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13F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关于景区周边禁止动力驱动三轮车、低速四轮车通行的通告</w:t>
      </w:r>
      <w:r>
        <w:rPr>
          <w:rFonts w:ascii="黑体" w:hAnsi="黑体" w:eastAsia="黑体" w:cs="黑体"/>
          <w:sz w:val="32"/>
          <w:szCs w:val="32"/>
        </w:rPr>
        <w:t>(</w:t>
      </w:r>
      <w:r>
        <w:rPr>
          <w:rFonts w:hint="eastAsia" w:ascii="黑体" w:hAnsi="黑体" w:eastAsia="黑体" w:cs="黑体"/>
          <w:sz w:val="32"/>
          <w:szCs w:val="32"/>
        </w:rPr>
        <w:t>征求意见稿</w:t>
      </w:r>
      <w:r>
        <w:rPr>
          <w:rFonts w:ascii="黑体" w:hAnsi="黑体" w:eastAsia="黑体" w:cs="黑体"/>
          <w:sz w:val="32"/>
          <w:szCs w:val="32"/>
        </w:rPr>
        <w:t>)</w:t>
      </w:r>
      <w:bookmarkStart w:id="2" w:name="_GoBack"/>
      <w:bookmarkEnd w:id="2"/>
    </w:p>
    <w:p w14:paraId="42E72351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225B6FCE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加强城市交通秩序管理，缓解交通拥堵，保障景区周边道路交通安全与畅通，提升城市整体品质形象和旅游体验，为市民和游客创造一个安全、有序的出行环境，根据《中华人民共和国道路交通安全法》《山东省实施〈中华人民共和国道路交通安全法〉办法》等相关法律法规，结合辖区实际，景区周边部分道路</w:t>
      </w:r>
      <w:bookmarkStart w:id="0" w:name="OLE_LINK5"/>
      <w:bookmarkStart w:id="1" w:name="OLE_LINK6"/>
      <w:r>
        <w:rPr>
          <w:rFonts w:hint="eastAsia" w:ascii="仿宋_GB2312" w:eastAsia="仿宋_GB2312" w:cs="仿宋_GB2312"/>
          <w:sz w:val="32"/>
          <w:szCs w:val="32"/>
        </w:rPr>
        <w:t>禁止动力驱动三轮车、低速四轮车</w:t>
      </w:r>
      <w:bookmarkEnd w:id="0"/>
      <w:bookmarkEnd w:id="1"/>
      <w:r>
        <w:rPr>
          <w:rFonts w:hint="eastAsia" w:ascii="仿宋_GB2312" w:eastAsia="仿宋_GB2312" w:cs="仿宋_GB2312"/>
          <w:sz w:val="32"/>
          <w:szCs w:val="32"/>
        </w:rPr>
        <w:t>通行，现通告如下：</w:t>
      </w:r>
    </w:p>
    <w:p w14:paraId="0F056FD5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一、禁行路段。少年路、铜元局前街（周公祠街至启盛街）、启盛街、明湖北路（启盛街至黑虎泉北路）、</w:t>
      </w:r>
      <w:r>
        <w:rPr>
          <w:rFonts w:hint="eastAsia" w:ascii="仿宋_GB2312" w:eastAsia="仿宋_GB2312" w:cs="仿宋_GB2312"/>
          <w:sz w:val="32"/>
          <w:szCs w:val="32"/>
        </w:rPr>
        <w:t>黑虎泉北路、黑虎泉西路、趵突泉南路（五三桥至泺源大街路段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不含泺源大街路口）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趵突泉北路、大明湖路、共青团路（西门桥至饮虎池街，不含饮虎池街路口）、泉城路（西门桥至县东巷，不含县东巷路口）、省府前街、院前街、天地坛街、县西巷、舜井街、按察司街（大明湖路至苗家巷）。</w:t>
      </w:r>
    </w:p>
    <w:p w14:paraId="464924D4">
      <w:pPr>
        <w:spacing w:line="600" w:lineRule="exact"/>
        <w:ind w:firstLine="640" w:firstLineChars="200"/>
        <w:rPr>
          <w:rFonts w:asci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二、禁行车辆。以上路段全天</w:t>
      </w:r>
      <w:r>
        <w:rPr>
          <w:rFonts w:ascii="仿宋_GB2312" w:eastAsia="仿宋_GB2312" w:cs="仿宋_GB2312"/>
          <w:sz w:val="32"/>
          <w:szCs w:val="32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小时禁止动力驱动三轮车、低速四轮车（即设计最高时速低于</w:t>
      </w: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公里的四轮机动车）通行；救护、工程救险、应急救援、军队、警务、消防、城市管理、邮政、快递、环卫等特种车辆和城市公共服务车辆，不受禁止通行限制。</w:t>
      </w:r>
    </w:p>
    <w:p w14:paraId="5A42A00D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违反本通告规定的，按照《中华人民共和国道路交通安全法》《山东省实施〈中华人民共和国道路交通安全法〉办法》等法律、法规予以处罚；阻碍国家机关工作人员依法执行职务的，依照《中华人民共和国治安管理处罚法》处理，构成犯罪的，依法追究刑事责任。</w:t>
      </w:r>
    </w:p>
    <w:p w14:paraId="393ACE1C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四、本通告自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日零时起施行，有效期至年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日。</w:t>
      </w:r>
    </w:p>
    <w:p w14:paraId="7281A403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 w14:paraId="69C1F009">
      <w:pPr>
        <w:spacing w:line="600" w:lineRule="exact"/>
        <w:ind w:right="24" w:firstLine="640" w:firstLineChars="200"/>
        <w:rPr>
          <w:rFonts w:ascii="仿宋_GB2312" w:eastAsia="仿宋_GB2312" w:cs="Times New Roman"/>
          <w:spacing w:val="-11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附：</w:t>
      </w:r>
      <w:r>
        <w:rPr>
          <w:rFonts w:hint="eastAsia" w:ascii="仿宋_GB2312" w:eastAsia="仿宋_GB2312" w:cs="仿宋_GB2312"/>
          <w:spacing w:val="-11"/>
          <w:sz w:val="32"/>
          <w:szCs w:val="32"/>
        </w:rPr>
        <w:t>景区周边动力驱动三轮车、低速四轮车禁止通行路段示意图</w:t>
      </w:r>
    </w:p>
    <w:p w14:paraId="608C9274">
      <w:pPr>
        <w:spacing w:line="600" w:lineRule="exact"/>
        <w:ind w:right="640" w:firstLine="566" w:firstLineChars="177"/>
        <w:rPr>
          <w:rFonts w:ascii="仿宋_GB2312" w:eastAsia="仿宋_GB2312" w:cs="Times New Roman"/>
          <w:sz w:val="32"/>
          <w:szCs w:val="32"/>
        </w:rPr>
      </w:pPr>
    </w:p>
    <w:p w14:paraId="0FC2F71E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济南市历下区人民政府</w:t>
      </w:r>
    </w:p>
    <w:p w14:paraId="3D075E2B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济南市市中区人民政府</w:t>
      </w:r>
    </w:p>
    <w:p w14:paraId="4590F769">
      <w:pPr>
        <w:spacing w:line="600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济南市天桥区人民政府</w:t>
      </w:r>
    </w:p>
    <w:p w14:paraId="56303EE4">
      <w:pPr>
        <w:wordWrap w:val="0"/>
        <w:spacing w:line="600" w:lineRule="exact"/>
        <w:ind w:right="800" w:firstLine="566" w:firstLineChars="177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77346656">
      <w:pPr>
        <w:spacing w:line="592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</w:p>
    <w:p w14:paraId="668C2671">
      <w:pPr>
        <w:spacing w:line="592" w:lineRule="exact"/>
        <w:ind w:right="640" w:firstLine="566" w:firstLineChars="177"/>
        <w:jc w:val="right"/>
        <w:rPr>
          <w:rFonts w:ascii="仿宋_GB2312" w:eastAsia="仿宋_GB2312" w:cs="Times New Roman"/>
          <w:sz w:val="32"/>
          <w:szCs w:val="32"/>
        </w:rPr>
      </w:pPr>
    </w:p>
    <w:p w14:paraId="2EA07DA0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</w:p>
    <w:p w14:paraId="2666465F">
      <w:pPr>
        <w:spacing w:line="592" w:lineRule="exact"/>
        <w:ind w:right="64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</w:p>
    <w:p w14:paraId="38B93A36">
      <w:pPr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景区周边动力驱动三轮车、低速四轮车</w:t>
      </w:r>
    </w:p>
    <w:p w14:paraId="5B6F7E6C">
      <w:pPr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禁止通行路段示意图</w:t>
      </w:r>
    </w:p>
    <w:p w14:paraId="03B5FDB7">
      <w:pPr>
        <w:ind w:right="640"/>
        <w:rPr>
          <w:rFonts w:ascii="仿宋_GB2312" w:eastAsia="仿宋_GB2312" w:cs="Times New Roman"/>
          <w:sz w:val="32"/>
          <w:szCs w:val="32"/>
        </w:rPr>
      </w:pPr>
    </w:p>
    <w:p w14:paraId="7581B4F3">
      <w:pPr>
        <w:ind w:right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drawing>
          <wp:inline distT="0" distB="0" distL="0" distR="0">
            <wp:extent cx="5591175" cy="5410200"/>
            <wp:effectExtent l="0" t="0" r="9525" b="0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7FB3">
      <w:pPr>
        <w:spacing w:line="6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43AB53B3">
      <w:pPr>
        <w:spacing w:line="600" w:lineRule="exact"/>
        <w:ind w:right="106" w:firstLine="640" w:firstLineChars="200"/>
        <w:jc w:val="left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14:paraId="3D0430D8">
      <w:pPr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3B183"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F37995"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2MbPBNMAAAAFAQAADwAAAAAAAAABACAAAAAiAAAAZHJzL2Rv&#10;d25yZXYueG1sUEsBAhQAFAAAAAgAh07iQESRs+bNAQAAt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AF37995"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7267"/>
    <w:rsid w:val="00165831"/>
    <w:rsid w:val="00180820"/>
    <w:rsid w:val="001C5094"/>
    <w:rsid w:val="00662213"/>
    <w:rsid w:val="006B0018"/>
    <w:rsid w:val="006F7DD6"/>
    <w:rsid w:val="008E569C"/>
    <w:rsid w:val="00AB3C7B"/>
    <w:rsid w:val="00BF1EB3"/>
    <w:rsid w:val="00CA1864"/>
    <w:rsid w:val="00E547D8"/>
    <w:rsid w:val="02787B3D"/>
    <w:rsid w:val="077A3511"/>
    <w:rsid w:val="0BFA3876"/>
    <w:rsid w:val="0F6925D8"/>
    <w:rsid w:val="11C33962"/>
    <w:rsid w:val="18C24EAC"/>
    <w:rsid w:val="1FE17267"/>
    <w:rsid w:val="25847A9B"/>
    <w:rsid w:val="273D53A6"/>
    <w:rsid w:val="39581820"/>
    <w:rsid w:val="3FF67195"/>
    <w:rsid w:val="4449497C"/>
    <w:rsid w:val="48E259A3"/>
    <w:rsid w:val="586F7408"/>
    <w:rsid w:val="62312A9A"/>
    <w:rsid w:val="69923225"/>
    <w:rsid w:val="70587339"/>
    <w:rsid w:val="713E0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Body text|2"/>
    <w:basedOn w:val="1"/>
    <w:qFormat/>
    <w:uiPriority w:val="99"/>
    <w:pPr>
      <w:spacing w:after="690"/>
      <w:ind w:right="170"/>
      <w:jc w:val="center"/>
    </w:pPr>
    <w:rPr>
      <w:sz w:val="30"/>
      <w:szCs w:val="30"/>
      <w:lang w:val="zh-TW" w:eastAsia="zh-TW"/>
    </w:rPr>
  </w:style>
  <w:style w:type="paragraph" w:customStyle="1" w:styleId="12">
    <w:name w:val="Body text|1"/>
    <w:basedOn w:val="1"/>
    <w:qFormat/>
    <w:uiPriority w:val="99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1496</Words>
  <Characters>1577</Characters>
  <Lines>18</Lines>
  <Paragraphs>5</Paragraphs>
  <TotalTime>1117</TotalTime>
  <ScaleCrop>false</ScaleCrop>
  <LinksUpToDate>false</LinksUpToDate>
  <CharactersWithSpaces>1591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2025-10-17T02:12:00Z</dcterms:created>
  <dc:creator>孙小宁</dc:creator>
  <cp:lastModifiedBy>仰光</cp:lastModifiedBy>
  <cp:lastPrinted>2025-10-21T06:02:00Z</cp:lastPrinted>
  <dcterms:modified xsi:type="dcterms:W3CDTF">2025-10-23T11:21:35Z</dcterms:modified>
  <dc:title>关于公开征求《关于景区周边禁止动力驱动三轮车、低速四轮车通行的通告（征求意见稿）》意见的公告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3EF8542271D1439D8DD77F4A772E456F_13</vt:lpwstr>
  </property>
  <property fmtid="{D5CDD505-2E9C-101B-9397-08002B2CF9AE}" pid="4" name="KSOTemplateDocerSaveRecord">
    <vt:lpwstr>eyJoZGlkIjoiZjg3NmEwNTk3YzIxMWEzMjc4MTMyYjUwNWZjNmViYzAiLCJ1c2VySWQiOiIyMzA4NjI2ODYifQ==</vt:lpwstr>
  </property>
</Properties>
</file>