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eastAsia="zh-CN"/>
        </w:rPr>
        <w:t>济南市</w:t>
      </w:r>
      <w:r>
        <w:rPr>
          <w:rFonts w:hint="eastAsia" w:ascii="方正小标宋简体" w:eastAsia="方正小标宋简体"/>
          <w:sz w:val="44"/>
          <w:szCs w:val="44"/>
        </w:rPr>
        <w:t>友谊小学食品安全管理制度</w:t>
      </w:r>
      <w:r>
        <w:rPr>
          <w:sz w:val="32"/>
          <w:szCs w:val="32"/>
        </w:rPr>
        <w:t xml:space="preserve">                      </w:t>
      </w:r>
    </w:p>
    <w:p>
      <w:pPr>
        <w:rPr>
          <w:rFonts w:hint="eastAsia"/>
          <w:sz w:val="32"/>
          <w:szCs w:val="32"/>
        </w:rPr>
      </w:pPr>
    </w:p>
    <w:p>
      <w:pPr>
        <w:rPr>
          <w:rFonts w:hint="eastAsia"/>
          <w:sz w:val="32"/>
          <w:szCs w:val="32"/>
        </w:rPr>
      </w:pPr>
      <w:bookmarkStart w:id="0" w:name="_GoBack"/>
      <w:bookmarkEnd w:id="0"/>
      <w:r>
        <w:rPr>
          <w:rFonts w:hint="eastAsia"/>
          <w:sz w:val="32"/>
          <w:szCs w:val="32"/>
        </w:rPr>
        <w:t>一、成立饮食卫生安全监督小组</w:t>
      </w:r>
    </w:p>
    <w:p>
      <w:pPr>
        <w:rPr>
          <w:rFonts w:hint="eastAsia"/>
          <w:sz w:val="32"/>
          <w:szCs w:val="32"/>
        </w:rPr>
      </w:pPr>
      <w:r>
        <w:rPr>
          <w:rFonts w:hint="eastAsia"/>
          <w:sz w:val="32"/>
          <w:szCs w:val="32"/>
        </w:rPr>
        <w:t>二、每学期组织饭堂服务人员及从业人员，认真学习《食品卫生法》和《学校卫生工作条例》，提高思想认识，牢固树立食品卫生安全意识。</w:t>
      </w:r>
    </w:p>
    <w:p>
      <w:pPr>
        <w:rPr>
          <w:rFonts w:hint="eastAsia"/>
          <w:sz w:val="32"/>
          <w:szCs w:val="32"/>
        </w:rPr>
      </w:pPr>
      <w:r>
        <w:rPr>
          <w:rFonts w:hint="eastAsia"/>
          <w:sz w:val="32"/>
          <w:szCs w:val="32"/>
        </w:rPr>
        <w:t>三、健全组织，完善制度，加强监管，实行长效管理。学校食堂卫生安全监管小组应会同卫生防疫部门经常对学校饮食卫生进行不定期的严格检查、监督，发现问题及时汇报，及时整改。</w:t>
      </w:r>
    </w:p>
    <w:p>
      <w:pPr>
        <w:rPr>
          <w:rFonts w:hint="eastAsia"/>
          <w:sz w:val="32"/>
          <w:szCs w:val="32"/>
        </w:rPr>
      </w:pPr>
      <w:r>
        <w:rPr>
          <w:rFonts w:hint="eastAsia"/>
          <w:sz w:val="32"/>
          <w:szCs w:val="32"/>
        </w:rPr>
        <w:t>四、从源头上抓好食品卫生安全，严把食品进货关。食堂不得销售“三无”产品及各种对人体健康有害的食品，包括腐烂、变质、油脂酸败、霉变生虫、污秽不洁、混有异味或者其它感官性异常，可能对人体健康有害的食品，或有毒、有害物质或者被有毒有害物质污染，可能对人体健康有害的食品，未经检疫或不合格肉类、鱼类、及非法制作的食品、饮用品。食堂每天例行检查一次。</w:t>
      </w:r>
    </w:p>
    <w:p>
      <w:pPr>
        <w:rPr>
          <w:rFonts w:hint="eastAsia"/>
          <w:sz w:val="32"/>
          <w:szCs w:val="32"/>
        </w:rPr>
      </w:pPr>
      <w:r>
        <w:rPr>
          <w:rFonts w:hint="eastAsia"/>
          <w:sz w:val="32"/>
          <w:szCs w:val="32"/>
        </w:rPr>
        <w:t>五、生产、加工环节措施得力，监管不留余地。从业人员应保持自身卫生整洁、勤洗手，勤剪指甲，穿戴整洁工作衣帽。生熟食品隔离放、蔬菜清水洗洁净，餐饮用具勤消毒，内处环境须整洁，消灭“四害”孳生地。</w:t>
      </w:r>
    </w:p>
    <w:p>
      <w:pPr>
        <w:rPr>
          <w:rFonts w:hint="eastAsia"/>
          <w:sz w:val="32"/>
          <w:szCs w:val="32"/>
        </w:rPr>
      </w:pPr>
      <w:r>
        <w:rPr>
          <w:rFonts w:hint="eastAsia"/>
          <w:sz w:val="32"/>
          <w:szCs w:val="32"/>
        </w:rPr>
        <w:t>六、食品制作、销售人员必须按照防疫部门的有关规定，每年进行健康检查，取得健康合格证后方可上岗，中途若得传染病，应主动离岗更换他人。</w:t>
      </w:r>
    </w:p>
    <w:p>
      <w:pPr>
        <w:rPr>
          <w:rFonts w:hint="eastAsia"/>
          <w:sz w:val="32"/>
          <w:szCs w:val="32"/>
        </w:rPr>
      </w:pPr>
      <w:r>
        <w:rPr>
          <w:rFonts w:hint="eastAsia"/>
          <w:sz w:val="32"/>
          <w:szCs w:val="32"/>
        </w:rPr>
        <w:t>七、建立从业人员务工档案，定期组织从业人员进行身体健康检查，实行动态管理，对于传染病患者，心理不健康者，性格暴戾者，情绪不稳定者，学校有权劝退或勒令其回家。</w:t>
      </w:r>
    </w:p>
    <w:p>
      <w:pPr>
        <w:rPr>
          <w:rFonts w:hint="eastAsia"/>
          <w:sz w:val="32"/>
          <w:szCs w:val="32"/>
        </w:rPr>
      </w:pPr>
      <w:r>
        <w:rPr>
          <w:rFonts w:hint="eastAsia"/>
          <w:sz w:val="32"/>
          <w:szCs w:val="32"/>
        </w:rPr>
        <w:t>八、食堂严禁外人进入，若逢双休日或打烊后应及时上锁。</w:t>
      </w:r>
    </w:p>
    <w:p>
      <w:pPr>
        <w:rPr>
          <w:rFonts w:hint="eastAsia"/>
          <w:sz w:val="32"/>
          <w:szCs w:val="32"/>
        </w:rPr>
      </w:pPr>
      <w:r>
        <w:rPr>
          <w:rFonts w:hint="eastAsia"/>
          <w:sz w:val="32"/>
          <w:szCs w:val="32"/>
        </w:rPr>
        <w:t>九、自备水源经常清洁、消毒，并定期抽样送检，饮用放心水。</w:t>
      </w:r>
    </w:p>
    <w:p>
      <w:pPr>
        <w:rPr>
          <w:rFonts w:hint="eastAsia"/>
          <w:sz w:val="32"/>
          <w:szCs w:val="32"/>
        </w:rPr>
      </w:pPr>
      <w:r>
        <w:rPr>
          <w:rFonts w:hint="eastAsia"/>
          <w:sz w:val="32"/>
          <w:szCs w:val="32"/>
        </w:rPr>
        <w:t>十、明确卫生安全责任制，齐抓共管，落实到人。</w:t>
      </w:r>
    </w:p>
    <w:p>
      <w:pPr>
        <w:jc w:val="right"/>
        <w:rPr>
          <w:rFonts w:hint="eastAsia"/>
          <w:sz w:val="32"/>
          <w:szCs w:val="32"/>
        </w:rPr>
      </w:pPr>
    </w:p>
    <w:p>
      <w:pPr>
        <w:jc w:val="right"/>
        <w:rPr>
          <w:rFonts w:hint="eastAsia"/>
          <w:sz w:val="32"/>
          <w:szCs w:val="32"/>
          <w:lang w:eastAsia="zh-CN"/>
        </w:rPr>
      </w:pPr>
      <w:r>
        <w:rPr>
          <w:rFonts w:hint="eastAsia"/>
          <w:sz w:val="32"/>
          <w:szCs w:val="32"/>
          <w:lang w:eastAsia="zh-CN"/>
        </w:rPr>
        <w:t>济南市友谊小学</w:t>
      </w:r>
    </w:p>
    <w:p>
      <w:pPr>
        <w:jc w:val="right"/>
        <w:rPr>
          <w:rFonts w:hint="default"/>
          <w:sz w:val="32"/>
          <w:szCs w:val="32"/>
          <w:lang w:val="en-US" w:eastAsia="zh-CN"/>
        </w:rPr>
      </w:pPr>
      <w:r>
        <w:rPr>
          <w:rFonts w:hint="eastAsia"/>
          <w:sz w:val="32"/>
          <w:szCs w:val="32"/>
          <w:lang w:val="en-US" w:eastAsia="zh-CN"/>
        </w:rPr>
        <w:t>2022.09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NzNhNGI4NGM5ZjA1OGExNTdjNzE3YTIwOGUzN2UifQ=="/>
  </w:docVars>
  <w:rsids>
    <w:rsidRoot w:val="00000000"/>
    <w:rsid w:val="74E7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2022-09-15T03:39:43Z</dcterms:created>
  <dc:creator>Administrator</dc:creator>
  <cp:lastModifiedBy>小牧</cp:lastModifiedBy>
  <dcterms:modified xsi:type="dcterms:W3CDTF">2022-09-15T03:40:13Z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D62C174595B3490190EB991E3C4EA39B</vt:lpwstr>
  </property>
</Properties>
</file>