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92" w:lineRule="exact"/>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kinsoku/>
        <w:wordWrap/>
        <w:overflowPunct/>
        <w:topLinePunct w:val="0"/>
        <w:autoSpaceDE/>
        <w:autoSpaceDN/>
        <w:bidi w:val="0"/>
        <w:adjustRightInd w:val="0"/>
        <w:snapToGrid w:val="0"/>
        <w:spacing w:after="0" w:line="592"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历下区商务局</w:t>
      </w:r>
    </w:p>
    <w:p>
      <w:pPr>
        <w:keepNext w:val="0"/>
        <w:keepLines w:val="0"/>
        <w:pageBreakBefore w:val="0"/>
        <w:widowControl/>
        <w:kinsoku/>
        <w:wordWrap/>
        <w:overflowPunct/>
        <w:topLinePunct w:val="0"/>
        <w:autoSpaceDE/>
        <w:autoSpaceDN/>
        <w:bidi w:val="0"/>
        <w:adjustRightInd w:val="0"/>
        <w:snapToGrid w:val="0"/>
        <w:spacing w:after="0" w:line="592"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关于公开20</w:t>
      </w:r>
      <w:r>
        <w:rPr>
          <w:rFonts w:hint="eastAsia" w:ascii="方正小标宋简体" w:hAnsi="方正小标宋简体" w:eastAsia="方正小标宋简体" w:cs="方正小标宋简体"/>
          <w:b w:val="0"/>
          <w:bCs/>
          <w:sz w:val="44"/>
          <w:szCs w:val="44"/>
          <w:lang w:val="en-US" w:eastAsia="zh-CN"/>
        </w:rPr>
        <w:t>23</w:t>
      </w:r>
      <w:r>
        <w:rPr>
          <w:rFonts w:hint="eastAsia" w:ascii="方正小标宋简体" w:hAnsi="方正小标宋简体" w:eastAsia="方正小标宋简体" w:cs="方正小标宋简体"/>
          <w:b w:val="0"/>
          <w:bCs/>
          <w:sz w:val="44"/>
          <w:szCs w:val="44"/>
        </w:rPr>
        <w:t>年度普法数据及履职情况的</w:t>
      </w:r>
    </w:p>
    <w:p>
      <w:pPr>
        <w:keepNext w:val="0"/>
        <w:keepLines w:val="0"/>
        <w:pageBreakBefore w:val="0"/>
        <w:widowControl/>
        <w:kinsoku/>
        <w:wordWrap/>
        <w:overflowPunct/>
        <w:topLinePunct w:val="0"/>
        <w:autoSpaceDE/>
        <w:autoSpaceDN/>
        <w:bidi w:val="0"/>
        <w:adjustRightInd w:val="0"/>
        <w:snapToGrid w:val="0"/>
        <w:spacing w:after="0" w:line="592"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报告</w:t>
      </w:r>
    </w:p>
    <w:p>
      <w:pPr>
        <w:keepNext w:val="0"/>
        <w:keepLines w:val="0"/>
        <w:pageBreakBefore w:val="0"/>
        <w:widowControl/>
        <w:kinsoku/>
        <w:wordWrap/>
        <w:overflowPunct/>
        <w:topLinePunct w:val="0"/>
        <w:autoSpaceDE/>
        <w:autoSpaceDN/>
        <w:bidi w:val="0"/>
        <w:adjustRightInd w:val="0"/>
        <w:snapToGrid w:val="0"/>
        <w:spacing w:after="0" w:line="592" w:lineRule="exact"/>
        <w:jc w:val="both"/>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按照济南市《关于实行国家机关“谁执法谁普法”普法责任制的实施意见》《济南市国家机关“谁执法谁普法”履职报告评议活动实施办法》等要求，现将</w:t>
      </w:r>
      <w:r>
        <w:rPr>
          <w:rFonts w:hint="eastAsia" w:ascii="仿宋_GB2312" w:hAnsi="仿宋_GB2312" w:eastAsia="仿宋_GB2312" w:cs="仿宋_GB2312"/>
          <w:color w:val="000000" w:themeColor="text1"/>
          <w:sz w:val="32"/>
          <w:szCs w:val="32"/>
          <w:lang w:eastAsia="zh-CN"/>
          <w14:textFill>
            <w14:solidFill>
              <w14:schemeClr w14:val="tx1"/>
            </w14:solidFill>
          </w14:textFill>
        </w:rPr>
        <w:t>区商务局</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年度普法工作履职情况报告如下：</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92" w:lineRule="exact"/>
        <w:ind w:firstLine="640" w:firstLineChars="200"/>
        <w:jc w:val="both"/>
        <w:textAlignment w:val="auto"/>
        <w:rPr>
          <w:rFonts w:hint="eastAsia" w:ascii="黑体" w:hAnsi="黑体" w:eastAsia="黑体"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健全普法工作机制情况</w:t>
      </w:r>
    </w:p>
    <w:p>
      <w:pPr>
        <w:pStyle w:val="3"/>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0" w:beforeAutospacing="0" w:after="0" w:afterAutospacing="0" w:line="592" w:lineRule="exact"/>
        <w:ind w:right="0" w:rightChars="0"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（一）加强普法工作组织领导。</w:t>
      </w:r>
      <w:r>
        <w:rPr>
          <w:rFonts w:hint="eastAsia" w:ascii="仿宋_GB2312" w:hAnsi="仿宋_GB2312" w:eastAsia="仿宋_GB2312" w:cs="仿宋_GB2312"/>
          <w:color w:val="000000" w:themeColor="text1"/>
          <w:sz w:val="32"/>
          <w:szCs w:val="32"/>
          <w:lang w:eastAsia="zh-CN"/>
          <w14:textFill>
            <w14:solidFill>
              <w14:schemeClr w14:val="tx1"/>
            </w14:solidFill>
          </w14:textFill>
        </w:rPr>
        <w:t>区商务局提高政治站位，把普法工作作为重要工作任务来抓。</w:t>
      </w:r>
      <w:r>
        <w:rPr>
          <w:rFonts w:hint="eastAsia" w:ascii="仿宋_GB2312" w:hAnsi="仿宋_GB2312" w:eastAsia="仿宋_GB2312" w:cs="仿宋_GB2312"/>
          <w:sz w:val="32"/>
          <w:szCs w:val="32"/>
          <w:lang w:val="en-US" w:eastAsia="zh-CN"/>
        </w:rPr>
        <w:t>主要负责同志为</w:t>
      </w:r>
      <w:r>
        <w:rPr>
          <w:rFonts w:hint="eastAsia" w:ascii="仿宋_GB2312" w:hAnsi="仿宋_GB2312" w:eastAsia="仿宋_GB2312" w:cs="仿宋_GB2312"/>
          <w:i w:val="0"/>
          <w:iCs w:val="0"/>
          <w:caps w:val="0"/>
          <w:color w:val="000000"/>
          <w:spacing w:val="0"/>
          <w:sz w:val="32"/>
          <w:szCs w:val="32"/>
          <w:lang w:eastAsia="zh-CN"/>
        </w:rPr>
        <w:t>普法工作</w:t>
      </w:r>
      <w:r>
        <w:rPr>
          <w:rFonts w:hint="eastAsia" w:ascii="仿宋_GB2312" w:hAnsi="仿宋_GB2312" w:eastAsia="仿宋_GB2312" w:cs="仿宋_GB2312"/>
          <w:sz w:val="32"/>
          <w:szCs w:val="32"/>
          <w:lang w:val="en-US" w:eastAsia="zh-CN"/>
        </w:rPr>
        <w:t>第一责任人，对商务领域普法学习宣传工作亲自部署，明确责任分工，</w:t>
      </w:r>
      <w:r>
        <w:rPr>
          <w:rFonts w:hint="eastAsia" w:ascii="仿宋_GB2312" w:hAnsi="仿宋_GB2312" w:eastAsia="仿宋_GB2312" w:cs="仿宋_GB2312"/>
          <w:i w:val="0"/>
          <w:iCs w:val="0"/>
          <w:caps w:val="0"/>
          <w:color w:val="000000"/>
          <w:spacing w:val="0"/>
          <w:sz w:val="32"/>
          <w:szCs w:val="32"/>
        </w:rPr>
        <w:t>建立了“一把手”抓总、分管局领导牵头、各处室具体实施</w:t>
      </w:r>
      <w:r>
        <w:rPr>
          <w:rFonts w:hint="eastAsia" w:ascii="仿宋_GB2312" w:hAnsi="仿宋_GB2312" w:eastAsia="仿宋_GB2312" w:cs="仿宋_GB2312"/>
          <w:i w:val="0"/>
          <w:iCs w:val="0"/>
          <w:caps w:val="0"/>
          <w:color w:val="000000"/>
          <w:spacing w:val="0"/>
          <w:sz w:val="32"/>
          <w:szCs w:val="32"/>
          <w:lang w:eastAsia="zh-CN"/>
        </w:rPr>
        <w:t>工作</w:t>
      </w:r>
      <w:r>
        <w:rPr>
          <w:rFonts w:hint="eastAsia" w:ascii="仿宋_GB2312" w:hAnsi="仿宋_GB2312" w:eastAsia="仿宋_GB2312" w:cs="仿宋_GB2312"/>
          <w:i w:val="0"/>
          <w:iCs w:val="0"/>
          <w:caps w:val="0"/>
          <w:color w:val="000000"/>
          <w:spacing w:val="0"/>
          <w:sz w:val="32"/>
          <w:szCs w:val="32"/>
        </w:rPr>
        <w:t>推进机制。</w:t>
      </w:r>
      <w:r>
        <w:rPr>
          <w:rFonts w:hint="eastAsia" w:ascii="仿宋_GB2312" w:hAnsi="仿宋_GB2312" w:eastAsia="仿宋_GB2312" w:cs="仿宋_GB2312"/>
          <w:sz w:val="32"/>
          <w:szCs w:val="32"/>
          <w:lang w:val="en-US" w:eastAsia="zh-CN"/>
        </w:rPr>
        <w:t>年初制定普法任务工作计划，</w:t>
      </w:r>
      <w:r>
        <w:rPr>
          <w:rFonts w:hint="eastAsia" w:ascii="仿宋_GB2312" w:hAnsi="仿宋_GB2312" w:eastAsia="仿宋_GB2312" w:cs="仿宋_GB2312"/>
          <w:i w:val="0"/>
          <w:iCs w:val="0"/>
          <w:caps w:val="0"/>
          <w:color w:val="000000"/>
          <w:spacing w:val="0"/>
          <w:sz w:val="32"/>
          <w:szCs w:val="32"/>
        </w:rPr>
        <w:t>坚持</w:t>
      </w:r>
      <w:r>
        <w:rPr>
          <w:rFonts w:hint="eastAsia" w:ascii="仿宋_GB2312" w:hAnsi="仿宋_GB2312" w:eastAsia="仿宋_GB2312" w:cs="仿宋_GB2312"/>
          <w:i w:val="0"/>
          <w:iCs w:val="0"/>
          <w:caps w:val="0"/>
          <w:color w:val="000000"/>
          <w:spacing w:val="0"/>
          <w:sz w:val="32"/>
          <w:szCs w:val="32"/>
          <w:lang w:eastAsia="zh-CN"/>
        </w:rPr>
        <w:t>“谁执法谁普法”的工作原则</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理论联系实际相结合的有效开展工作</w:t>
      </w:r>
      <w:r>
        <w:rPr>
          <w:rFonts w:hint="eastAsia" w:ascii="仿宋_GB2312" w:hAnsi="仿宋_GB2312" w:eastAsia="仿宋_GB2312" w:cs="仿宋_GB2312"/>
          <w:i w:val="0"/>
          <w:iCs w:val="0"/>
          <w:caps w:val="0"/>
          <w:color w:val="000000"/>
          <w:spacing w:val="0"/>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92" w:lineRule="exact"/>
        <w:ind w:firstLine="640" w:firstLineChars="200"/>
        <w:jc w:val="left"/>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（二）制定普法责任清单和</w:t>
      </w:r>
      <w:r>
        <w:rPr>
          <w:rFonts w:hint="eastAsia" w:ascii="楷体_GB2312" w:hAnsi="楷体_GB2312" w:eastAsia="楷体_GB2312" w:cs="楷体_GB2312"/>
          <w:color w:val="000000" w:themeColor="text1"/>
          <w:sz w:val="32"/>
          <w:szCs w:val="32"/>
          <w:lang w:eastAsia="zh-CN"/>
          <w14:textFill>
            <w14:solidFill>
              <w14:schemeClr w14:val="tx1"/>
            </w14:solidFill>
          </w14:textFill>
        </w:rPr>
        <w:t>普法规划、年度计划。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按照全年工作安排，统筹商务领域法律法规办法，结合工作实际，多维度制定普法任务清单，年度普法计划，将普法学习宣传工作贯穿全年商务工作。</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w:t>
      </w:r>
      <w:r>
        <w:rPr>
          <w:rFonts w:hint="eastAsia" w:ascii="楷体" w:hAnsi="楷体" w:eastAsia="楷体" w:cs="楷体"/>
          <w:color w:val="000000" w:themeColor="text1"/>
          <w:sz w:val="32"/>
          <w:szCs w:val="32"/>
          <w:lang w:eastAsia="zh-CN"/>
          <w14:textFill>
            <w14:solidFill>
              <w14:schemeClr w14:val="tx1"/>
            </w14:solidFill>
          </w14:textFill>
        </w:rPr>
        <w:t>加强</w:t>
      </w:r>
      <w:r>
        <w:rPr>
          <w:rFonts w:hint="eastAsia" w:ascii="楷体" w:hAnsi="楷体" w:eastAsia="楷体" w:cs="楷体"/>
          <w:color w:val="000000" w:themeColor="text1"/>
          <w:sz w:val="32"/>
          <w:szCs w:val="32"/>
          <w14:textFill>
            <w14:solidFill>
              <w14:schemeClr w14:val="tx1"/>
            </w14:solidFill>
          </w14:textFill>
        </w:rPr>
        <w:t>普法队伍</w:t>
      </w:r>
      <w:r>
        <w:rPr>
          <w:rFonts w:hint="eastAsia" w:ascii="楷体" w:hAnsi="楷体" w:eastAsia="楷体" w:cs="楷体"/>
          <w:color w:val="000000" w:themeColor="text1"/>
          <w:sz w:val="32"/>
          <w:szCs w:val="32"/>
          <w:lang w:eastAsia="zh-CN"/>
          <w14:textFill>
            <w14:solidFill>
              <w14:schemeClr w14:val="tx1"/>
            </w14:solidFill>
          </w14:textFill>
        </w:rPr>
        <w:t>建设</w:t>
      </w:r>
      <w:r>
        <w:rPr>
          <w:rFonts w:hint="eastAsia" w:ascii="楷体_GB2312" w:hAnsi="仿宋_GB2312" w:eastAsia="楷体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坚持业务工作与普法工作相结合的工作模式，以商务领域相关业务法律法规办法为引导，由各业务骨干组成普法宣讲人，通过日常工作开展，随时随地将有关法律法规结合业务工作进行宣讲。法律顾问作为普法讲师，结合习近平法治思想重要精神、商务领域法律法规运用等进行宣讲。</w:t>
      </w:r>
      <w:r>
        <w:rPr>
          <w:rFonts w:hint="eastAsia" w:ascii="仿宋_GB2312" w:hAnsi="仿宋_GB2312" w:eastAsia="仿宋_GB2312" w:cs="仿宋_GB2312"/>
          <w:color w:val="auto"/>
          <w:sz w:val="32"/>
          <w:szCs w:val="32"/>
          <w:lang w:val="en-US" w:eastAsia="zh-CN"/>
        </w:rPr>
        <w:t>全局开展法治培训9次，其中专题培训习近平法治思想1次。</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w:t>
      </w:r>
      <w:r>
        <w:rPr>
          <w:rFonts w:hint="eastAsia" w:ascii="黑体" w:hAnsi="黑体" w:eastAsia="黑体" w:cs="仿宋_GB2312"/>
          <w:color w:val="000000" w:themeColor="text1"/>
          <w:sz w:val="32"/>
          <w:szCs w:val="32"/>
          <w:lang w:eastAsia="zh-CN"/>
          <w14:textFill>
            <w14:solidFill>
              <w14:schemeClr w14:val="tx1"/>
            </w14:solidFill>
          </w14:textFill>
        </w:rPr>
        <w:t>组织</w:t>
      </w:r>
      <w:r>
        <w:rPr>
          <w:rFonts w:hint="eastAsia" w:ascii="黑体" w:hAnsi="黑体" w:eastAsia="黑体" w:cs="仿宋_GB2312"/>
          <w:color w:val="000000" w:themeColor="text1"/>
          <w:sz w:val="32"/>
          <w:szCs w:val="32"/>
          <w14:textFill>
            <w14:solidFill>
              <w14:schemeClr w14:val="tx1"/>
            </w14:solidFill>
          </w14:textFill>
        </w:rPr>
        <w:t>重点对象学法</w:t>
      </w:r>
      <w:r>
        <w:rPr>
          <w:rFonts w:hint="eastAsia" w:ascii="黑体" w:hAnsi="黑体" w:eastAsia="黑体" w:cs="仿宋_GB2312"/>
          <w:color w:val="000000" w:themeColor="text1"/>
          <w:sz w:val="32"/>
          <w:szCs w:val="32"/>
          <w:lang w:eastAsia="zh-CN"/>
          <w14:textFill>
            <w14:solidFill>
              <w14:schemeClr w14:val="tx1"/>
            </w14:solidFill>
          </w14:textFill>
        </w:rPr>
        <w:t>用</w:t>
      </w:r>
      <w:r>
        <w:rPr>
          <w:rFonts w:hint="eastAsia" w:ascii="黑体" w:hAnsi="黑体" w:eastAsia="黑体" w:cs="仿宋_GB2312"/>
          <w:color w:val="000000" w:themeColor="text1"/>
          <w:sz w:val="32"/>
          <w:szCs w:val="32"/>
          <w14:textFill>
            <w14:solidFill>
              <w14:schemeClr w14:val="tx1"/>
            </w14:solidFill>
          </w14:textFill>
        </w:rPr>
        <w:t>法情况</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ascii="仿宋_GB2312" w:hAnsi="黑体" w:eastAsia="仿宋_GB2312" w:cs="仿宋_GB2312"/>
          <w:color w:val="0000FF"/>
          <w:sz w:val="32"/>
          <w:szCs w:val="32"/>
        </w:rPr>
      </w:pPr>
      <w:r>
        <w:rPr>
          <w:rFonts w:hint="eastAsia" w:ascii="楷体_GB2312" w:hAnsi="仿宋_GB2312" w:eastAsia="楷体_GB2312" w:cs="仿宋_GB2312"/>
          <w:color w:val="0000FF"/>
          <w:sz w:val="32"/>
          <w:szCs w:val="32"/>
        </w:rPr>
        <w:t xml:space="preserve"> (一)</w:t>
      </w:r>
      <w:r>
        <w:rPr>
          <w:rFonts w:hint="eastAsia" w:ascii="楷体_GB2312" w:hAnsi="黑体" w:eastAsia="楷体_GB2312" w:cs="仿宋_GB2312"/>
          <w:color w:val="0000FF"/>
          <w:sz w:val="32"/>
          <w:szCs w:val="32"/>
        </w:rPr>
        <w:t>开展党委（党组）理论学习中心组学法活动</w:t>
      </w:r>
      <w:r>
        <w:rPr>
          <w:rFonts w:hint="eastAsia" w:ascii="楷体_GB2312" w:hAnsi="黑体" w:eastAsia="楷体_GB2312" w:cs="仿宋_GB2312"/>
          <w:color w:val="0000FF"/>
          <w:sz w:val="32"/>
          <w:szCs w:val="32"/>
          <w:lang w:val="en-US" w:eastAsia="zh-CN"/>
        </w:rPr>
        <w:t>XX</w:t>
      </w:r>
      <w:r>
        <w:rPr>
          <w:rFonts w:hint="eastAsia" w:ascii="楷体_GB2312" w:hAnsi="黑体" w:eastAsia="楷体_GB2312" w:cs="仿宋_GB2312"/>
          <w:color w:val="0000FF"/>
          <w:sz w:val="32"/>
          <w:szCs w:val="32"/>
        </w:rPr>
        <w:t>次。</w:t>
      </w:r>
      <w:r>
        <w:rPr>
          <w:rFonts w:hint="eastAsia" w:ascii="仿宋_GB2312" w:hAnsi="仿宋_GB2312" w:eastAsia="仿宋_GB2312" w:cs="仿宋_GB2312"/>
          <w:color w:val="0000FF"/>
          <w:sz w:val="32"/>
          <w:szCs w:val="32"/>
        </w:rPr>
        <w:t>主要活动具体情况：</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ascii="仿宋_GB2312" w:hAnsi="黑体" w:eastAsia="仿宋_GB2312" w:cs="仿宋_GB2312"/>
          <w:color w:val="0000FF"/>
          <w:sz w:val="32"/>
          <w:szCs w:val="32"/>
        </w:rPr>
      </w:pPr>
      <w:r>
        <w:rPr>
          <w:rFonts w:hint="eastAsia" w:ascii="仿宋_GB2312" w:hAnsi="仿宋_GB2312" w:eastAsia="仿宋_GB2312" w:cs="仿宋_GB2312"/>
          <w:color w:val="0000FF"/>
          <w:sz w:val="32"/>
          <w:szCs w:val="32"/>
        </w:rPr>
        <w:t>1、XX年XX月XX日，</w:t>
      </w:r>
      <w:r>
        <w:rPr>
          <w:rFonts w:hint="eastAsia" w:ascii="仿宋_GB2312" w:hAnsi="黑体" w:eastAsia="仿宋_GB2312" w:cs="仿宋_GB2312"/>
          <w:color w:val="0000FF"/>
          <w:sz w:val="32"/>
          <w:szCs w:val="32"/>
        </w:rPr>
        <w:t>开展党委（党组）理论学习中心组学法活动，邀请</w:t>
      </w:r>
      <w:r>
        <w:rPr>
          <w:rFonts w:hint="eastAsia" w:ascii="仿宋_GB2312" w:hAnsi="仿宋_GB2312" w:eastAsia="仿宋_GB2312" w:cs="仿宋_GB2312"/>
          <w:color w:val="0000FF"/>
          <w:sz w:val="32"/>
          <w:szCs w:val="32"/>
        </w:rPr>
        <w:t>XX开展</w:t>
      </w:r>
      <w:r>
        <w:rPr>
          <w:rFonts w:hint="eastAsia" w:ascii="仿宋_GB2312" w:hAnsi="黑体" w:eastAsia="仿宋_GB2312" w:cs="仿宋_GB2312"/>
          <w:color w:val="0000FF"/>
          <w:sz w:val="32"/>
          <w:szCs w:val="32"/>
        </w:rPr>
        <w:t>法治讲座、报告会等。</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ascii="仿宋_GB2312" w:hAnsi="仿宋_GB2312" w:eastAsia="仿宋_GB2312" w:cs="仿宋_GB2312"/>
          <w:color w:val="0000FF"/>
          <w:sz w:val="32"/>
          <w:szCs w:val="32"/>
        </w:rPr>
      </w:pPr>
      <w:r>
        <w:rPr>
          <w:rFonts w:ascii="仿宋_GB2312" w:hAnsi="仿宋_GB2312" w:eastAsia="仿宋_GB2312" w:cs="仿宋_GB2312"/>
          <w:color w:val="0000FF"/>
          <w:sz w:val="32"/>
          <w:szCs w:val="32"/>
        </w:rPr>
        <w:t>……………</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（二）组织开展国家工作人员学法考法活动</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3</w:t>
      </w:r>
      <w:r>
        <w:rPr>
          <w:rFonts w:hint="eastAsia" w:ascii="楷体_GB2312" w:hAnsi="仿宋_GB2312" w:eastAsia="楷体_GB2312" w:cs="仿宋_GB2312"/>
          <w:color w:val="000000" w:themeColor="text1"/>
          <w:sz w:val="32"/>
          <w:szCs w:val="32"/>
          <w14:textFill>
            <w14:solidFill>
              <w14:schemeClr w14:val="tx1"/>
            </w14:solidFill>
          </w14:textFill>
        </w:rPr>
        <w:t>次，</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color w:val="auto"/>
          <w:sz w:val="32"/>
          <w:szCs w:val="32"/>
          <w:lang w:val="en-US" w:eastAsia="zh-CN"/>
        </w:rPr>
        <w:t>法治</w:t>
      </w:r>
      <w:r>
        <w:rPr>
          <w:rFonts w:hint="eastAsia" w:ascii="仿宋_GB2312" w:hAnsi="仿宋_GB2312" w:eastAsia="仿宋_GB2312" w:cs="仿宋_GB2312"/>
          <w:color w:val="000000" w:themeColor="text1"/>
          <w:sz w:val="32"/>
          <w:szCs w:val="32"/>
          <w14:textFill>
            <w14:solidFill>
              <w14:schemeClr w14:val="tx1"/>
            </w14:solidFill>
          </w14:textFill>
        </w:rPr>
        <w:t>讲座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场次，参与学习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14:textFill>
            <w14:solidFill>
              <w14:schemeClr w14:val="tx1"/>
            </w14:solidFill>
          </w14:textFill>
        </w:rPr>
        <w:t>人次，法律知识考试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次，参加考试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14:textFill>
            <w14:solidFill>
              <w14:schemeClr w14:val="tx1"/>
            </w14:solidFill>
          </w14:textFill>
        </w:rPr>
        <w:t>人。主要活动具体情况：</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-9月5日</w:t>
      </w:r>
      <w:r>
        <w:rPr>
          <w:rFonts w:hint="eastAsia" w:ascii="仿宋_GB2312" w:hAnsi="仿宋_GB2312" w:eastAsia="仿宋_GB2312" w:cs="仿宋_GB2312"/>
          <w:color w:val="000000" w:themeColor="text1"/>
          <w:sz w:val="32"/>
          <w:szCs w:val="32"/>
          <w14:textFill>
            <w14:solidFill>
              <w14:schemeClr w14:val="tx1"/>
            </w14:solidFill>
          </w14:textFill>
        </w:rPr>
        <w:t>,组织开展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保密知识培训</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14:textFill>
            <w14:solidFill>
              <w14:schemeClr w14:val="tx1"/>
            </w14:solidFill>
          </w14:textFill>
        </w:rPr>
        <w:t>人参加，</w:t>
      </w:r>
      <w:r>
        <w:rPr>
          <w:rFonts w:hint="eastAsia" w:ascii="仿宋_GB2312" w:hAnsi="仿宋_GB2312" w:eastAsia="仿宋_GB2312" w:cs="仿宋_GB2312"/>
          <w:color w:val="000000" w:themeColor="text1"/>
          <w:sz w:val="32"/>
          <w:szCs w:val="32"/>
          <w:lang w:eastAsia="zh-CN"/>
          <w14:textFill>
            <w14:solidFill>
              <w14:schemeClr w14:val="tx1"/>
            </w14:solidFill>
          </w14:textFill>
        </w:rPr>
        <w:t>深入学习</w:t>
      </w:r>
      <w:r>
        <w:rPr>
          <w:rFonts w:hint="eastAsia" w:ascii="仿宋_GB2312" w:hAnsi="仿宋_GB2312" w:eastAsia="仿宋_GB2312" w:cs="仿宋_GB2312"/>
          <w:sz w:val="32"/>
          <w:szCs w:val="32"/>
        </w:rPr>
        <w:t>保密优良传统、保密法律法规、保密基础知识、保密技术防范和保密警示案例</w:t>
      </w:r>
      <w:r>
        <w:rPr>
          <w:rFonts w:hint="eastAsia" w:ascii="仿宋_GB2312" w:hAnsi="仿宋_GB2312" w:eastAsia="仿宋_GB2312" w:cs="仿宋_GB2312"/>
          <w:sz w:val="32"/>
          <w:szCs w:val="32"/>
          <w:lang w:eastAsia="zh-CN"/>
        </w:rPr>
        <w:t>五个</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eastAsia="zh-CN"/>
        </w:rPr>
        <w:t>的内容</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14:textFill>
            <w14:solidFill>
              <w14:schemeClr w14:val="tx1"/>
            </w14:solidFill>
          </w14:textFill>
        </w:rPr>
        <w:t>日,组织开展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习近平法治思想</w:t>
      </w:r>
      <w:r>
        <w:rPr>
          <w:rFonts w:hint="eastAsia" w:ascii="仿宋_GB2312" w:hAnsi="仿宋_GB2312" w:eastAsia="仿宋_GB2312" w:cs="仿宋_GB2312"/>
          <w:color w:val="000000" w:themeColor="text1"/>
          <w:sz w:val="32"/>
          <w:szCs w:val="32"/>
          <w14:textFill>
            <w14:solidFill>
              <w14:schemeClr w14:val="tx1"/>
            </w14:solidFill>
          </w14:textFill>
        </w:rPr>
        <w:t>讲座，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14:textFill>
            <w14:solidFill>
              <w14:schemeClr w14:val="tx1"/>
            </w14:solidFill>
          </w14:textFill>
        </w:rPr>
        <w:t>人参加，</w:t>
      </w:r>
      <w:r>
        <w:rPr>
          <w:rFonts w:hint="eastAsia" w:ascii="仿宋_GB2312" w:hAnsi="仿宋_GB2312" w:eastAsia="仿宋_GB2312" w:cs="仿宋_GB2312"/>
          <w:color w:val="000000" w:themeColor="text1"/>
          <w:sz w:val="32"/>
          <w:szCs w:val="32"/>
          <w:lang w:eastAsia="zh-CN"/>
          <w14:textFill>
            <w14:solidFill>
              <w14:schemeClr w14:val="tx1"/>
            </w14:solidFill>
          </w14:textFill>
        </w:rPr>
        <w:t>深入学习贯彻习近平法治思想在法治轨道上全面建设社会主义现代化国家</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color w:val="000000" w:themeColor="text1"/>
          <w:sz w:val="32"/>
          <w:szCs w:val="32"/>
          <w14:textFill>
            <w14:solidFill>
              <w14:schemeClr w14:val="tx1"/>
            </w14:solidFill>
          </w14:textFill>
        </w:rPr>
        <w:t>,组织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全体领导干部</w:t>
      </w:r>
      <w:r>
        <w:rPr>
          <w:rFonts w:hint="eastAsia"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法治教育培训及考试</w:t>
      </w:r>
      <w:r>
        <w:rPr>
          <w:rFonts w:hint="eastAsia" w:ascii="仿宋_GB2312" w:hAnsi="仿宋_GB2312" w:eastAsia="仿宋_GB2312" w:cs="仿宋_GB2312"/>
          <w:color w:val="000000" w:themeColor="text1"/>
          <w:sz w:val="32"/>
          <w:szCs w:val="32"/>
          <w14:textFill>
            <w14:solidFill>
              <w14:schemeClr w14:val="tx1"/>
            </w14:solidFill>
          </w14:textFill>
        </w:rPr>
        <w:t>，重点</w:t>
      </w:r>
      <w:r>
        <w:rPr>
          <w:rFonts w:hint="eastAsia" w:ascii="仿宋_GB2312" w:hAnsi="仿宋_GB2312" w:eastAsia="仿宋_GB2312" w:cs="仿宋_GB2312"/>
          <w:sz w:val="32"/>
          <w:szCs w:val="32"/>
        </w:rPr>
        <w:t>进一步增强工作人员法治意识和法治理念，</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运用法治思维和法治方式开展工作的能力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14:textFill>
            <w14:solidFill>
              <w14:schemeClr w14:val="tx1"/>
            </w14:solidFill>
          </w14:textFill>
        </w:rPr>
        <w:t>人参加，</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通过对法律知识的学习考试，使领导干部</w:t>
      </w:r>
      <w:r>
        <w:rPr>
          <w:rFonts w:hint="eastAsia" w:ascii="仿宋_GB2312" w:hAnsi="仿宋_GB2312" w:eastAsia="仿宋_GB2312" w:cs="仿宋_GB2312"/>
          <w:color w:val="auto"/>
          <w:sz w:val="32"/>
          <w:szCs w:val="32"/>
          <w:lang w:val="en-US" w:eastAsia="zh-CN"/>
        </w:rPr>
        <w:t>在思想上政治上行动上同党中央保持步调一致，引导商务系统干部职工既做政治过硬的规矩人，又做业务能力突出的明白人。</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组织全体领导干部集体学习安全生产相关内容，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32人参加，组织观看学习了全市第三季度《“双轮驱动”安全生产考评》和国务院安委会录制的《生命重于泰山》专题纪录警示片。</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三、开展普法宣传活动情况</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（一）组织开展“12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_GB2312" w:hAnsi="仿宋_GB2312" w:eastAsia="楷体_GB2312" w:cs="仿宋_GB2312"/>
          <w:color w:val="000000" w:themeColor="text1"/>
          <w:sz w:val="32"/>
          <w:szCs w:val="32"/>
          <w14:textFill>
            <w14:solidFill>
              <w14:schemeClr w14:val="tx1"/>
            </w14:solidFill>
          </w14:textFill>
        </w:rPr>
        <w:t>4”国家宪法日等重要节点宣传活动</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2</w:t>
      </w:r>
      <w:r>
        <w:rPr>
          <w:rFonts w:hint="eastAsia" w:ascii="楷体_GB2312" w:hAnsi="仿宋_GB2312" w:eastAsia="楷体_GB2312" w:cs="仿宋_GB2312"/>
          <w:color w:val="000000" w:themeColor="text1"/>
          <w:sz w:val="32"/>
          <w:szCs w:val="32"/>
          <w14:textFill>
            <w14:solidFill>
              <w14:schemeClr w14:val="tx1"/>
            </w14:solidFill>
          </w14:textFill>
        </w:rPr>
        <w:t>次。</w:t>
      </w:r>
      <w:r>
        <w:rPr>
          <w:rFonts w:hint="eastAsia" w:ascii="仿宋_GB2312" w:hAnsi="仿宋_GB2312" w:eastAsia="仿宋_GB2312" w:cs="仿宋_GB2312"/>
          <w:color w:val="000000" w:themeColor="text1"/>
          <w:sz w:val="32"/>
          <w:szCs w:val="32"/>
          <w14:textFill>
            <w14:solidFill>
              <w14:schemeClr w14:val="tx1"/>
            </w14:solidFill>
          </w14:textFill>
        </w:rPr>
        <w:t>主要活动具体情况：</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日，组织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全体工作人员收看司法部、全国普法办、中央广播电视总台主办的“宪法的精神法治的力量——2023年 —4—度法治人物”专题节目</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2023年12月1日—30日</w:t>
      </w:r>
      <w:r>
        <w:rPr>
          <w:rFonts w:hint="eastAsia" w:ascii="仿宋_GB2312" w:hAnsi="仿宋_GB2312" w:eastAsia="仿宋_GB2312" w:cs="仿宋_GB2312"/>
          <w:color w:val="000000" w:themeColor="text1"/>
          <w:sz w:val="32"/>
          <w:szCs w:val="32"/>
          <w14:textFill>
            <w14:solidFill>
              <w14:schemeClr w14:val="tx1"/>
            </w14:solidFill>
          </w14:textFill>
        </w:rPr>
        <w:t>，组织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全体工作人员参加全国“宪法宣传周”宪法知识网上竞答活动，</w:t>
      </w:r>
      <w:r>
        <w:rPr>
          <w:rFonts w:hint="eastAsia" w:ascii="仿宋_GB2312" w:hAnsi="仿宋_GB2312" w:eastAsia="仿宋_GB2312" w:cs="仿宋_GB2312"/>
          <w:color w:val="auto"/>
          <w:kern w:val="2"/>
          <w:sz w:val="32"/>
          <w:szCs w:val="32"/>
          <w:lang w:eastAsia="zh-CN"/>
        </w:rPr>
        <w:t>重点围绕学习宣传党的二十大精神、学习宣传习近平法治思想、学习宣传宪法等进行答题</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w:t>
      </w:r>
      <w:r>
        <w:rPr>
          <w:rFonts w:hint="eastAsia" w:ascii="楷体_GB2312" w:hAnsi="仿宋_GB2312" w:eastAsia="楷体_GB2312" w:cs="仿宋_GB2312"/>
          <w:color w:val="000000" w:themeColor="text1"/>
          <w:sz w:val="32"/>
          <w:szCs w:val="32"/>
          <w:lang w:eastAsia="zh-CN"/>
          <w14:textFill>
            <w14:solidFill>
              <w14:schemeClr w14:val="tx1"/>
            </w14:solidFill>
          </w14:textFill>
        </w:rPr>
        <w:t>围绕“项目突破年”等重点工作开展普法</w:t>
      </w:r>
      <w:r>
        <w:rPr>
          <w:rFonts w:hint="eastAsia" w:ascii="楷体_GB2312" w:hAnsi="仿宋_GB2312" w:eastAsia="楷体_GB2312" w:cs="仿宋_GB2312"/>
          <w:color w:val="000000" w:themeColor="text1"/>
          <w:sz w:val="32"/>
          <w:szCs w:val="32"/>
          <w14:textFill>
            <w14:solidFill>
              <w14:schemeClr w14:val="tx1"/>
            </w14:solidFill>
          </w14:textFill>
        </w:rPr>
        <w:t>活动XX场次。</w:t>
      </w:r>
      <w:r>
        <w:rPr>
          <w:rFonts w:hint="eastAsia" w:ascii="仿宋_GB2312" w:hAnsi="仿宋_GB2312" w:eastAsia="仿宋_GB2312" w:cs="仿宋_GB2312"/>
          <w:color w:val="000000" w:themeColor="text1"/>
          <w:sz w:val="32"/>
          <w:szCs w:val="32"/>
          <w14:textFill>
            <w14:solidFill>
              <w14:schemeClr w14:val="tx1"/>
            </w14:solidFill>
          </w14:textFill>
        </w:rPr>
        <w:t>主要活动具体情况：</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w:t>
      </w:r>
      <w:r>
        <w:rPr>
          <w:rFonts w:hint="eastAsia" w:ascii="仿宋_GB2312" w:hAnsi="仿宋_GB2312" w:eastAsia="仿宋_GB2312" w:cs="仿宋_GB2312"/>
          <w:color w:val="000000" w:themeColor="text1"/>
          <w:sz w:val="32"/>
          <w:szCs w:val="32"/>
          <w:lang w:eastAsia="zh-CN"/>
          <w14:textFill>
            <w14:solidFill>
              <w14:schemeClr w14:val="tx1"/>
            </w14:solidFill>
          </w14:textFill>
        </w:rPr>
        <w:t>2月3日，区商务局在辖区重点大型商业综合体组织开展了单用途商业预付卡检查宣传活动。检查宣传活动中，向发卡企业经营者解读济南市最新出台的《关于进一步加强单用途商业预付卡规范管理的实施意见》，介绍省级备案平台发卡业务申报和审批流程，查看有关企业发卡行为资质，强调有关法律责任，向商场消费者发放宣传资料，提醒有关购卡注意事项，积极倡导诚信经营、理性消费观念。</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2023年6月1日-6月30日，组织开展“安全生产月”活动，紧扣“安全生产月”“人人讲安全、个个会应急”的活动主题，组织各企业开展系列宣传检查活动，要求各企业利用好“安全生产月”活动契机，开展全体员工安全生产宣传教育，企业负责人要认真学习“重大事故隐患专项排查整治2023年行动”要求，对标对表开展重大隐患自查，发现问题、整改隐患，切实提高企业本质安全水平。</w:t>
      </w:r>
    </w:p>
    <w:p>
      <w:pPr>
        <w:keepNext w:val="0"/>
        <w:keepLines w:val="0"/>
        <w:pageBreakBefore w:val="0"/>
        <w:widowControl/>
        <w:kinsoku/>
        <w:wordWrap/>
        <w:overflowPunct/>
        <w:topLinePunct w:val="0"/>
        <w:autoSpaceDE/>
        <w:autoSpaceDN/>
        <w:bidi w:val="0"/>
        <w:adjustRightInd w:val="0"/>
        <w:snapToGrid w:val="0"/>
        <w:spacing w:after="0" w:line="592"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-29日</w:t>
      </w:r>
      <w:r>
        <w:rPr>
          <w:rFonts w:hint="eastAsia" w:ascii="仿宋_GB2312" w:hAnsi="仿宋_GB2312" w:eastAsia="仿宋_GB2312" w:cs="仿宋_GB2312"/>
          <w:color w:val="000000" w:themeColor="text1"/>
          <w:sz w:val="32"/>
          <w:szCs w:val="32"/>
          <w14:textFill>
            <w14:solidFill>
              <w14:schemeClr w14:val="tx1"/>
            </w14:solidFill>
          </w14:textFill>
        </w:rPr>
        <w:t>，组织开展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商务领域企业安全生产</w:t>
      </w:r>
      <w:r>
        <w:rPr>
          <w:rFonts w:hint="eastAsia" w:ascii="仿宋_GB2312" w:hAnsi="仿宋_GB2312" w:eastAsia="仿宋_GB2312" w:cs="仿宋_GB2312"/>
          <w:color w:val="000000" w:themeColor="text1"/>
          <w:sz w:val="32"/>
          <w:szCs w:val="32"/>
          <w14:textFill>
            <w14:solidFill>
              <w14:schemeClr w14:val="tx1"/>
            </w14:solidFill>
          </w14:textFill>
        </w:rPr>
        <w:t>宣传</w:t>
      </w:r>
      <w:r>
        <w:rPr>
          <w:rFonts w:hint="eastAsia" w:ascii="仿宋_GB2312" w:hAnsi="仿宋_GB2312" w:eastAsia="仿宋_GB2312" w:cs="仿宋_GB2312"/>
          <w:color w:val="000000" w:themeColor="text1"/>
          <w:sz w:val="32"/>
          <w:szCs w:val="32"/>
          <w:lang w:eastAsia="zh-CN"/>
          <w14:textFill>
            <w14:solidFill>
              <w14:schemeClr w14:val="tx1"/>
            </w14:solidFill>
          </w14:textFill>
        </w:rPr>
        <w:t>检查</w:t>
      </w:r>
      <w:r>
        <w:rPr>
          <w:rFonts w:hint="eastAsia" w:ascii="仿宋_GB2312" w:hAnsi="仿宋_GB2312" w:eastAsia="仿宋_GB2312" w:cs="仿宋_GB2312"/>
          <w:color w:val="000000" w:themeColor="text1"/>
          <w:sz w:val="32"/>
          <w:szCs w:val="32"/>
          <w14:textFill>
            <w14:solidFill>
              <w14:schemeClr w14:val="tx1"/>
            </w14:solidFill>
          </w14:textFill>
        </w:rPr>
        <w:t>活动，</w:t>
      </w:r>
      <w:r>
        <w:rPr>
          <w:rFonts w:hint="eastAsia" w:ascii="仿宋_GB2312" w:hAnsi="仿宋_GB2312" w:eastAsia="仿宋_GB2312" w:cs="仿宋_GB2312"/>
          <w:color w:val="auto"/>
          <w:sz w:val="32"/>
          <w:szCs w:val="32"/>
          <w:lang w:eastAsia="zh-CN"/>
        </w:rPr>
        <w:t>活动期间向企业</w:t>
      </w:r>
      <w:r>
        <w:rPr>
          <w:rFonts w:hint="eastAsia" w:ascii="仿宋_GB2312" w:hAnsi="仿宋_GB2312" w:eastAsia="仿宋_GB2312" w:cs="仿宋_GB2312"/>
          <w:i w:val="0"/>
          <w:iCs w:val="0"/>
          <w:caps w:val="0"/>
          <w:color w:val="auto"/>
          <w:spacing w:val="5"/>
          <w:sz w:val="32"/>
          <w:szCs w:val="32"/>
          <w:shd w:val="clear" w:fill="FFFFFF"/>
        </w:rPr>
        <w:t>发放《餐饮单位燃气使用安全告知书》《餐饮单位燃气使用安全明白纸》等宣传资料，尤其是对前期使用木炭餐饮单位未加装一氧化碳报警器整改情况进行“回头看”</w:t>
      </w:r>
      <w:r>
        <w:rPr>
          <w:rFonts w:hint="eastAsia" w:ascii="仿宋_GB2312" w:hAnsi="仿宋_GB2312" w:eastAsia="仿宋_GB2312" w:cs="仿宋_GB2312"/>
          <w:i w:val="0"/>
          <w:iCs w:val="0"/>
          <w:caps w:val="0"/>
          <w:color w:val="auto"/>
          <w:spacing w:val="5"/>
          <w:sz w:val="32"/>
          <w:szCs w:val="32"/>
          <w:shd w:val="clear" w:fill="FFFFFF"/>
          <w:lang w:eastAsia="zh-CN"/>
        </w:rPr>
        <w:t>，</w:t>
      </w:r>
      <w:r>
        <w:rPr>
          <w:rFonts w:hint="eastAsia" w:ascii="仿宋_GB2312" w:hAnsi="仿宋_GB2312" w:eastAsia="仿宋_GB2312" w:cs="仿宋_GB2312"/>
          <w:i w:val="0"/>
          <w:iCs w:val="0"/>
          <w:caps w:val="0"/>
          <w:color w:val="auto"/>
          <w:spacing w:val="5"/>
          <w:sz w:val="32"/>
          <w:szCs w:val="32"/>
          <w:shd w:val="clear" w:fill="FFFFFF"/>
        </w:rPr>
        <w:t>重点查看了商场超市、餐饮等人员密集场所落实安全生产责任情况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共涉及</w:t>
      </w:r>
      <w:r>
        <w:rPr>
          <w:rFonts w:hint="eastAsia" w:ascii="仿宋_GB2312" w:hAnsi="仿宋_GB2312" w:eastAsia="仿宋_GB2312" w:cs="仿宋_GB2312"/>
          <w:color w:val="auto"/>
          <w:sz w:val="32"/>
          <w:szCs w:val="32"/>
        </w:rPr>
        <w:t>商务领域企业20家。</w:t>
      </w:r>
    </w:p>
    <w:p>
      <w:pPr>
        <w:keepNext w:val="0"/>
        <w:keepLines w:val="0"/>
        <w:pageBreakBefore w:val="0"/>
        <w:widowControl/>
        <w:kinsoku/>
        <w:wordWrap/>
        <w:overflowPunct/>
        <w:topLinePunct w:val="0"/>
        <w:autoSpaceDE/>
        <w:autoSpaceDN/>
        <w:bidi w:val="0"/>
        <w:adjustRightInd w:val="0"/>
        <w:snapToGrid w:val="0"/>
        <w:spacing w:after="0" w:line="592"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overflowPunct/>
        <w:topLinePunct w:val="0"/>
        <w:autoSpaceDE/>
        <w:autoSpaceDN/>
        <w:bidi w:val="0"/>
        <w:spacing w:after="0" w:line="592" w:lineRule="exact"/>
        <w:ind w:firstLine="640" w:firstLineChars="200"/>
        <w:jc w:val="both"/>
        <w:textAlignment w:val="auto"/>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w:t>
      </w:r>
    </w:p>
    <w:sectPr>
      <w:footerReference r:id="rId4" w:type="default"/>
      <w:pgSz w:w="11906" w:h="16838"/>
      <w:pgMar w:top="1984" w:right="1531" w:bottom="1814" w:left="153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7B2F18-1F99-4CDE-92B0-6250B20C633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64C9D20E-1454-44D9-895A-69724CE11E59}"/>
  </w:font>
  <w:font w:name="仿宋_GB2312">
    <w:panose1 w:val="02010609030101010101"/>
    <w:charset w:val="86"/>
    <w:family w:val="modern"/>
    <w:pitch w:val="default"/>
    <w:sig w:usb0="00000001" w:usb1="080E0000" w:usb2="00000000" w:usb3="00000000" w:csb0="00040000" w:csb1="00000000"/>
    <w:embedRegular r:id="rId3" w:fontKey="{75FDCA96-D3F0-4000-A4E4-AD3B07976775}"/>
  </w:font>
  <w:font w:name="楷体">
    <w:panose1 w:val="02010609060101010101"/>
    <w:charset w:val="86"/>
    <w:family w:val="auto"/>
    <w:pitch w:val="default"/>
    <w:sig w:usb0="800002BF" w:usb1="38CF7CFA" w:usb2="00000016" w:usb3="00000000" w:csb0="00040001" w:csb1="00000000"/>
    <w:embedRegular r:id="rId4" w:fontKey="{627A3262-05ED-4424-BC11-118B9BE01D7E}"/>
  </w:font>
  <w:font w:name="楷体_GB2312">
    <w:panose1 w:val="02010609030101010101"/>
    <w:charset w:val="86"/>
    <w:family w:val="modern"/>
    <w:pitch w:val="default"/>
    <w:sig w:usb0="00000001" w:usb1="080E0000" w:usb2="00000000" w:usb3="00000000" w:csb0="00040000" w:csb1="00000000"/>
    <w:embedRegular r:id="rId5" w:fontKey="{7911EA59-50AD-4EED-8865-7FA20A6D54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13025"/>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7FCCC"/>
    <w:multiLevelType w:val="singleLevel"/>
    <w:tmpl w:val="A877FC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NzI1ZGRiZWRlNTkzNWE2YzUzOTY1Y2Q3MmZiZjYifQ=="/>
  </w:docVars>
  <w:rsids>
    <w:rsidRoot w:val="00000000"/>
    <w:rsid w:val="03FD7AFD"/>
    <w:rsid w:val="1585667E"/>
    <w:rsid w:val="18D77A5E"/>
    <w:rsid w:val="1A371E92"/>
    <w:rsid w:val="206E7A43"/>
    <w:rsid w:val="206F2917"/>
    <w:rsid w:val="21FD2043"/>
    <w:rsid w:val="25780A88"/>
    <w:rsid w:val="2F3B42A3"/>
    <w:rsid w:val="558F2263"/>
    <w:rsid w:val="642864ED"/>
    <w:rsid w:val="72E61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1181</Words>
  <Characters>1270</Characters>
  <Lines>0</Lines>
  <Paragraphs>0</Paragraphs>
  <TotalTime>23</TotalTime>
  <ScaleCrop>false</ScaleCrop>
  <LinksUpToDate>false</LinksUpToDate>
  <CharactersWithSpaces>1308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2023-01-28T07:01:00Z</dcterms:created>
  <dc:creator>Administrator</dc:creator>
  <cp:lastModifiedBy>佳</cp:lastModifiedBy>
  <dcterms:modified xsi:type="dcterms:W3CDTF">2024-02-22T01:22:23Z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B3D0D2011ED6463CBB40D428056F6037</vt:lpwstr>
  </property>
</Properties>
</file>