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560" w:lineRule="exact"/>
        <w:jc w:val="center"/>
        <w:rPr>
          <w:rFonts w:ascii="仿宋_GB2312" w:eastAsia="仿宋_GB2312"/>
          <w:sz w:val="32"/>
          <w:szCs w:val="32"/>
        </w:rPr>
      </w:pPr>
      <w:r>
        <w:rPr>
          <w:rFonts w:hint="eastAsia" w:ascii="仿宋_GB2312" w:eastAsia="仿宋_GB2312" w:cs="仿宋_GB2312"/>
          <w:sz w:val="32"/>
          <w:szCs w:val="32"/>
        </w:rPr>
        <w:t>历下政字〔</w:t>
      </w:r>
      <w:r>
        <w:rPr>
          <w:rFonts w:ascii="仿宋_GB2312" w:eastAsia="仿宋_GB2312" w:cs="仿宋_GB2312"/>
          <w:sz w:val="32"/>
          <w:szCs w:val="32"/>
        </w:rPr>
        <w:t>20</w:t>
      </w:r>
      <w:r>
        <w:rPr>
          <w:rFonts w:hint="eastAsia" w:ascii="仿宋_GB2312" w:eastAsia="仿宋_GB2312" w:cs="仿宋_GB2312"/>
          <w:sz w:val="32"/>
          <w:szCs w:val="32"/>
        </w:rPr>
        <w:t>24〕13号</w:t>
      </w:r>
      <w:r>
        <w:rPr>
          <w:rFonts w:ascii="仿宋_GB2312" w:eastAsia="仿宋_GB2312" w:cs="仿宋_GB2312"/>
          <w:sz w:val="32"/>
          <w:szCs w:val="32"/>
        </w:rPr>
        <w:t xml:space="preserve"> </w:t>
      </w:r>
    </w:p>
    <w:p>
      <w:pPr>
        <w:spacing w:line="560" w:lineRule="exact"/>
        <w:jc w:val="center"/>
        <w:rPr>
          <w:rFonts w:ascii="仿宋_GB2312" w:eastAsia="仿宋_GB2312"/>
          <w:sz w:val="32"/>
          <w:szCs w:val="32"/>
        </w:rPr>
      </w:pPr>
    </w:p>
    <w:p>
      <w:pPr>
        <w:spacing w:line="560" w:lineRule="exact"/>
        <w:jc w:val="center"/>
        <w:rPr>
          <w:rFonts w:ascii="方正小标宋简体" w:hAnsi="宋体" w:eastAsia="方正小标宋简体" w:cs="方正小标宋简体"/>
          <w:sz w:val="44"/>
          <w:szCs w:val="44"/>
        </w:rPr>
      </w:pPr>
      <w:bookmarkStart w:id="0" w:name="_GoBack"/>
      <w:r>
        <w:rPr>
          <w:rFonts w:hint="eastAsia" w:ascii="方正小标宋简体" w:hAnsi="宋体" w:eastAsia="方正小标宋简体" w:cs="方正小标宋简体"/>
          <w:sz w:val="44"/>
          <w:szCs w:val="44"/>
        </w:rPr>
        <w:t>济南市历下区人民政府</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关于公布第十批区级非物质文化遗产</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代表性项目的通知</w:t>
      </w:r>
    </w:p>
    <w:bookmarkEnd w:id="0"/>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各街道办事处，区政府各部门（单位）</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区政府批准区文化和旅游局确定的第十批区级非物质文化遗产代表性项目名录(共计27项)，现予公布。</w:t>
      </w:r>
    </w:p>
    <w:p>
      <w:pPr>
        <w:pStyle w:val="6"/>
        <w:widowControl w:val="0"/>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各级各有关部门（单位）要按照《中华人民共和国非物质文化遗产法》《山东省非物质文化遗产条例》和国家、省关于做好非物质文化遗产保护工作有关要求，以弘扬中华优秀传统文化为已任，认真贯彻保护为主、抢救第一、合理利用、传承发展的工作方针，结合实际做好非物质文化遗产保护传承工作，加大投入，精准施策，分类管理，不断激发非物质文化遗产传承活力，推动非物质文化遗产走进现代生活，为推进文化强区建设作出新贡献。</w:t>
      </w:r>
    </w:p>
    <w:p>
      <w:pPr>
        <w:pStyle w:val="6"/>
        <w:spacing w:before="0" w:beforeAutospacing="0" w:after="156" w:afterLines="50" w:afterAutospacing="0" w:line="560" w:lineRule="exact"/>
        <w:ind w:firstLine="640" w:firstLineChars="200"/>
        <w:rPr>
          <w:rFonts w:ascii="仿宋_GB2312" w:hAnsi="仿宋_GB2312" w:eastAsia="仿宋_GB2312" w:cs="仿宋_GB2312"/>
          <w:kern w:val="2"/>
          <w:sz w:val="32"/>
          <w:szCs w:val="32"/>
        </w:rPr>
      </w:pPr>
    </w:p>
    <w:p>
      <w:pPr>
        <w:spacing w:line="560" w:lineRule="exact"/>
        <w:ind w:firstLine="4640" w:firstLineChars="1450"/>
        <w:rPr>
          <w:rFonts w:ascii="仿宋_GB2312" w:eastAsia="仿宋_GB2312" w:cs="仿宋_GB2312"/>
          <w:sz w:val="32"/>
          <w:szCs w:val="32"/>
        </w:rPr>
      </w:pPr>
      <w:r>
        <w:rPr>
          <w:rFonts w:hint="eastAsia" w:ascii="仿宋_GB2312" w:eastAsia="仿宋_GB2312" w:cs="仿宋_GB2312"/>
          <w:sz w:val="32"/>
          <w:szCs w:val="32"/>
        </w:rPr>
        <w:t>济南市历下区人民政府</w:t>
      </w:r>
    </w:p>
    <w:p>
      <w:pPr>
        <w:spacing w:line="560" w:lineRule="exact"/>
        <w:ind w:firstLine="4960" w:firstLineChars="1550"/>
        <w:rPr>
          <w:rFonts w:ascii="仿宋_GB2312" w:eastAsia="仿宋_GB2312"/>
          <w:sz w:val="32"/>
          <w:szCs w:val="32"/>
        </w:rPr>
      </w:pPr>
      <w:r>
        <w:rPr>
          <w:rFonts w:ascii="仿宋_GB2312" w:eastAsia="仿宋_GB2312" w:cs="仿宋_GB2312"/>
          <w:sz w:val="32"/>
          <w:szCs w:val="32"/>
        </w:rPr>
        <w:t>202</w:t>
      </w:r>
      <w:r>
        <w:rPr>
          <w:rFonts w:hint="eastAsia" w:ascii="仿宋_GB2312" w:eastAsia="仿宋_GB2312" w:cs="仿宋_GB2312"/>
          <w:sz w:val="32"/>
          <w:szCs w:val="32"/>
        </w:rPr>
        <w:t>4年6月25日</w:t>
      </w:r>
    </w:p>
    <w:p>
      <w:pPr>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（此件公开发布）</w:t>
      </w:r>
    </w:p>
    <w:p>
      <w:pPr>
        <w:adjustRightInd w:val="0"/>
        <w:snapToGrid w:val="0"/>
        <w:jc w:val="center"/>
        <w:rPr>
          <w:rFonts w:ascii="方正小标宋简体" w:hAnsi="黑体" w:eastAsia="方正小标宋简体" w:cs="黑体"/>
          <w:color w:val="2585FE"/>
          <w:sz w:val="44"/>
          <w:szCs w:val="44"/>
          <w:shd w:val="clear" w:color="auto" w:fill="FFFFFF"/>
        </w:rPr>
      </w:pPr>
      <w:r>
        <w:rPr>
          <w:rFonts w:hint="eastAsia" w:ascii="方正小标宋简体" w:hAnsi="黑体" w:eastAsia="方正小标宋简体" w:cs="黑体"/>
          <w:spacing w:val="-8"/>
          <w:sz w:val="44"/>
          <w:szCs w:val="44"/>
        </w:rPr>
        <w:t>第十批区级非物质文化遗产代表性项目名录</w:t>
      </w:r>
    </w:p>
    <w:p>
      <w:pPr>
        <w:adjustRightInd w:val="0"/>
        <w:snapToGrid w:val="0"/>
        <w:jc w:val="center"/>
        <w:rPr>
          <w:rFonts w:ascii="楷体_GB2312" w:hAnsi="黑体" w:eastAsia="楷体_GB2312" w:cs="黑体"/>
          <w:spacing w:val="-8"/>
          <w:sz w:val="32"/>
          <w:szCs w:val="32"/>
        </w:rPr>
      </w:pPr>
      <w:r>
        <w:rPr>
          <w:rFonts w:hint="eastAsia" w:ascii="楷体_GB2312" w:hAnsi="黑体" w:eastAsia="楷体_GB2312" w:cs="黑体"/>
          <w:spacing w:val="-8"/>
          <w:sz w:val="32"/>
          <w:szCs w:val="32"/>
        </w:rPr>
        <w:t>（共27项）</w:t>
      </w:r>
    </w:p>
    <w:p>
      <w:pPr>
        <w:jc w:val="center"/>
        <w:rPr>
          <w:rFonts w:ascii="仿宋_GB2312" w:hAnsi="仿宋_GB2312" w:eastAsia="仿宋_GB2312" w:cs="仿宋_GB2312"/>
          <w:color w:val="2585FE"/>
          <w:sz w:val="24"/>
          <w:shd w:val="clear" w:color="auto" w:fill="FFFFFF"/>
        </w:rPr>
      </w:pPr>
    </w:p>
    <w:tbl>
      <w:tblPr>
        <w:tblStyle w:val="8"/>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273"/>
        <w:gridCol w:w="3150"/>
        <w:gridCol w:w="3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8968" w:type="dxa"/>
            <w:gridSpan w:val="4"/>
            <w:vAlign w:val="center"/>
          </w:tcPr>
          <w:p>
            <w:pPr>
              <w:adjustRightInd w:val="0"/>
              <w:snapToGrid w:val="0"/>
              <w:spacing w:line="360" w:lineRule="exact"/>
              <w:jc w:val="center"/>
              <w:rPr>
                <w:rFonts w:ascii="黑体" w:hAnsi="黑体" w:eastAsia="黑体" w:cs="Times New Roman"/>
                <w:kern w:val="0"/>
                <w:sz w:val="32"/>
                <w:szCs w:val="32"/>
              </w:rPr>
            </w:pPr>
            <w:r>
              <w:rPr>
                <w:rFonts w:hint="eastAsia" w:ascii="黑体" w:hAnsi="黑体" w:eastAsia="黑体" w:cs="宋体"/>
                <w:kern w:val="0"/>
                <w:sz w:val="32"/>
                <w:szCs w:val="32"/>
              </w:rPr>
              <w:t>代表性项目名录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dxa"/>
            <w:vAlign w:val="center"/>
          </w:tcPr>
          <w:p>
            <w:pPr>
              <w:adjustRightInd w:val="0"/>
              <w:snapToGrid w:val="0"/>
              <w:spacing w:line="360" w:lineRule="exact"/>
              <w:jc w:val="center"/>
              <w:rPr>
                <w:rFonts w:ascii="黑体" w:hAnsi="黑体" w:eastAsia="黑体" w:cs="宋体"/>
                <w:bCs/>
                <w:kern w:val="0"/>
                <w:sz w:val="24"/>
                <w:szCs w:val="24"/>
              </w:rPr>
            </w:pPr>
            <w:r>
              <w:rPr>
                <w:rFonts w:hint="eastAsia" w:ascii="黑体" w:hAnsi="黑体" w:eastAsia="黑体" w:cs="宋体"/>
                <w:bCs/>
                <w:kern w:val="0"/>
                <w:sz w:val="24"/>
                <w:szCs w:val="24"/>
              </w:rPr>
              <w:t>序号</w:t>
            </w:r>
          </w:p>
        </w:tc>
        <w:tc>
          <w:tcPr>
            <w:tcW w:w="1273" w:type="dxa"/>
            <w:vAlign w:val="center"/>
          </w:tcPr>
          <w:p>
            <w:pPr>
              <w:adjustRightInd w:val="0"/>
              <w:snapToGrid w:val="0"/>
              <w:spacing w:line="360" w:lineRule="exact"/>
              <w:jc w:val="center"/>
              <w:rPr>
                <w:rFonts w:ascii="黑体" w:hAnsi="黑体" w:eastAsia="黑体" w:cs="宋体"/>
                <w:bCs/>
                <w:kern w:val="0"/>
                <w:sz w:val="24"/>
                <w:szCs w:val="24"/>
              </w:rPr>
            </w:pPr>
            <w:r>
              <w:rPr>
                <w:rFonts w:hint="eastAsia" w:ascii="黑体" w:hAnsi="黑体" w:eastAsia="黑体" w:cs="宋体"/>
                <w:bCs/>
                <w:kern w:val="0"/>
                <w:sz w:val="24"/>
                <w:szCs w:val="24"/>
              </w:rPr>
              <w:t>项目编码</w:t>
            </w:r>
          </w:p>
        </w:tc>
        <w:tc>
          <w:tcPr>
            <w:tcW w:w="3150" w:type="dxa"/>
            <w:vAlign w:val="center"/>
          </w:tcPr>
          <w:p>
            <w:pPr>
              <w:adjustRightInd w:val="0"/>
              <w:snapToGrid w:val="0"/>
              <w:spacing w:line="360" w:lineRule="exact"/>
              <w:jc w:val="center"/>
              <w:rPr>
                <w:rFonts w:ascii="黑体" w:hAnsi="黑体" w:eastAsia="黑体" w:cs="宋体"/>
                <w:bCs/>
                <w:kern w:val="0"/>
                <w:sz w:val="24"/>
                <w:szCs w:val="24"/>
              </w:rPr>
            </w:pPr>
            <w:r>
              <w:rPr>
                <w:rFonts w:hint="eastAsia" w:ascii="黑体" w:hAnsi="黑体" w:eastAsia="黑体" w:cs="宋体"/>
                <w:bCs/>
                <w:kern w:val="0"/>
                <w:sz w:val="24"/>
                <w:szCs w:val="24"/>
              </w:rPr>
              <w:t>项目名称</w:t>
            </w:r>
          </w:p>
        </w:tc>
        <w:tc>
          <w:tcPr>
            <w:tcW w:w="3663" w:type="dxa"/>
            <w:vAlign w:val="center"/>
          </w:tcPr>
          <w:p>
            <w:pPr>
              <w:adjustRightInd w:val="0"/>
              <w:snapToGrid w:val="0"/>
              <w:spacing w:line="360" w:lineRule="exact"/>
              <w:jc w:val="center"/>
              <w:rPr>
                <w:rFonts w:ascii="黑体" w:hAnsi="黑体" w:eastAsia="黑体" w:cs="宋体"/>
                <w:bCs/>
                <w:kern w:val="0"/>
                <w:sz w:val="24"/>
                <w:szCs w:val="24"/>
              </w:rPr>
            </w:pPr>
            <w:r>
              <w:rPr>
                <w:rFonts w:hint="eastAsia" w:ascii="黑体" w:hAnsi="黑体" w:eastAsia="黑体" w:cs="宋体"/>
                <w:bCs/>
                <w:kern w:val="0"/>
                <w:sz w:val="24"/>
                <w:szCs w:val="24"/>
              </w:rPr>
              <w:t>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68" w:type="dxa"/>
            <w:gridSpan w:val="4"/>
            <w:vAlign w:val="center"/>
          </w:tcPr>
          <w:p>
            <w:pPr>
              <w:adjustRightInd w:val="0"/>
              <w:snapToGrid w:val="0"/>
              <w:spacing w:line="360" w:lineRule="exact"/>
              <w:jc w:val="center"/>
              <w:rPr>
                <w:rFonts w:ascii="黑体" w:hAnsi="黑体" w:eastAsia="黑体" w:cs="宋体"/>
                <w:bCs/>
                <w:kern w:val="0"/>
                <w:sz w:val="24"/>
                <w:szCs w:val="24"/>
              </w:rPr>
            </w:pPr>
            <w:r>
              <w:rPr>
                <w:rFonts w:hint="eastAsia" w:ascii="黑体" w:hAnsi="黑体" w:eastAsia="黑体" w:cs="宋体"/>
                <w:bCs/>
                <w:kern w:val="0"/>
                <w:sz w:val="24"/>
                <w:szCs w:val="24"/>
              </w:rPr>
              <w:t>传统体育、游艺与杂技（3项）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127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Ⅵ-14</w:t>
            </w:r>
          </w:p>
        </w:tc>
        <w:tc>
          <w:tcPr>
            <w:tcW w:w="3150"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杨式少侯小架人盘太极拳</w:t>
            </w:r>
          </w:p>
        </w:tc>
        <w:tc>
          <w:tcPr>
            <w:tcW w:w="366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济南聚谷体育文化发展有限公司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127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Ⅵ-15</w:t>
            </w:r>
          </w:p>
        </w:tc>
        <w:tc>
          <w:tcPr>
            <w:tcW w:w="3150"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麟角刀技法</w:t>
            </w:r>
          </w:p>
        </w:tc>
        <w:tc>
          <w:tcPr>
            <w:tcW w:w="366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济南市武源体育俱乐部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127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Ⅵ-16</w:t>
            </w:r>
          </w:p>
        </w:tc>
        <w:tc>
          <w:tcPr>
            <w:tcW w:w="3150"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蒋派赵传八卦拳</w:t>
            </w:r>
          </w:p>
        </w:tc>
        <w:tc>
          <w:tcPr>
            <w:tcW w:w="366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济南市武术运动协会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68" w:type="dxa"/>
            <w:gridSpan w:val="4"/>
            <w:vAlign w:val="center"/>
          </w:tcPr>
          <w:p>
            <w:pPr>
              <w:adjustRightInd w:val="0"/>
              <w:snapToGrid w:val="0"/>
              <w:spacing w:line="360" w:lineRule="exact"/>
              <w:jc w:val="center"/>
              <w:rPr>
                <w:rFonts w:ascii="黑体" w:hAnsi="黑体" w:eastAsia="黑体" w:cs="宋体"/>
                <w:bCs/>
                <w:kern w:val="0"/>
                <w:sz w:val="24"/>
                <w:szCs w:val="24"/>
              </w:rPr>
            </w:pPr>
            <w:r>
              <w:rPr>
                <w:rFonts w:hint="eastAsia" w:ascii="黑体" w:hAnsi="黑体" w:eastAsia="黑体" w:cs="宋体"/>
                <w:bCs/>
                <w:kern w:val="0"/>
                <w:sz w:val="24"/>
                <w:szCs w:val="24"/>
              </w:rPr>
              <w:t>传统美术（2项）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127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Ⅶ-21</w:t>
            </w:r>
          </w:p>
        </w:tc>
        <w:tc>
          <w:tcPr>
            <w:tcW w:w="3150"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布雕画</w:t>
            </w:r>
          </w:p>
        </w:tc>
        <w:tc>
          <w:tcPr>
            <w:tcW w:w="366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济南市历下区拾光艺术培训学校有限公司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127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Ⅶ-22</w:t>
            </w:r>
          </w:p>
        </w:tc>
        <w:tc>
          <w:tcPr>
            <w:tcW w:w="3150"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东流水陶瓷彩绘</w:t>
            </w:r>
          </w:p>
        </w:tc>
        <w:tc>
          <w:tcPr>
            <w:tcW w:w="366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济南秦鲁文化传媒有限公司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68" w:type="dxa"/>
            <w:gridSpan w:val="4"/>
            <w:vAlign w:val="center"/>
          </w:tcPr>
          <w:p>
            <w:pPr>
              <w:adjustRightInd w:val="0"/>
              <w:snapToGrid w:val="0"/>
              <w:spacing w:line="360" w:lineRule="exact"/>
              <w:jc w:val="center"/>
              <w:rPr>
                <w:rFonts w:ascii="黑体" w:hAnsi="黑体" w:eastAsia="黑体" w:cs="宋体"/>
                <w:bCs/>
                <w:kern w:val="0"/>
                <w:sz w:val="24"/>
                <w:szCs w:val="24"/>
              </w:rPr>
            </w:pPr>
            <w:r>
              <w:rPr>
                <w:rFonts w:hint="eastAsia" w:ascii="黑体" w:hAnsi="黑体" w:eastAsia="黑体" w:cs="宋体"/>
                <w:bCs/>
                <w:kern w:val="0"/>
                <w:sz w:val="24"/>
                <w:szCs w:val="24"/>
              </w:rPr>
              <w:t>传统技艺（9项）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w:t>
            </w:r>
          </w:p>
        </w:tc>
        <w:tc>
          <w:tcPr>
            <w:tcW w:w="127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Ⅷ-73</w:t>
            </w:r>
          </w:p>
        </w:tc>
        <w:tc>
          <w:tcPr>
            <w:tcW w:w="3150"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泉水铜锅石烹鱼制作技艺</w:t>
            </w:r>
          </w:p>
        </w:tc>
        <w:tc>
          <w:tcPr>
            <w:tcW w:w="366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济南舜泉楼餐饮管理有限公司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w:t>
            </w:r>
          </w:p>
        </w:tc>
        <w:tc>
          <w:tcPr>
            <w:tcW w:w="127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Ⅷ-74</w:t>
            </w:r>
          </w:p>
        </w:tc>
        <w:tc>
          <w:tcPr>
            <w:tcW w:w="3150"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鲁燕堂九转大肠制作技艺</w:t>
            </w:r>
          </w:p>
        </w:tc>
        <w:tc>
          <w:tcPr>
            <w:tcW w:w="366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济南至庸四合院文化旅游开发</w:t>
            </w:r>
          </w:p>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8</w:t>
            </w:r>
          </w:p>
        </w:tc>
        <w:tc>
          <w:tcPr>
            <w:tcW w:w="127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Ⅷ-75</w:t>
            </w:r>
          </w:p>
        </w:tc>
        <w:tc>
          <w:tcPr>
            <w:tcW w:w="3150"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芙蓉酥传统制作技艺</w:t>
            </w:r>
          </w:p>
        </w:tc>
        <w:tc>
          <w:tcPr>
            <w:tcW w:w="366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济南历下赵立生食品店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9</w:t>
            </w:r>
          </w:p>
        </w:tc>
        <w:tc>
          <w:tcPr>
            <w:tcW w:w="127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Ⅷ-76</w:t>
            </w:r>
          </w:p>
        </w:tc>
        <w:tc>
          <w:tcPr>
            <w:tcW w:w="3150"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老济南八批果子制作技艺</w:t>
            </w:r>
          </w:p>
        </w:tc>
        <w:tc>
          <w:tcPr>
            <w:tcW w:w="366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山东中豪大酒店有限公司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w:t>
            </w:r>
          </w:p>
        </w:tc>
        <w:tc>
          <w:tcPr>
            <w:tcW w:w="127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Ⅷ-77</w:t>
            </w:r>
          </w:p>
        </w:tc>
        <w:tc>
          <w:tcPr>
            <w:tcW w:w="3150"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翟氏三烤乳猪传统制作技艺</w:t>
            </w:r>
          </w:p>
        </w:tc>
        <w:tc>
          <w:tcPr>
            <w:tcW w:w="366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济南历下翟叔三烤熟食店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11</w:t>
            </w:r>
          </w:p>
        </w:tc>
        <w:tc>
          <w:tcPr>
            <w:tcW w:w="127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Ⅷ-78</w:t>
            </w:r>
          </w:p>
        </w:tc>
        <w:tc>
          <w:tcPr>
            <w:tcW w:w="3150"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国爱堂清宫八珍糕制作技艺</w:t>
            </w:r>
          </w:p>
        </w:tc>
        <w:tc>
          <w:tcPr>
            <w:tcW w:w="366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济南国爱堂食品有限公司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w:t>
            </w:r>
          </w:p>
        </w:tc>
        <w:tc>
          <w:tcPr>
            <w:tcW w:w="127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Ⅷ-79</w:t>
            </w:r>
          </w:p>
        </w:tc>
        <w:tc>
          <w:tcPr>
            <w:tcW w:w="3150" w:type="dxa"/>
            <w:vAlign w:val="center"/>
          </w:tcPr>
          <w:p>
            <w:pPr>
              <w:adjustRightInd w:val="0"/>
              <w:snapToGrid w:val="0"/>
              <w:spacing w:line="360" w:lineRule="exact"/>
              <w:jc w:val="center"/>
              <w:rPr>
                <w:rFonts w:ascii="仿宋_GB2312" w:hAnsi="宋体" w:eastAsia="仿宋_GB2312" w:cs="宋体"/>
                <w:kern w:val="0"/>
                <w:sz w:val="24"/>
                <w:szCs w:val="24"/>
              </w:rPr>
            </w:pPr>
            <w:r>
              <w:rPr>
                <w:rFonts w:ascii="仿宋_GB2312" w:hAnsi="宋体" w:eastAsia="仿宋_GB2312" w:cs="宋体"/>
                <w:spacing w:val="-6"/>
                <w:kern w:val="0"/>
                <w:sz w:val="30"/>
                <w:szCs w:val="30"/>
              </w:rPr>
              <w:t>義</w:t>
            </w:r>
            <w:r>
              <w:rPr>
                <w:rFonts w:ascii="仿宋_GB2312" w:hAnsi="宋体" w:eastAsia="仿宋_GB2312" w:cs="宋体"/>
                <w:kern w:val="0"/>
                <w:sz w:val="24"/>
                <w:szCs w:val="24"/>
              </w:rPr>
              <w:t>利永·百吉牛肉火烧</w:t>
            </w:r>
          </w:p>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制作技艺</w:t>
            </w:r>
          </w:p>
        </w:tc>
        <w:tc>
          <w:tcPr>
            <w:tcW w:w="366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山东百吉牛火食品有限公司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13</w:t>
            </w:r>
          </w:p>
        </w:tc>
        <w:tc>
          <w:tcPr>
            <w:tcW w:w="127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Ⅷ-80</w:t>
            </w:r>
          </w:p>
        </w:tc>
        <w:tc>
          <w:tcPr>
            <w:tcW w:w="3150"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鞭指巷皮鞭编制技艺</w:t>
            </w:r>
          </w:p>
        </w:tc>
        <w:tc>
          <w:tcPr>
            <w:tcW w:w="366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济南克明皮具有限公司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14</w:t>
            </w:r>
          </w:p>
        </w:tc>
        <w:tc>
          <w:tcPr>
            <w:tcW w:w="127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Ⅷ-81</w:t>
            </w:r>
          </w:p>
        </w:tc>
        <w:tc>
          <w:tcPr>
            <w:tcW w:w="3150"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吕氏传统合香制作技艺</w:t>
            </w:r>
          </w:p>
        </w:tc>
        <w:tc>
          <w:tcPr>
            <w:tcW w:w="366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济南和玺香道文化有限公司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68" w:type="dxa"/>
            <w:gridSpan w:val="4"/>
            <w:vAlign w:val="center"/>
          </w:tcPr>
          <w:p>
            <w:pPr>
              <w:adjustRightInd w:val="0"/>
              <w:snapToGrid w:val="0"/>
              <w:spacing w:line="360" w:lineRule="exact"/>
              <w:jc w:val="center"/>
              <w:rPr>
                <w:rFonts w:ascii="黑体" w:hAnsi="黑体" w:eastAsia="黑体" w:cs="宋体"/>
                <w:bCs/>
                <w:kern w:val="0"/>
                <w:sz w:val="24"/>
                <w:szCs w:val="24"/>
              </w:rPr>
            </w:pPr>
            <w:r>
              <w:rPr>
                <w:rFonts w:hint="eastAsia" w:ascii="黑体" w:hAnsi="黑体" w:eastAsia="黑体" w:cs="宋体"/>
                <w:bCs/>
                <w:kern w:val="0"/>
                <w:sz w:val="24"/>
                <w:szCs w:val="24"/>
              </w:rPr>
              <w:t>传统医药（13）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15</w:t>
            </w:r>
          </w:p>
        </w:tc>
        <w:tc>
          <w:tcPr>
            <w:tcW w:w="127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Ⅸ-22</w:t>
            </w:r>
          </w:p>
        </w:tc>
        <w:tc>
          <w:tcPr>
            <w:tcW w:w="3150"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齐鲁正骨流派特色疗法</w:t>
            </w:r>
          </w:p>
        </w:tc>
        <w:tc>
          <w:tcPr>
            <w:tcW w:w="366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山东中医药大学附属医院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16</w:t>
            </w:r>
          </w:p>
        </w:tc>
        <w:tc>
          <w:tcPr>
            <w:tcW w:w="127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Ⅸ-23</w:t>
            </w:r>
          </w:p>
        </w:tc>
        <w:tc>
          <w:tcPr>
            <w:tcW w:w="3150"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外科熏洗疗法治疗周围血管疾病</w:t>
            </w:r>
          </w:p>
        </w:tc>
        <w:tc>
          <w:tcPr>
            <w:tcW w:w="366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山东中医药大学附属医院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17</w:t>
            </w:r>
          </w:p>
        </w:tc>
        <w:tc>
          <w:tcPr>
            <w:tcW w:w="127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Ⅸ-24</w:t>
            </w:r>
          </w:p>
        </w:tc>
        <w:tc>
          <w:tcPr>
            <w:tcW w:w="3150"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面粉烫阿胶特色炮制技术</w:t>
            </w:r>
          </w:p>
        </w:tc>
        <w:tc>
          <w:tcPr>
            <w:tcW w:w="366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山东中医药大学附属医院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18</w:t>
            </w:r>
          </w:p>
        </w:tc>
        <w:tc>
          <w:tcPr>
            <w:tcW w:w="127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Ⅸ-25</w:t>
            </w:r>
          </w:p>
        </w:tc>
        <w:tc>
          <w:tcPr>
            <w:tcW w:w="3150"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“观手知内”全息手诊</w:t>
            </w:r>
          </w:p>
        </w:tc>
        <w:tc>
          <w:tcPr>
            <w:tcW w:w="366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山东中医药大学附属医院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19</w:t>
            </w:r>
          </w:p>
        </w:tc>
        <w:tc>
          <w:tcPr>
            <w:tcW w:w="127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Ⅸ-26</w:t>
            </w:r>
          </w:p>
        </w:tc>
        <w:tc>
          <w:tcPr>
            <w:tcW w:w="3150"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腔内全息治疗技术</w:t>
            </w:r>
          </w:p>
        </w:tc>
        <w:tc>
          <w:tcPr>
            <w:tcW w:w="366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山东中医药大学附属医院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127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Ⅸ-27</w:t>
            </w:r>
          </w:p>
        </w:tc>
        <w:tc>
          <w:tcPr>
            <w:tcW w:w="3150"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齐鲁妇科内外合治法</w:t>
            </w:r>
          </w:p>
        </w:tc>
        <w:tc>
          <w:tcPr>
            <w:tcW w:w="366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山东中医药大学附属医院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21</w:t>
            </w:r>
          </w:p>
        </w:tc>
        <w:tc>
          <w:tcPr>
            <w:tcW w:w="127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Ⅸ-28</w:t>
            </w:r>
          </w:p>
        </w:tc>
        <w:tc>
          <w:tcPr>
            <w:tcW w:w="3150"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齐鲁程氏脏腑辨证疗法</w:t>
            </w:r>
          </w:p>
        </w:tc>
        <w:tc>
          <w:tcPr>
            <w:tcW w:w="366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山东中医药大学附属医院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22</w:t>
            </w:r>
          </w:p>
        </w:tc>
        <w:tc>
          <w:tcPr>
            <w:tcW w:w="127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Ⅸ-29</w:t>
            </w:r>
          </w:p>
        </w:tc>
        <w:tc>
          <w:tcPr>
            <w:tcW w:w="3150"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齐鲁龙虎交战镇痛针法</w:t>
            </w:r>
          </w:p>
        </w:tc>
        <w:tc>
          <w:tcPr>
            <w:tcW w:w="366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济南市历下区建新办事处</w:t>
            </w:r>
          </w:p>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东郊社区卫生服务站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23</w:t>
            </w:r>
          </w:p>
        </w:tc>
        <w:tc>
          <w:tcPr>
            <w:tcW w:w="127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Ⅸ-30</w:t>
            </w:r>
          </w:p>
        </w:tc>
        <w:tc>
          <w:tcPr>
            <w:tcW w:w="3150"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指微针法</w:t>
            </w:r>
          </w:p>
        </w:tc>
        <w:tc>
          <w:tcPr>
            <w:tcW w:w="366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济南市历下区第三人民医院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24</w:t>
            </w:r>
          </w:p>
        </w:tc>
        <w:tc>
          <w:tcPr>
            <w:tcW w:w="127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Ⅸ-31</w:t>
            </w:r>
          </w:p>
        </w:tc>
        <w:tc>
          <w:tcPr>
            <w:tcW w:w="3150"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扶阳通督疗法</w:t>
            </w:r>
          </w:p>
        </w:tc>
        <w:tc>
          <w:tcPr>
            <w:tcW w:w="366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济南历下泰福中医诊所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25</w:t>
            </w:r>
          </w:p>
        </w:tc>
        <w:tc>
          <w:tcPr>
            <w:tcW w:w="127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Ⅸ-32</w:t>
            </w:r>
          </w:p>
        </w:tc>
        <w:tc>
          <w:tcPr>
            <w:tcW w:w="3150"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怡然瘀证扶正祛邪疗法</w:t>
            </w:r>
          </w:p>
        </w:tc>
        <w:tc>
          <w:tcPr>
            <w:tcW w:w="366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济南岐黄承铭中医药健康</w:t>
            </w:r>
          </w:p>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产业发展有限公司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26</w:t>
            </w:r>
          </w:p>
        </w:tc>
        <w:tc>
          <w:tcPr>
            <w:tcW w:w="127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Ⅸ-33</w:t>
            </w:r>
          </w:p>
        </w:tc>
        <w:tc>
          <w:tcPr>
            <w:tcW w:w="3150"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秦氏消瘤法</w:t>
            </w:r>
          </w:p>
        </w:tc>
        <w:tc>
          <w:tcPr>
            <w:tcW w:w="366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济南中医肿瘤医院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82"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27</w:t>
            </w:r>
          </w:p>
        </w:tc>
        <w:tc>
          <w:tcPr>
            <w:tcW w:w="127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Ⅸ-34</w:t>
            </w:r>
          </w:p>
        </w:tc>
        <w:tc>
          <w:tcPr>
            <w:tcW w:w="3150"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杨氏蜂疗</w:t>
            </w:r>
          </w:p>
        </w:tc>
        <w:tc>
          <w:tcPr>
            <w:tcW w:w="3663" w:type="dxa"/>
            <w:vAlign w:val="center"/>
          </w:tcPr>
          <w:p>
            <w:pPr>
              <w:adjustRightInd w:val="0"/>
              <w:snapToGrid w:val="0"/>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历下鲁威蜂疗诊所</w:t>
            </w:r>
          </w:p>
        </w:tc>
      </w:tr>
    </w:tbl>
    <w:p>
      <w:pPr>
        <w:widowControl/>
        <w:spacing w:line="360" w:lineRule="exact"/>
        <w:rPr>
          <w:rFonts w:ascii="仿宋_GB2312" w:hAnsi="仿宋_GB2312" w:eastAsia="仿宋_GB2312" w:cs="仿宋_GB2312"/>
          <w:color w:val="191511"/>
          <w:kern w:val="0"/>
          <w:sz w:val="32"/>
          <w:szCs w:val="32"/>
          <w:lang w:bidi="ar"/>
        </w:rPr>
      </w:pPr>
    </w:p>
    <w:sectPr>
      <w:footerReference r:id="rId3" w:type="default"/>
      <w:footerReference r:id="rId4" w:type="even"/>
      <w:pgSz w:w="11906" w:h="16838"/>
      <w:pgMar w:top="2098" w:right="1588" w:bottom="2098" w:left="1588" w:header="851" w:footer="164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180"/>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9210038"/>
      <w:docPartObj>
        <w:docPartGallery w:val="AutoText"/>
      </w:docPartObj>
    </w:sdtPr>
    <w:sdtEndPr>
      <w:rPr>
        <w:rFonts w:asciiTheme="minorEastAsia" w:hAnsiTheme="minorEastAsia"/>
        <w:sz w:val="28"/>
        <w:szCs w:val="28"/>
      </w:rPr>
    </w:sdtEndPr>
    <w:sdtContent>
      <w:p>
        <w:pPr>
          <w:pStyle w:val="4"/>
          <w:ind w:firstLine="180" w:firstLineChars="10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92C"/>
    <w:rsid w:val="00006B00"/>
    <w:rsid w:val="000240FA"/>
    <w:rsid w:val="0003341A"/>
    <w:rsid w:val="00036A80"/>
    <w:rsid w:val="00060F98"/>
    <w:rsid w:val="00082B86"/>
    <w:rsid w:val="00084472"/>
    <w:rsid w:val="00094123"/>
    <w:rsid w:val="000A1103"/>
    <w:rsid w:val="000C4765"/>
    <w:rsid w:val="000E18A2"/>
    <w:rsid w:val="000E2F51"/>
    <w:rsid w:val="000E7388"/>
    <w:rsid w:val="001141E2"/>
    <w:rsid w:val="00116C5C"/>
    <w:rsid w:val="00123398"/>
    <w:rsid w:val="001244A3"/>
    <w:rsid w:val="00125CFA"/>
    <w:rsid w:val="0013192C"/>
    <w:rsid w:val="00147160"/>
    <w:rsid w:val="0016302C"/>
    <w:rsid w:val="00167037"/>
    <w:rsid w:val="00177487"/>
    <w:rsid w:val="0019567E"/>
    <w:rsid w:val="001A32AE"/>
    <w:rsid w:val="001B048F"/>
    <w:rsid w:val="001B04F9"/>
    <w:rsid w:val="001B26F9"/>
    <w:rsid w:val="001B503A"/>
    <w:rsid w:val="001B7731"/>
    <w:rsid w:val="001C0035"/>
    <w:rsid w:val="001C4CD2"/>
    <w:rsid w:val="001E3A91"/>
    <w:rsid w:val="001E436A"/>
    <w:rsid w:val="001F034F"/>
    <w:rsid w:val="001F4F3A"/>
    <w:rsid w:val="002028EE"/>
    <w:rsid w:val="00206790"/>
    <w:rsid w:val="0021323C"/>
    <w:rsid w:val="00220D81"/>
    <w:rsid w:val="00232778"/>
    <w:rsid w:val="00241A59"/>
    <w:rsid w:val="00250A66"/>
    <w:rsid w:val="00251651"/>
    <w:rsid w:val="00263D9C"/>
    <w:rsid w:val="00274D90"/>
    <w:rsid w:val="00295486"/>
    <w:rsid w:val="00297D3C"/>
    <w:rsid w:val="002A0056"/>
    <w:rsid w:val="002B04CB"/>
    <w:rsid w:val="002B5839"/>
    <w:rsid w:val="002B7ACC"/>
    <w:rsid w:val="002C2ABE"/>
    <w:rsid w:val="002C5E20"/>
    <w:rsid w:val="002C6FC6"/>
    <w:rsid w:val="002D0497"/>
    <w:rsid w:val="002E52E2"/>
    <w:rsid w:val="00306175"/>
    <w:rsid w:val="00310838"/>
    <w:rsid w:val="00354147"/>
    <w:rsid w:val="00357C7C"/>
    <w:rsid w:val="003606CD"/>
    <w:rsid w:val="0037209C"/>
    <w:rsid w:val="00386BE5"/>
    <w:rsid w:val="00395AA3"/>
    <w:rsid w:val="003B1CA4"/>
    <w:rsid w:val="003C7253"/>
    <w:rsid w:val="003D3E88"/>
    <w:rsid w:val="003E0CA8"/>
    <w:rsid w:val="003E2794"/>
    <w:rsid w:val="004003B8"/>
    <w:rsid w:val="00414035"/>
    <w:rsid w:val="00416616"/>
    <w:rsid w:val="00422851"/>
    <w:rsid w:val="00441328"/>
    <w:rsid w:val="004420C7"/>
    <w:rsid w:val="004460A8"/>
    <w:rsid w:val="004469AA"/>
    <w:rsid w:val="00457D64"/>
    <w:rsid w:val="00467DB1"/>
    <w:rsid w:val="00477DD8"/>
    <w:rsid w:val="00480B61"/>
    <w:rsid w:val="00483276"/>
    <w:rsid w:val="004A13D9"/>
    <w:rsid w:val="004B0006"/>
    <w:rsid w:val="004B1285"/>
    <w:rsid w:val="004C02D8"/>
    <w:rsid w:val="004C0B84"/>
    <w:rsid w:val="004C2E71"/>
    <w:rsid w:val="004C6B69"/>
    <w:rsid w:val="004E1272"/>
    <w:rsid w:val="004E35E1"/>
    <w:rsid w:val="004E3745"/>
    <w:rsid w:val="004F52E0"/>
    <w:rsid w:val="0050634B"/>
    <w:rsid w:val="005140A6"/>
    <w:rsid w:val="0052431D"/>
    <w:rsid w:val="00526FD2"/>
    <w:rsid w:val="00527E81"/>
    <w:rsid w:val="00532E88"/>
    <w:rsid w:val="00541D40"/>
    <w:rsid w:val="005425D7"/>
    <w:rsid w:val="00547CF4"/>
    <w:rsid w:val="00551637"/>
    <w:rsid w:val="005634AF"/>
    <w:rsid w:val="00566510"/>
    <w:rsid w:val="0057645B"/>
    <w:rsid w:val="005870E3"/>
    <w:rsid w:val="00593F71"/>
    <w:rsid w:val="005A7CE5"/>
    <w:rsid w:val="005B63DF"/>
    <w:rsid w:val="005C3C62"/>
    <w:rsid w:val="005C4AFE"/>
    <w:rsid w:val="005C690A"/>
    <w:rsid w:val="005E23B2"/>
    <w:rsid w:val="005F2588"/>
    <w:rsid w:val="005F4F6D"/>
    <w:rsid w:val="00633F4D"/>
    <w:rsid w:val="006342D7"/>
    <w:rsid w:val="006776CD"/>
    <w:rsid w:val="0068100B"/>
    <w:rsid w:val="006821FE"/>
    <w:rsid w:val="00683447"/>
    <w:rsid w:val="0068354E"/>
    <w:rsid w:val="0068450D"/>
    <w:rsid w:val="00685FA9"/>
    <w:rsid w:val="006901E8"/>
    <w:rsid w:val="0069210A"/>
    <w:rsid w:val="006A3492"/>
    <w:rsid w:val="006A361E"/>
    <w:rsid w:val="006C4595"/>
    <w:rsid w:val="006E4E37"/>
    <w:rsid w:val="006F58E8"/>
    <w:rsid w:val="006F7091"/>
    <w:rsid w:val="00720366"/>
    <w:rsid w:val="00720528"/>
    <w:rsid w:val="00731C42"/>
    <w:rsid w:val="007404A1"/>
    <w:rsid w:val="00752040"/>
    <w:rsid w:val="00777012"/>
    <w:rsid w:val="00794509"/>
    <w:rsid w:val="00796BD4"/>
    <w:rsid w:val="00797768"/>
    <w:rsid w:val="007D2016"/>
    <w:rsid w:val="007E38EE"/>
    <w:rsid w:val="007F25A3"/>
    <w:rsid w:val="007F79FB"/>
    <w:rsid w:val="00823FA5"/>
    <w:rsid w:val="00830FB9"/>
    <w:rsid w:val="008366B9"/>
    <w:rsid w:val="00844C49"/>
    <w:rsid w:val="0085280C"/>
    <w:rsid w:val="00852D69"/>
    <w:rsid w:val="00857D88"/>
    <w:rsid w:val="00865787"/>
    <w:rsid w:val="00885047"/>
    <w:rsid w:val="0089131E"/>
    <w:rsid w:val="008960A6"/>
    <w:rsid w:val="008A2D44"/>
    <w:rsid w:val="008B1553"/>
    <w:rsid w:val="008B684A"/>
    <w:rsid w:val="008C0952"/>
    <w:rsid w:val="008C7359"/>
    <w:rsid w:val="008D0BED"/>
    <w:rsid w:val="008D34AB"/>
    <w:rsid w:val="008D4528"/>
    <w:rsid w:val="008F2352"/>
    <w:rsid w:val="00906033"/>
    <w:rsid w:val="00932170"/>
    <w:rsid w:val="00935467"/>
    <w:rsid w:val="00937F80"/>
    <w:rsid w:val="009600C4"/>
    <w:rsid w:val="00961D80"/>
    <w:rsid w:val="00967D62"/>
    <w:rsid w:val="00971932"/>
    <w:rsid w:val="00975092"/>
    <w:rsid w:val="00983546"/>
    <w:rsid w:val="009854C8"/>
    <w:rsid w:val="009856C3"/>
    <w:rsid w:val="009A121D"/>
    <w:rsid w:val="009A1EC8"/>
    <w:rsid w:val="009A4CF9"/>
    <w:rsid w:val="009A64E2"/>
    <w:rsid w:val="009B53F6"/>
    <w:rsid w:val="009B6495"/>
    <w:rsid w:val="009B7B98"/>
    <w:rsid w:val="009C4EDE"/>
    <w:rsid w:val="009E3897"/>
    <w:rsid w:val="009E4F8C"/>
    <w:rsid w:val="009E5067"/>
    <w:rsid w:val="009F391D"/>
    <w:rsid w:val="009F40FC"/>
    <w:rsid w:val="009F680A"/>
    <w:rsid w:val="009F6B5C"/>
    <w:rsid w:val="00A05D1A"/>
    <w:rsid w:val="00A07B27"/>
    <w:rsid w:val="00A254DA"/>
    <w:rsid w:val="00A25676"/>
    <w:rsid w:val="00A36190"/>
    <w:rsid w:val="00A40CEF"/>
    <w:rsid w:val="00A44B3B"/>
    <w:rsid w:val="00A71BBF"/>
    <w:rsid w:val="00A7507E"/>
    <w:rsid w:val="00A769B3"/>
    <w:rsid w:val="00A85DE3"/>
    <w:rsid w:val="00A93AFA"/>
    <w:rsid w:val="00AA3663"/>
    <w:rsid w:val="00AB0F37"/>
    <w:rsid w:val="00AC0562"/>
    <w:rsid w:val="00AC7D93"/>
    <w:rsid w:val="00AE2014"/>
    <w:rsid w:val="00AE50A0"/>
    <w:rsid w:val="00AE5B94"/>
    <w:rsid w:val="00AF060D"/>
    <w:rsid w:val="00AF1E53"/>
    <w:rsid w:val="00AF3F8B"/>
    <w:rsid w:val="00AF5CB1"/>
    <w:rsid w:val="00B00BC4"/>
    <w:rsid w:val="00B1153C"/>
    <w:rsid w:val="00B35961"/>
    <w:rsid w:val="00B401D3"/>
    <w:rsid w:val="00B43E4A"/>
    <w:rsid w:val="00B52388"/>
    <w:rsid w:val="00B60EA1"/>
    <w:rsid w:val="00B64FED"/>
    <w:rsid w:val="00B702C1"/>
    <w:rsid w:val="00B726EB"/>
    <w:rsid w:val="00B87634"/>
    <w:rsid w:val="00B9579E"/>
    <w:rsid w:val="00BB4B2A"/>
    <w:rsid w:val="00BD2E71"/>
    <w:rsid w:val="00BD4965"/>
    <w:rsid w:val="00BD7CA3"/>
    <w:rsid w:val="00C05B61"/>
    <w:rsid w:val="00C07663"/>
    <w:rsid w:val="00C14B09"/>
    <w:rsid w:val="00C253FD"/>
    <w:rsid w:val="00C35C5B"/>
    <w:rsid w:val="00C36EFA"/>
    <w:rsid w:val="00C4125C"/>
    <w:rsid w:val="00C44D53"/>
    <w:rsid w:val="00C5292A"/>
    <w:rsid w:val="00C57E23"/>
    <w:rsid w:val="00C6032F"/>
    <w:rsid w:val="00C612F1"/>
    <w:rsid w:val="00C658D3"/>
    <w:rsid w:val="00C66265"/>
    <w:rsid w:val="00C76D8D"/>
    <w:rsid w:val="00C922DF"/>
    <w:rsid w:val="00C9502A"/>
    <w:rsid w:val="00C96371"/>
    <w:rsid w:val="00CA0846"/>
    <w:rsid w:val="00CD287A"/>
    <w:rsid w:val="00CD7823"/>
    <w:rsid w:val="00CE30E3"/>
    <w:rsid w:val="00CF101B"/>
    <w:rsid w:val="00CF16F7"/>
    <w:rsid w:val="00CF5C01"/>
    <w:rsid w:val="00CF5EE2"/>
    <w:rsid w:val="00CF63C4"/>
    <w:rsid w:val="00D01B39"/>
    <w:rsid w:val="00D059DF"/>
    <w:rsid w:val="00D05BC6"/>
    <w:rsid w:val="00D16D89"/>
    <w:rsid w:val="00D1751D"/>
    <w:rsid w:val="00D26A43"/>
    <w:rsid w:val="00D40F22"/>
    <w:rsid w:val="00D5404E"/>
    <w:rsid w:val="00D62C88"/>
    <w:rsid w:val="00D67B47"/>
    <w:rsid w:val="00D708A6"/>
    <w:rsid w:val="00D74296"/>
    <w:rsid w:val="00D82D9E"/>
    <w:rsid w:val="00D84407"/>
    <w:rsid w:val="00D97FA7"/>
    <w:rsid w:val="00DA4F2C"/>
    <w:rsid w:val="00DA6BD0"/>
    <w:rsid w:val="00DB3147"/>
    <w:rsid w:val="00DC6998"/>
    <w:rsid w:val="00E0098A"/>
    <w:rsid w:val="00E16F55"/>
    <w:rsid w:val="00E2378F"/>
    <w:rsid w:val="00E575C6"/>
    <w:rsid w:val="00E90F66"/>
    <w:rsid w:val="00EA18B6"/>
    <w:rsid w:val="00EA4517"/>
    <w:rsid w:val="00ED4E67"/>
    <w:rsid w:val="00EE2D02"/>
    <w:rsid w:val="00EF7D9C"/>
    <w:rsid w:val="00F13EB0"/>
    <w:rsid w:val="00F170B1"/>
    <w:rsid w:val="00F17A38"/>
    <w:rsid w:val="00F20D23"/>
    <w:rsid w:val="00F3011F"/>
    <w:rsid w:val="00F30AB5"/>
    <w:rsid w:val="00F50764"/>
    <w:rsid w:val="00F5149E"/>
    <w:rsid w:val="00F56E23"/>
    <w:rsid w:val="00F644CB"/>
    <w:rsid w:val="00F664D4"/>
    <w:rsid w:val="00F8267D"/>
    <w:rsid w:val="00FB42BC"/>
    <w:rsid w:val="00FC4B2E"/>
    <w:rsid w:val="00FC71BC"/>
    <w:rsid w:val="00FD0239"/>
    <w:rsid w:val="00FD4EBE"/>
    <w:rsid w:val="00FE010E"/>
    <w:rsid w:val="00FE433B"/>
    <w:rsid w:val="061E62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rPr>
      <w:rFonts w:ascii="??" w:hAnsi="??" w:eastAsia="宋体" w:cs="??"/>
      <w:sz w:val="32"/>
      <w:szCs w:val="21"/>
    </w:r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文字 Char"/>
    <w:basedOn w:val="9"/>
    <w:link w:val="2"/>
    <w:semiHidden/>
    <w:qFormat/>
    <w:uiPriority w:val="99"/>
    <w:rPr>
      <w:rFonts w:ascii="??" w:hAnsi="??" w:eastAsia="宋体" w:cs="??"/>
      <w:sz w:val="32"/>
      <w:szCs w:val="21"/>
    </w:rPr>
  </w:style>
  <w:style w:type="character" w:customStyle="1" w:styleId="14">
    <w:name w:val="font31"/>
    <w:basedOn w:val="9"/>
    <w:qFormat/>
    <w:uiPriority w:val="0"/>
    <w:rPr>
      <w:rFonts w:hint="default" w:ascii="Times New Roman" w:hAnsi="Times New Roman" w:cs="Times New Roman"/>
      <w:b/>
      <w:color w:val="000000"/>
      <w:sz w:val="24"/>
      <w:szCs w:val="24"/>
      <w:u w:val="none"/>
    </w:rPr>
  </w:style>
  <w:style w:type="character" w:customStyle="1" w:styleId="15">
    <w:name w:val="批注框文本 Char"/>
    <w:basedOn w:val="9"/>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3</Pages>
  <Words>1030</Words>
  <Characters>1140</Characters>
  <Lines>9</Lines>
  <Paragraphs>2</Paragraphs>
  <TotalTime>68</TotalTime>
  <ScaleCrop>false</ScaleCrop>
  <LinksUpToDate>false</LinksUpToDate>
  <CharactersWithSpaces>1141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2022-05-23T04:36:00Z</dcterms:created>
  <dc:creator>ume</dc:creator>
  <cp:lastModifiedBy>WPS_1604918664</cp:lastModifiedBy>
  <cp:lastPrinted>2024-07-09T02:04:00Z</cp:lastPrinted>
  <dcterms:modified xsi:type="dcterms:W3CDTF">2024-07-09T09:20:31Z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B00D2725B0B2441E86E6EEEB84134854_13</vt:lpwstr>
  </property>
</Properties>
</file>