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6C635">
      <w:pPr>
        <w:spacing w:line="480" w:lineRule="exact"/>
        <w:ind w:firstLine="442" w:firstLineChars="100"/>
        <w:jc w:val="center"/>
        <w:rPr>
          <w:rFonts w:ascii="宋体" w:hAnsi="宋体"/>
          <w:b/>
          <w:color w:val="333333"/>
          <w:kern w:val="0"/>
          <w:sz w:val="44"/>
          <w:szCs w:val="44"/>
        </w:rPr>
      </w:pPr>
      <w:r>
        <w:rPr>
          <w:rFonts w:hint="eastAsia" w:ascii="宋体" w:hAnsi="宋体"/>
          <w:b/>
          <w:color w:val="333333"/>
          <w:kern w:val="0"/>
          <w:sz w:val="44"/>
          <w:szCs w:val="44"/>
        </w:rPr>
        <w:t>济南市历下区</w:t>
      </w:r>
      <w:r>
        <w:rPr>
          <w:rFonts w:hint="eastAsia" w:ascii="宋体" w:hAnsi="宋体"/>
          <w:b/>
          <w:color w:val="333333"/>
          <w:kern w:val="0"/>
          <w:sz w:val="44"/>
          <w:szCs w:val="44"/>
          <w:lang w:val="en-US" w:eastAsia="zh-CN"/>
        </w:rPr>
        <w:t>住建</w:t>
      </w:r>
      <w:r>
        <w:rPr>
          <w:rFonts w:hint="eastAsia" w:ascii="宋体" w:hAnsi="宋体"/>
          <w:b/>
          <w:color w:val="333333"/>
          <w:kern w:val="0"/>
          <w:sz w:val="44"/>
          <w:szCs w:val="44"/>
        </w:rPr>
        <w:t>局</w:t>
      </w:r>
      <w:r>
        <w:rPr>
          <w:rFonts w:hint="eastAsia" w:ascii="宋体" w:hAnsi="宋体"/>
          <w:b/>
          <w:color w:val="333333"/>
          <w:kern w:val="0"/>
          <w:sz w:val="44"/>
          <w:szCs w:val="44"/>
          <w:lang w:val="en-US" w:eastAsia="zh-CN"/>
        </w:rPr>
        <w:t>2025</w:t>
      </w:r>
      <w:r>
        <w:rPr>
          <w:rFonts w:hint="eastAsia" w:ascii="宋体" w:hAnsi="宋体"/>
          <w:b/>
          <w:color w:val="333333"/>
          <w:kern w:val="0"/>
          <w:sz w:val="44"/>
          <w:szCs w:val="44"/>
        </w:rPr>
        <w:t>年度行政执法数据表</w:t>
      </w:r>
    </w:p>
    <w:p w14:paraId="536F1AC6">
      <w:pPr>
        <w:spacing w:line="480" w:lineRule="exact"/>
        <w:jc w:val="center"/>
        <w:rPr>
          <w:rFonts w:ascii="宋体" w:hAnsi="宋体"/>
          <w:b/>
          <w:color w:val="333333"/>
          <w:kern w:val="0"/>
          <w:sz w:val="32"/>
          <w:szCs w:val="32"/>
        </w:rPr>
      </w:pPr>
    </w:p>
    <w:p w14:paraId="5A192209">
      <w:pPr>
        <w:spacing w:line="480" w:lineRule="exact"/>
        <w:jc w:val="center"/>
        <w:rPr>
          <w:rFonts w:ascii="宋体" w:hAnsi="宋体" w:cs="文星标宋"/>
          <w:b/>
          <w:sz w:val="32"/>
          <w:szCs w:val="32"/>
        </w:rPr>
      </w:pPr>
      <w:r>
        <w:rPr>
          <w:rFonts w:hint="eastAsia" w:ascii="宋体" w:hAnsi="宋体"/>
          <w:b/>
          <w:color w:val="333333"/>
          <w:kern w:val="0"/>
          <w:sz w:val="32"/>
          <w:szCs w:val="32"/>
        </w:rPr>
        <w:t>1.</w:t>
      </w:r>
      <w:r>
        <w:rPr>
          <w:rFonts w:hint="eastAsia" w:ascii="宋体" w:hAnsi="宋体"/>
          <w:b/>
          <w:color w:val="333333"/>
          <w:kern w:val="0"/>
          <w:sz w:val="32"/>
          <w:szCs w:val="32"/>
          <w:lang w:val="en-US" w:eastAsia="zh-CN"/>
        </w:rPr>
        <w:t xml:space="preserve"> </w:t>
      </w:r>
      <w:r>
        <w:rPr>
          <w:rFonts w:hint="eastAsia" w:ascii="宋体" w:hAnsi="宋体"/>
          <w:b/>
          <w:color w:val="333333"/>
          <w:kern w:val="0"/>
          <w:sz w:val="32"/>
          <w:szCs w:val="32"/>
        </w:rPr>
        <w:t>济南市历下区</w:t>
      </w:r>
      <w:r>
        <w:rPr>
          <w:rFonts w:hint="eastAsia" w:ascii="宋体" w:hAnsi="宋体"/>
          <w:b/>
          <w:color w:val="333333"/>
          <w:kern w:val="0"/>
          <w:sz w:val="32"/>
          <w:szCs w:val="32"/>
          <w:lang w:val="en-US" w:eastAsia="zh-CN"/>
        </w:rPr>
        <w:t>住建</w:t>
      </w:r>
      <w:r>
        <w:rPr>
          <w:rFonts w:hint="eastAsia" w:ascii="宋体" w:hAnsi="宋体"/>
          <w:b/>
          <w:color w:val="333333"/>
          <w:kern w:val="0"/>
          <w:sz w:val="32"/>
          <w:szCs w:val="32"/>
        </w:rPr>
        <w:t>局</w:t>
      </w:r>
      <w:r>
        <w:rPr>
          <w:rFonts w:hint="eastAsia" w:ascii="宋体" w:hAnsi="宋体"/>
          <w:b/>
          <w:color w:val="333333"/>
          <w:kern w:val="0"/>
          <w:sz w:val="32"/>
          <w:szCs w:val="32"/>
          <w:lang w:val="en-US" w:eastAsia="zh-CN"/>
        </w:rPr>
        <w:t>2025</w:t>
      </w:r>
      <w:r>
        <w:rPr>
          <w:rFonts w:hint="eastAsia" w:ascii="宋体" w:hAnsi="宋体"/>
          <w:b/>
          <w:color w:val="333333"/>
          <w:kern w:val="0"/>
          <w:sz w:val="32"/>
          <w:szCs w:val="32"/>
        </w:rPr>
        <w:t>年度</w:t>
      </w:r>
      <w:r>
        <w:rPr>
          <w:rFonts w:hint="eastAsia" w:ascii="宋体" w:hAnsi="宋体" w:cs="文星标宋"/>
          <w:b/>
          <w:sz w:val="32"/>
          <w:szCs w:val="32"/>
        </w:rPr>
        <w:t>行政许可情况统计表</w:t>
      </w:r>
    </w:p>
    <w:tbl>
      <w:tblPr>
        <w:tblStyle w:val="4"/>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1588"/>
        <w:gridCol w:w="1588"/>
        <w:gridCol w:w="1588"/>
        <w:gridCol w:w="2240"/>
        <w:gridCol w:w="2760"/>
      </w:tblGrid>
      <w:tr w14:paraId="625C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vAlign w:val="center"/>
          </w:tcPr>
          <w:p w14:paraId="394306CB">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7004" w:type="dxa"/>
            <w:gridSpan w:val="4"/>
            <w:vAlign w:val="center"/>
          </w:tcPr>
          <w:p w14:paraId="6F2FAF90">
            <w:pPr>
              <w:spacing w:line="320" w:lineRule="exact"/>
              <w:jc w:val="center"/>
              <w:rPr>
                <w:rFonts w:ascii="黑体" w:hAnsi="黑体" w:eastAsia="黑体" w:cs="黑体"/>
                <w:sz w:val="32"/>
                <w:szCs w:val="32"/>
              </w:rPr>
            </w:pPr>
            <w:r>
              <w:rPr>
                <w:rFonts w:hint="eastAsia" w:ascii="黑体" w:hAnsi="黑体" w:eastAsia="黑体" w:cs="黑体"/>
                <w:sz w:val="32"/>
                <w:szCs w:val="32"/>
              </w:rPr>
              <w:t>行政许可实施数量</w:t>
            </w:r>
          </w:p>
        </w:tc>
        <w:tc>
          <w:tcPr>
            <w:tcW w:w="2760" w:type="dxa"/>
            <w:vMerge w:val="restart"/>
            <w:vAlign w:val="center"/>
          </w:tcPr>
          <w:p w14:paraId="1582DA08">
            <w:pPr>
              <w:spacing w:line="320" w:lineRule="exact"/>
              <w:jc w:val="center"/>
              <w:rPr>
                <w:rFonts w:ascii="黑体" w:hAnsi="黑体" w:eastAsia="黑体" w:cs="黑体"/>
                <w:sz w:val="32"/>
                <w:szCs w:val="32"/>
              </w:rPr>
            </w:pPr>
            <w:r>
              <w:rPr>
                <w:rFonts w:hint="eastAsia" w:ascii="黑体" w:hAnsi="黑体" w:eastAsia="黑体" w:cs="黑体"/>
                <w:sz w:val="32"/>
                <w:szCs w:val="32"/>
              </w:rPr>
              <w:t>撤销许可数量</w:t>
            </w:r>
          </w:p>
        </w:tc>
      </w:tr>
      <w:tr w14:paraId="41BE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vAlign w:val="center"/>
          </w:tcPr>
          <w:p w14:paraId="01C10EEB">
            <w:pPr>
              <w:spacing w:line="480" w:lineRule="exact"/>
              <w:jc w:val="center"/>
              <w:rPr>
                <w:rFonts w:ascii="黑体" w:hAnsi="黑体" w:eastAsia="黑体" w:cs="黑体"/>
                <w:sz w:val="30"/>
                <w:szCs w:val="30"/>
              </w:rPr>
            </w:pPr>
          </w:p>
        </w:tc>
        <w:tc>
          <w:tcPr>
            <w:tcW w:w="1588" w:type="dxa"/>
            <w:vAlign w:val="center"/>
          </w:tcPr>
          <w:p w14:paraId="7CE5A24F">
            <w:pPr>
              <w:spacing w:line="320" w:lineRule="exact"/>
              <w:jc w:val="center"/>
              <w:rPr>
                <w:rFonts w:ascii="黑体" w:hAnsi="黑体" w:eastAsia="黑体" w:cs="黑体"/>
                <w:sz w:val="32"/>
                <w:szCs w:val="32"/>
              </w:rPr>
            </w:pPr>
            <w:r>
              <w:rPr>
                <w:rFonts w:hint="eastAsia" w:ascii="黑体" w:hAnsi="黑体" w:eastAsia="黑体" w:cs="黑体"/>
                <w:sz w:val="32"/>
                <w:szCs w:val="32"/>
              </w:rPr>
              <w:t>申请数量</w:t>
            </w:r>
          </w:p>
        </w:tc>
        <w:tc>
          <w:tcPr>
            <w:tcW w:w="1588" w:type="dxa"/>
            <w:vAlign w:val="center"/>
          </w:tcPr>
          <w:p w14:paraId="2086D2D1">
            <w:pPr>
              <w:spacing w:line="320" w:lineRule="exact"/>
              <w:jc w:val="center"/>
              <w:rPr>
                <w:rFonts w:ascii="黑体" w:hAnsi="黑体" w:eastAsia="黑体" w:cs="黑体"/>
                <w:sz w:val="32"/>
                <w:szCs w:val="32"/>
              </w:rPr>
            </w:pPr>
            <w:r>
              <w:rPr>
                <w:rFonts w:hint="eastAsia" w:ascii="黑体" w:hAnsi="黑体" w:eastAsia="黑体" w:cs="黑体"/>
                <w:sz w:val="32"/>
                <w:szCs w:val="32"/>
              </w:rPr>
              <w:t>受理数量</w:t>
            </w:r>
          </w:p>
        </w:tc>
        <w:tc>
          <w:tcPr>
            <w:tcW w:w="1588" w:type="dxa"/>
            <w:vAlign w:val="center"/>
          </w:tcPr>
          <w:p w14:paraId="149EAB02">
            <w:pPr>
              <w:spacing w:line="320" w:lineRule="exact"/>
              <w:jc w:val="center"/>
              <w:rPr>
                <w:rFonts w:ascii="黑体" w:hAnsi="黑体" w:eastAsia="黑体" w:cs="黑体"/>
                <w:sz w:val="32"/>
                <w:szCs w:val="32"/>
              </w:rPr>
            </w:pPr>
            <w:r>
              <w:rPr>
                <w:rFonts w:hint="eastAsia" w:ascii="黑体" w:hAnsi="黑体" w:eastAsia="黑体" w:cs="黑体"/>
                <w:sz w:val="32"/>
                <w:szCs w:val="32"/>
              </w:rPr>
              <w:t>许可数量</w:t>
            </w:r>
          </w:p>
        </w:tc>
        <w:tc>
          <w:tcPr>
            <w:tcW w:w="2240" w:type="dxa"/>
            <w:vAlign w:val="center"/>
          </w:tcPr>
          <w:p w14:paraId="2A175595">
            <w:pPr>
              <w:spacing w:line="320" w:lineRule="exact"/>
              <w:jc w:val="center"/>
              <w:rPr>
                <w:rFonts w:ascii="黑体" w:hAnsi="黑体" w:eastAsia="黑体" w:cs="黑体"/>
                <w:sz w:val="32"/>
                <w:szCs w:val="32"/>
              </w:rPr>
            </w:pPr>
            <w:r>
              <w:rPr>
                <w:rFonts w:hint="eastAsia" w:ascii="黑体" w:hAnsi="黑体" w:eastAsia="黑体" w:cs="黑体"/>
                <w:sz w:val="32"/>
                <w:szCs w:val="32"/>
              </w:rPr>
              <w:t>不予许可数量</w:t>
            </w:r>
          </w:p>
        </w:tc>
        <w:tc>
          <w:tcPr>
            <w:tcW w:w="2760" w:type="dxa"/>
            <w:vMerge w:val="continue"/>
            <w:vAlign w:val="center"/>
          </w:tcPr>
          <w:p w14:paraId="550500DF">
            <w:pPr>
              <w:spacing w:line="320" w:lineRule="exact"/>
              <w:jc w:val="center"/>
              <w:rPr>
                <w:rFonts w:ascii="黑体" w:hAnsi="黑体" w:eastAsia="黑体" w:cs="黑体"/>
                <w:sz w:val="32"/>
                <w:szCs w:val="32"/>
              </w:rPr>
            </w:pPr>
          </w:p>
        </w:tc>
      </w:tr>
      <w:tr w14:paraId="362B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14:paraId="65F530E0">
            <w:pPr>
              <w:spacing w:line="480" w:lineRule="exact"/>
              <w:jc w:val="center"/>
              <w:rPr>
                <w:rFonts w:ascii="仿宋_GB2312" w:eastAsia="仿宋_GB2312" w:cs="文星标宋" w:hAnsiTheme="majorEastAsia"/>
                <w:sz w:val="28"/>
                <w:szCs w:val="28"/>
              </w:rPr>
            </w:pPr>
            <w:r>
              <w:rPr>
                <w:rFonts w:hint="eastAsia" w:ascii="仿宋_GB2312" w:eastAsia="仿宋_GB2312" w:cs="文星标宋" w:hAnsiTheme="majorEastAsia"/>
                <w:sz w:val="28"/>
                <w:szCs w:val="28"/>
              </w:rPr>
              <w:t>济南市历下区</w:t>
            </w:r>
          </w:p>
          <w:p w14:paraId="46789ADE">
            <w:pPr>
              <w:spacing w:line="480" w:lineRule="exact"/>
              <w:jc w:val="center"/>
              <w:rPr>
                <w:rFonts w:ascii="仿宋_GB2312" w:eastAsia="仿宋_GB2312" w:cs="仿宋_GB2312" w:hAnsiTheme="majorEastAsia"/>
                <w:sz w:val="28"/>
                <w:szCs w:val="28"/>
              </w:rPr>
            </w:pPr>
            <w:r>
              <w:rPr>
                <w:rFonts w:hint="eastAsia" w:ascii="仿宋_GB2312" w:eastAsia="仿宋_GB2312" w:cs="文星标宋" w:hAnsiTheme="majorEastAsia"/>
                <w:sz w:val="28"/>
                <w:szCs w:val="28"/>
                <w:lang w:val="en-US" w:eastAsia="zh-CN"/>
              </w:rPr>
              <w:t>住建</w:t>
            </w:r>
            <w:r>
              <w:rPr>
                <w:rFonts w:hint="eastAsia" w:ascii="仿宋_GB2312" w:eastAsia="仿宋_GB2312" w:cs="文星标宋" w:hAnsiTheme="majorEastAsia"/>
                <w:sz w:val="28"/>
                <w:szCs w:val="28"/>
              </w:rPr>
              <w:t>局</w:t>
            </w:r>
          </w:p>
        </w:tc>
        <w:tc>
          <w:tcPr>
            <w:tcW w:w="1588" w:type="dxa"/>
            <w:vAlign w:val="center"/>
          </w:tcPr>
          <w:p w14:paraId="266A602A">
            <w:pPr>
              <w:spacing w:line="480" w:lineRule="exact"/>
              <w:jc w:val="center"/>
              <w:rPr>
                <w:rFonts w:hint="default" w:ascii="仿宋_GB2312" w:eastAsia="仿宋_GB2312" w:cs="文星标宋" w:hAnsiTheme="majorEastAsia"/>
                <w:sz w:val="28"/>
                <w:szCs w:val="28"/>
                <w:lang w:val="en-US" w:eastAsia="zh-CN"/>
              </w:rPr>
            </w:pPr>
            <w:r>
              <w:rPr>
                <w:rFonts w:hint="eastAsia" w:ascii="仿宋_GB2312" w:eastAsia="仿宋_GB2312" w:cs="文星标宋" w:hAnsiTheme="majorEastAsia"/>
                <w:sz w:val="28"/>
                <w:szCs w:val="28"/>
                <w:lang w:val="en-US" w:eastAsia="zh-CN"/>
              </w:rPr>
              <w:t>329</w:t>
            </w:r>
          </w:p>
        </w:tc>
        <w:tc>
          <w:tcPr>
            <w:tcW w:w="1588" w:type="dxa"/>
            <w:vAlign w:val="center"/>
          </w:tcPr>
          <w:p w14:paraId="15FA4ABE">
            <w:pPr>
              <w:spacing w:line="480" w:lineRule="exact"/>
              <w:jc w:val="center"/>
              <w:rPr>
                <w:rFonts w:hint="default" w:ascii="仿宋_GB2312" w:eastAsia="仿宋_GB2312" w:cs="文星标宋" w:hAnsiTheme="majorEastAsia"/>
                <w:sz w:val="28"/>
                <w:szCs w:val="28"/>
                <w:lang w:val="en-US" w:eastAsia="zh-CN"/>
              </w:rPr>
            </w:pPr>
            <w:r>
              <w:rPr>
                <w:rFonts w:hint="eastAsia" w:ascii="仿宋_GB2312" w:eastAsia="仿宋_GB2312" w:cs="文星标宋" w:hAnsiTheme="majorEastAsia"/>
                <w:sz w:val="28"/>
                <w:szCs w:val="28"/>
                <w:lang w:val="en-US" w:eastAsia="zh-CN"/>
              </w:rPr>
              <w:t>329</w:t>
            </w:r>
          </w:p>
        </w:tc>
        <w:tc>
          <w:tcPr>
            <w:tcW w:w="1588" w:type="dxa"/>
            <w:vAlign w:val="center"/>
          </w:tcPr>
          <w:p w14:paraId="31D3DD39">
            <w:pPr>
              <w:spacing w:line="480" w:lineRule="exact"/>
              <w:jc w:val="center"/>
              <w:rPr>
                <w:rFonts w:hint="default" w:ascii="仿宋_GB2312" w:eastAsia="仿宋_GB2312" w:cs="文星标宋" w:hAnsiTheme="majorEastAsia"/>
                <w:sz w:val="28"/>
                <w:szCs w:val="28"/>
                <w:lang w:val="en-US" w:eastAsia="zh-CN"/>
              </w:rPr>
            </w:pPr>
            <w:r>
              <w:rPr>
                <w:rFonts w:hint="eastAsia" w:ascii="仿宋_GB2312" w:eastAsia="仿宋_GB2312" w:cs="文星标宋" w:hAnsiTheme="majorEastAsia"/>
                <w:sz w:val="28"/>
                <w:szCs w:val="28"/>
                <w:lang w:val="en-US" w:eastAsia="zh-CN"/>
              </w:rPr>
              <w:t>327</w:t>
            </w:r>
          </w:p>
        </w:tc>
        <w:tc>
          <w:tcPr>
            <w:tcW w:w="2240" w:type="dxa"/>
            <w:vAlign w:val="center"/>
          </w:tcPr>
          <w:p w14:paraId="59FA1CDB">
            <w:pPr>
              <w:spacing w:line="480" w:lineRule="exact"/>
              <w:jc w:val="center"/>
              <w:rPr>
                <w:rFonts w:hint="eastAsia" w:ascii="仿宋_GB2312" w:eastAsia="仿宋_GB2312" w:cs="文星标宋" w:hAnsiTheme="majorEastAsia"/>
                <w:sz w:val="28"/>
                <w:szCs w:val="28"/>
                <w:lang w:val="en-US" w:eastAsia="zh-CN"/>
              </w:rPr>
            </w:pPr>
            <w:r>
              <w:rPr>
                <w:rFonts w:hint="eastAsia" w:ascii="仿宋_GB2312" w:eastAsia="仿宋_GB2312" w:cs="文星标宋" w:hAnsiTheme="majorEastAsia"/>
                <w:sz w:val="28"/>
                <w:szCs w:val="28"/>
                <w:lang w:val="en-US" w:eastAsia="zh-CN"/>
              </w:rPr>
              <w:t>2</w:t>
            </w:r>
          </w:p>
        </w:tc>
        <w:tc>
          <w:tcPr>
            <w:tcW w:w="2760" w:type="dxa"/>
            <w:vAlign w:val="center"/>
          </w:tcPr>
          <w:p w14:paraId="1255C125">
            <w:pPr>
              <w:spacing w:line="480" w:lineRule="exact"/>
              <w:jc w:val="center"/>
              <w:rPr>
                <w:rFonts w:hint="eastAsia" w:ascii="仿宋_GB2312" w:eastAsia="仿宋_GB2312" w:cs="文星标宋" w:hAnsiTheme="majorEastAsia"/>
                <w:sz w:val="28"/>
                <w:szCs w:val="28"/>
                <w:lang w:val="en-US" w:eastAsia="zh-CN"/>
              </w:rPr>
            </w:pPr>
            <w:r>
              <w:rPr>
                <w:rFonts w:hint="eastAsia" w:ascii="仿宋_GB2312" w:eastAsia="仿宋_GB2312" w:cs="文星标宋" w:hAnsiTheme="majorEastAsia"/>
                <w:sz w:val="28"/>
                <w:szCs w:val="28"/>
                <w:lang w:val="en-US" w:eastAsia="zh-CN"/>
              </w:rPr>
              <w:t>0</w:t>
            </w:r>
          </w:p>
        </w:tc>
      </w:tr>
    </w:tbl>
    <w:p w14:paraId="5A37ED88">
      <w:pPr>
        <w:spacing w:line="320" w:lineRule="exact"/>
        <w:rPr>
          <w:rFonts w:ascii="仿宋_GB2312" w:hAnsi="仿宋_GB2312" w:eastAsia="仿宋_GB2312" w:cs="仿宋_GB2312"/>
          <w:sz w:val="24"/>
        </w:rPr>
      </w:pPr>
      <w:r>
        <w:rPr>
          <w:rFonts w:hint="eastAsia" w:ascii="黑体" w:hAnsi="黑体" w:eastAsia="黑体" w:cs="黑体"/>
          <w:szCs w:val="21"/>
        </w:rPr>
        <w:t>填表说明</w:t>
      </w:r>
      <w:r>
        <w:rPr>
          <w:rFonts w:hint="eastAsia" w:ascii="黑体" w:hAnsi="黑体" w:eastAsia="黑体" w:cs="黑体"/>
          <w:sz w:val="22"/>
        </w:rPr>
        <w:t xml:space="preserve">： </w:t>
      </w:r>
      <w:r>
        <w:rPr>
          <w:rFonts w:hint="eastAsia" w:ascii="仿宋_GB2312" w:hAnsi="仿宋_GB2312" w:eastAsia="仿宋_GB2312" w:cs="仿宋_GB2312"/>
          <w:sz w:val="24"/>
        </w:rPr>
        <w:t>1.统计范围为本年度1月1日至12月31日。</w:t>
      </w:r>
    </w:p>
    <w:p w14:paraId="3CF1CA0B">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2.申请数量是指本年度行政许可机关收到当事人行政许可申请的数量。“受理数量、许可数量、不予许可数量、撤</w:t>
      </w:r>
    </w:p>
    <w:p w14:paraId="2E938C12">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销许可数量”是指行政许可机关作出受理决定、许可决定、不予许可决定以及撤销许可决定的数量。</w:t>
      </w:r>
    </w:p>
    <w:p w14:paraId="62E4BC5C">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3.准予变更、延续和不予变更、延续的数量，分别计入“许可数量、不予许可数量”。</w:t>
      </w:r>
    </w:p>
    <w:p w14:paraId="135FDB64">
      <w:pPr>
        <w:widowControl/>
        <w:snapToGrid w:val="0"/>
        <w:ind w:firstLine="645"/>
        <w:rPr>
          <w:rFonts w:ascii="Times New Roman" w:hAnsi="Times New Roman"/>
          <w:color w:val="333333"/>
          <w:kern w:val="0"/>
          <w:szCs w:val="21"/>
        </w:rPr>
      </w:pPr>
    </w:p>
    <w:p w14:paraId="7E1D477D">
      <w:pPr>
        <w:widowControl/>
        <w:snapToGrid w:val="0"/>
        <w:ind w:firstLine="645"/>
        <w:rPr>
          <w:rFonts w:ascii="Times New Roman" w:hAnsi="Times New Roman"/>
          <w:color w:val="333333"/>
          <w:kern w:val="0"/>
          <w:szCs w:val="21"/>
        </w:rPr>
      </w:pPr>
    </w:p>
    <w:p w14:paraId="68CC6849">
      <w:pPr>
        <w:widowControl/>
        <w:snapToGrid w:val="0"/>
        <w:ind w:firstLine="645"/>
        <w:rPr>
          <w:rFonts w:hint="default" w:ascii="Times New Roman" w:hAnsi="Times New Roman" w:eastAsia="宋体"/>
          <w:color w:val="FF0000"/>
          <w:kern w:val="0"/>
          <w:szCs w:val="21"/>
          <w:highlight w:val="yellow"/>
          <w:lang w:val="en-US" w:eastAsia="zh-CN"/>
        </w:rPr>
        <w:sectPr>
          <w:footerReference r:id="rId3" w:type="default"/>
          <w:pgSz w:w="16838" w:h="11906" w:orient="landscape"/>
          <w:pgMar w:top="1797" w:right="1440" w:bottom="1797" w:left="1440" w:header="851" w:footer="992" w:gutter="0"/>
          <w:cols w:space="720" w:num="1"/>
          <w:docGrid w:linePitch="312" w:charSpace="0"/>
        </w:sectPr>
      </w:pPr>
    </w:p>
    <w:p w14:paraId="7CA5340E">
      <w:pPr>
        <w:spacing w:line="480" w:lineRule="exact"/>
        <w:jc w:val="center"/>
        <w:rPr>
          <w:rFonts w:ascii="宋体" w:hAnsi="宋体" w:cs="文星标宋"/>
          <w:b/>
          <w:sz w:val="32"/>
          <w:szCs w:val="32"/>
        </w:rPr>
      </w:pPr>
      <w:r>
        <w:rPr>
          <w:rFonts w:hint="eastAsia" w:ascii="宋体" w:hAnsi="宋体"/>
          <w:b/>
          <w:color w:val="333333"/>
          <w:kern w:val="0"/>
          <w:sz w:val="32"/>
          <w:szCs w:val="32"/>
        </w:rPr>
        <w:t>2. 济南市历下区</w:t>
      </w:r>
      <w:r>
        <w:rPr>
          <w:rFonts w:hint="eastAsia" w:ascii="宋体" w:hAnsi="宋体"/>
          <w:b/>
          <w:color w:val="333333"/>
          <w:kern w:val="0"/>
          <w:sz w:val="32"/>
          <w:szCs w:val="32"/>
          <w:lang w:val="en-US" w:eastAsia="zh-CN"/>
        </w:rPr>
        <w:t>住建局2025</w:t>
      </w:r>
      <w:r>
        <w:rPr>
          <w:rFonts w:hint="eastAsia" w:ascii="宋体" w:hAnsi="宋体"/>
          <w:b/>
          <w:color w:val="333333"/>
          <w:kern w:val="0"/>
          <w:sz w:val="32"/>
          <w:szCs w:val="32"/>
        </w:rPr>
        <w:t>年度</w:t>
      </w:r>
      <w:r>
        <w:rPr>
          <w:rFonts w:hint="eastAsia" w:ascii="宋体" w:hAnsi="宋体" w:cs="文星标宋"/>
          <w:b/>
          <w:sz w:val="32"/>
          <w:szCs w:val="32"/>
        </w:rPr>
        <w:t>行政</w:t>
      </w:r>
      <w:r>
        <w:rPr>
          <w:rFonts w:hint="eastAsia" w:ascii="宋体" w:hAnsi="宋体" w:cs="文星标宋"/>
          <w:b/>
          <w:sz w:val="32"/>
          <w:szCs w:val="32"/>
          <w:lang w:val="en-US" w:eastAsia="zh-CN"/>
        </w:rPr>
        <w:t>处罚</w:t>
      </w:r>
      <w:r>
        <w:rPr>
          <w:rFonts w:hint="eastAsia" w:ascii="宋体" w:hAnsi="宋体" w:cs="文星标宋"/>
          <w:b/>
          <w:sz w:val="32"/>
          <w:szCs w:val="32"/>
        </w:rPr>
        <w:t>情况统计表</w:t>
      </w:r>
    </w:p>
    <w:p w14:paraId="6B474DC3">
      <w:pPr>
        <w:spacing w:line="480" w:lineRule="exact"/>
        <w:jc w:val="center"/>
        <w:rPr>
          <w:rFonts w:ascii="方正小标宋简体" w:hAnsi="文星标宋" w:eastAsia="方正小标宋简体" w:cs="文星标宋"/>
          <w:sz w:val="32"/>
          <w:szCs w:val="32"/>
        </w:rPr>
      </w:pPr>
    </w:p>
    <w:tbl>
      <w:tblPr>
        <w:tblStyle w:val="4"/>
        <w:tblW w:w="1454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850"/>
        <w:gridCol w:w="648"/>
        <w:gridCol w:w="640"/>
        <w:gridCol w:w="413"/>
        <w:gridCol w:w="567"/>
        <w:gridCol w:w="709"/>
        <w:gridCol w:w="867"/>
        <w:gridCol w:w="640"/>
        <w:gridCol w:w="639"/>
        <w:gridCol w:w="639"/>
        <w:gridCol w:w="639"/>
        <w:gridCol w:w="639"/>
        <w:gridCol w:w="631"/>
        <w:gridCol w:w="642"/>
        <w:gridCol w:w="680"/>
        <w:gridCol w:w="642"/>
        <w:gridCol w:w="489"/>
        <w:gridCol w:w="489"/>
        <w:gridCol w:w="489"/>
        <w:gridCol w:w="489"/>
        <w:gridCol w:w="489"/>
      </w:tblGrid>
      <w:tr w14:paraId="176F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11" w:type="dxa"/>
            <w:vMerge w:val="restart"/>
            <w:vAlign w:val="center"/>
          </w:tcPr>
          <w:p w14:paraId="7BC86309">
            <w:pPr>
              <w:spacing w:line="480" w:lineRule="exact"/>
              <w:jc w:val="center"/>
            </w:pPr>
            <w:r>
              <w:rPr>
                <w:rFonts w:hint="eastAsia" w:ascii="黑体" w:hAnsi="黑体" w:eastAsia="黑体" w:cs="黑体"/>
                <w:sz w:val="28"/>
                <w:szCs w:val="28"/>
              </w:rPr>
              <w:t>单位名称</w:t>
            </w:r>
          </w:p>
        </w:tc>
        <w:tc>
          <w:tcPr>
            <w:tcW w:w="7890" w:type="dxa"/>
            <w:gridSpan w:val="12"/>
            <w:vAlign w:val="center"/>
          </w:tcPr>
          <w:p w14:paraId="0B80EB6A">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2595" w:type="dxa"/>
            <w:gridSpan w:val="4"/>
            <w:vAlign w:val="center"/>
          </w:tcPr>
          <w:p w14:paraId="40AFB880">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1956" w:type="dxa"/>
            <w:gridSpan w:val="4"/>
          </w:tcPr>
          <w:p w14:paraId="6AD514B5">
            <w:pPr>
              <w:spacing w:line="320" w:lineRule="exact"/>
              <w:jc w:val="center"/>
              <w:rPr>
                <w:rFonts w:ascii="黑体" w:hAnsi="黑体" w:eastAsia="黑体" w:cs="黑体"/>
                <w:szCs w:val="21"/>
              </w:rPr>
            </w:pPr>
            <w:r>
              <w:rPr>
                <w:rFonts w:hint="eastAsia" w:ascii="黑体" w:hAnsi="黑体" w:eastAsia="黑体" w:cs="黑体"/>
                <w:szCs w:val="21"/>
              </w:rPr>
              <w:t>适用行政处罚“四张清单”案件数量</w:t>
            </w:r>
          </w:p>
        </w:tc>
        <w:tc>
          <w:tcPr>
            <w:tcW w:w="489" w:type="dxa"/>
            <w:vMerge w:val="restart"/>
          </w:tcPr>
          <w:p w14:paraId="10EF14A3">
            <w:pPr>
              <w:spacing w:line="320" w:lineRule="exact"/>
              <w:jc w:val="center"/>
              <w:rPr>
                <w:rFonts w:ascii="黑体" w:hAnsi="黑体" w:eastAsia="黑体" w:cs="黑体"/>
                <w:sz w:val="24"/>
                <w:szCs w:val="24"/>
              </w:rPr>
            </w:pPr>
            <w:r>
              <w:rPr>
                <w:rFonts w:hint="eastAsia" w:ascii="黑体" w:hAnsi="黑体" w:eastAsia="黑体" w:cs="黑体"/>
                <w:sz w:val="24"/>
                <w:szCs w:val="24"/>
              </w:rPr>
              <w:t>移送司法机关数量</w:t>
            </w:r>
          </w:p>
        </w:tc>
      </w:tr>
      <w:tr w14:paraId="7995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1611" w:type="dxa"/>
            <w:vMerge w:val="continue"/>
          </w:tcPr>
          <w:p w14:paraId="04ABCB74">
            <w:pPr>
              <w:spacing w:line="480" w:lineRule="exact"/>
              <w:jc w:val="center"/>
            </w:pPr>
          </w:p>
        </w:tc>
        <w:tc>
          <w:tcPr>
            <w:tcW w:w="850" w:type="dxa"/>
            <w:vAlign w:val="center"/>
          </w:tcPr>
          <w:p w14:paraId="2D947AAF">
            <w:pPr>
              <w:spacing w:line="240" w:lineRule="exact"/>
              <w:jc w:val="center"/>
              <w:rPr>
                <w:rFonts w:ascii="黑体" w:hAnsi="黑体" w:eastAsia="黑体" w:cs="黑体"/>
                <w:szCs w:val="21"/>
              </w:rPr>
            </w:pPr>
            <w:r>
              <w:rPr>
                <w:rFonts w:hint="eastAsia" w:ascii="黑体" w:hAnsi="黑体" w:eastAsia="黑体" w:cs="黑体"/>
                <w:szCs w:val="21"/>
              </w:rPr>
              <w:t>案源登记数量</w:t>
            </w:r>
          </w:p>
        </w:tc>
        <w:tc>
          <w:tcPr>
            <w:tcW w:w="648" w:type="dxa"/>
            <w:vAlign w:val="center"/>
          </w:tcPr>
          <w:p w14:paraId="4AB157EE">
            <w:pPr>
              <w:spacing w:line="240" w:lineRule="exact"/>
              <w:jc w:val="center"/>
              <w:rPr>
                <w:rFonts w:ascii="黑体" w:hAnsi="黑体" w:eastAsia="黑体" w:cs="黑体"/>
                <w:szCs w:val="21"/>
              </w:rPr>
            </w:pPr>
            <w:r>
              <w:rPr>
                <w:rFonts w:hint="eastAsia" w:ascii="黑体" w:hAnsi="黑体" w:eastAsia="黑体" w:cs="黑体"/>
                <w:szCs w:val="21"/>
              </w:rPr>
              <w:t>立案数量</w:t>
            </w:r>
          </w:p>
        </w:tc>
        <w:tc>
          <w:tcPr>
            <w:tcW w:w="640" w:type="dxa"/>
            <w:vAlign w:val="center"/>
          </w:tcPr>
          <w:p w14:paraId="04E46DE4">
            <w:pPr>
              <w:spacing w:line="240" w:lineRule="exact"/>
              <w:jc w:val="center"/>
              <w:rPr>
                <w:rFonts w:ascii="黑体" w:hAnsi="黑体" w:eastAsia="黑体" w:cs="黑体"/>
                <w:szCs w:val="21"/>
              </w:rPr>
            </w:pPr>
            <w:r>
              <w:rPr>
                <w:rFonts w:hint="eastAsia" w:ascii="黑体" w:hAnsi="黑体" w:eastAsia="黑体" w:cs="黑体"/>
                <w:szCs w:val="21"/>
              </w:rPr>
              <w:t>结案数量</w:t>
            </w:r>
          </w:p>
        </w:tc>
        <w:tc>
          <w:tcPr>
            <w:tcW w:w="413" w:type="dxa"/>
            <w:vAlign w:val="center"/>
          </w:tcPr>
          <w:p w14:paraId="5F738B23">
            <w:pPr>
              <w:spacing w:line="240" w:lineRule="exact"/>
              <w:jc w:val="center"/>
              <w:rPr>
                <w:rFonts w:ascii="黑体" w:hAnsi="黑体" w:eastAsia="黑体" w:cs="黑体"/>
                <w:szCs w:val="21"/>
              </w:rPr>
            </w:pPr>
            <w:r>
              <w:rPr>
                <w:rFonts w:hint="eastAsia" w:ascii="黑体" w:hAnsi="黑体" w:eastAsia="黑体" w:cs="黑体"/>
                <w:szCs w:val="21"/>
              </w:rPr>
              <w:t>警告</w:t>
            </w:r>
          </w:p>
        </w:tc>
        <w:tc>
          <w:tcPr>
            <w:tcW w:w="567" w:type="dxa"/>
            <w:vAlign w:val="center"/>
          </w:tcPr>
          <w:p w14:paraId="2013C41F">
            <w:pPr>
              <w:spacing w:line="240" w:lineRule="exact"/>
              <w:jc w:val="center"/>
              <w:rPr>
                <w:rFonts w:ascii="仿宋_GB2312" w:hAnsi="仿宋_GB2312" w:eastAsia="仿宋_GB2312" w:cs="仿宋_GB2312"/>
                <w:sz w:val="28"/>
                <w:szCs w:val="28"/>
              </w:rPr>
            </w:pPr>
            <w:r>
              <w:rPr>
                <w:rFonts w:hint="eastAsia" w:ascii="黑体" w:hAnsi="黑体" w:eastAsia="黑体" w:cs="黑体"/>
                <w:szCs w:val="21"/>
              </w:rPr>
              <w:t>罚款</w:t>
            </w:r>
          </w:p>
        </w:tc>
        <w:tc>
          <w:tcPr>
            <w:tcW w:w="709" w:type="dxa"/>
            <w:vAlign w:val="center"/>
          </w:tcPr>
          <w:p w14:paraId="4C536824">
            <w:pPr>
              <w:spacing w:line="200" w:lineRule="exact"/>
              <w:jc w:val="center"/>
              <w:rPr>
                <w:rFonts w:hint="default" w:ascii="黑体" w:hAnsi="黑体" w:eastAsia="黑体" w:cs="黑体"/>
                <w:szCs w:val="21"/>
                <w:lang w:val="en-US" w:eastAsia="zh-CN"/>
              </w:rPr>
            </w:pPr>
            <w:r>
              <w:rPr>
                <w:rFonts w:hint="eastAsia" w:ascii="黑体" w:hAnsi="黑体" w:eastAsia="黑体" w:cs="黑体"/>
                <w:spacing w:val="-11"/>
                <w:szCs w:val="21"/>
              </w:rPr>
              <w:t>没收 违法所得、没收非法财物</w:t>
            </w:r>
            <w:r>
              <w:rPr>
                <w:rFonts w:hint="eastAsia" w:ascii="黑体" w:hAnsi="黑体" w:eastAsia="黑体" w:cs="黑体"/>
                <w:spacing w:val="-11"/>
                <w:szCs w:val="21"/>
                <w:lang w:eastAsia="zh-CN"/>
              </w:rPr>
              <w:t>（</w:t>
            </w:r>
            <w:r>
              <w:rPr>
                <w:rFonts w:hint="eastAsia" w:ascii="黑体" w:hAnsi="黑体" w:eastAsia="黑体" w:cs="黑体"/>
                <w:spacing w:val="-11"/>
                <w:szCs w:val="21"/>
                <w:lang w:val="en-US" w:eastAsia="zh-CN"/>
              </w:rPr>
              <w:t>万元）</w:t>
            </w:r>
          </w:p>
        </w:tc>
        <w:tc>
          <w:tcPr>
            <w:tcW w:w="867" w:type="dxa"/>
            <w:vAlign w:val="center"/>
          </w:tcPr>
          <w:p w14:paraId="116CD562">
            <w:pPr>
              <w:spacing w:line="240" w:lineRule="exact"/>
              <w:jc w:val="center"/>
              <w:rPr>
                <w:rFonts w:ascii="黑体" w:hAnsi="黑体" w:eastAsia="黑体" w:cs="黑体"/>
                <w:szCs w:val="21"/>
              </w:rPr>
            </w:pPr>
            <w:r>
              <w:rPr>
                <w:rFonts w:hint="eastAsia" w:ascii="黑体" w:hAnsi="黑体" w:eastAsia="黑体" w:cs="黑体"/>
                <w:szCs w:val="21"/>
              </w:rPr>
              <w:t>暂扣许可证、</w:t>
            </w:r>
          </w:p>
          <w:p w14:paraId="5897B48C">
            <w:pPr>
              <w:spacing w:line="240" w:lineRule="exact"/>
              <w:jc w:val="center"/>
              <w:rPr>
                <w:rFonts w:ascii="黑体" w:hAnsi="黑体" w:eastAsia="黑体" w:cs="黑体"/>
                <w:szCs w:val="21"/>
              </w:rPr>
            </w:pPr>
            <w:r>
              <w:rPr>
                <w:rFonts w:hint="eastAsia" w:ascii="黑体" w:hAnsi="黑体" w:eastAsia="黑体" w:cs="黑体"/>
                <w:szCs w:val="21"/>
              </w:rPr>
              <w:t>执照</w:t>
            </w:r>
          </w:p>
        </w:tc>
        <w:tc>
          <w:tcPr>
            <w:tcW w:w="640" w:type="dxa"/>
            <w:vAlign w:val="center"/>
          </w:tcPr>
          <w:p w14:paraId="61CFFB1D">
            <w:pPr>
              <w:spacing w:line="240" w:lineRule="exact"/>
              <w:jc w:val="center"/>
              <w:rPr>
                <w:rFonts w:ascii="黑体" w:hAnsi="黑体" w:eastAsia="黑体" w:cs="黑体"/>
                <w:szCs w:val="21"/>
              </w:rPr>
            </w:pPr>
            <w:r>
              <w:rPr>
                <w:rFonts w:hint="eastAsia" w:ascii="黑体" w:hAnsi="黑体" w:eastAsia="黑体" w:cs="黑体"/>
                <w:szCs w:val="21"/>
              </w:rPr>
              <w:t>责令停产停业</w:t>
            </w:r>
          </w:p>
        </w:tc>
        <w:tc>
          <w:tcPr>
            <w:tcW w:w="639" w:type="dxa"/>
            <w:vAlign w:val="center"/>
          </w:tcPr>
          <w:p w14:paraId="2F5C2DA7">
            <w:pPr>
              <w:spacing w:line="240" w:lineRule="exact"/>
              <w:jc w:val="center"/>
              <w:rPr>
                <w:rFonts w:ascii="黑体" w:hAnsi="黑体" w:eastAsia="黑体" w:cs="黑体"/>
                <w:szCs w:val="21"/>
              </w:rPr>
            </w:pPr>
            <w:r>
              <w:rPr>
                <w:rFonts w:hint="eastAsia" w:ascii="黑体" w:hAnsi="黑体" w:eastAsia="黑体" w:cs="黑体"/>
                <w:szCs w:val="21"/>
              </w:rPr>
              <w:t>吊销许可证、</w:t>
            </w:r>
          </w:p>
          <w:p w14:paraId="633B6D1B">
            <w:pPr>
              <w:spacing w:line="240" w:lineRule="exact"/>
              <w:jc w:val="center"/>
              <w:rPr>
                <w:rFonts w:ascii="黑体" w:hAnsi="黑体" w:eastAsia="黑体" w:cs="黑体"/>
                <w:szCs w:val="21"/>
              </w:rPr>
            </w:pPr>
            <w:r>
              <w:rPr>
                <w:rFonts w:hint="eastAsia" w:ascii="黑体" w:hAnsi="黑体" w:eastAsia="黑体" w:cs="黑体"/>
                <w:szCs w:val="21"/>
              </w:rPr>
              <w:t>执照</w:t>
            </w:r>
          </w:p>
        </w:tc>
        <w:tc>
          <w:tcPr>
            <w:tcW w:w="639" w:type="dxa"/>
            <w:vAlign w:val="center"/>
          </w:tcPr>
          <w:p w14:paraId="08635CA6">
            <w:pPr>
              <w:spacing w:line="240" w:lineRule="exact"/>
              <w:jc w:val="center"/>
              <w:rPr>
                <w:rFonts w:ascii="黑体" w:hAnsi="黑体" w:eastAsia="黑体" w:cs="黑体"/>
                <w:szCs w:val="21"/>
              </w:rPr>
            </w:pPr>
            <w:r>
              <w:rPr>
                <w:rFonts w:hint="eastAsia" w:ascii="黑体" w:hAnsi="黑体" w:eastAsia="黑体" w:cs="黑体"/>
                <w:szCs w:val="21"/>
              </w:rPr>
              <w:t>行政</w:t>
            </w:r>
          </w:p>
          <w:p w14:paraId="72CEC36E">
            <w:pPr>
              <w:spacing w:line="240" w:lineRule="exact"/>
              <w:jc w:val="center"/>
              <w:rPr>
                <w:rFonts w:ascii="黑体" w:hAnsi="黑体" w:eastAsia="黑体" w:cs="黑体"/>
                <w:szCs w:val="21"/>
              </w:rPr>
            </w:pPr>
            <w:r>
              <w:rPr>
                <w:rFonts w:hint="eastAsia" w:ascii="黑体" w:hAnsi="黑体" w:eastAsia="黑体" w:cs="黑体"/>
                <w:szCs w:val="21"/>
              </w:rPr>
              <w:t>拘留</w:t>
            </w:r>
          </w:p>
        </w:tc>
        <w:tc>
          <w:tcPr>
            <w:tcW w:w="639" w:type="dxa"/>
            <w:tcBorders>
              <w:top w:val="single" w:color="auto" w:sz="4" w:space="0"/>
              <w:bottom w:val="single" w:color="auto" w:sz="4" w:space="0"/>
            </w:tcBorders>
            <w:vAlign w:val="center"/>
          </w:tcPr>
          <w:p w14:paraId="7D93C5DA">
            <w:pPr>
              <w:spacing w:line="240" w:lineRule="exact"/>
              <w:jc w:val="center"/>
              <w:rPr>
                <w:rFonts w:ascii="黑体" w:hAnsi="黑体" w:eastAsia="黑体" w:cs="黑体"/>
                <w:szCs w:val="21"/>
              </w:rPr>
            </w:pPr>
            <w:r>
              <w:rPr>
                <w:rFonts w:hint="eastAsia" w:ascii="黑体" w:hAnsi="黑体" w:eastAsia="黑体" w:cs="黑体"/>
                <w:szCs w:val="21"/>
              </w:rPr>
              <w:t>其他行政处罚</w:t>
            </w:r>
          </w:p>
        </w:tc>
        <w:tc>
          <w:tcPr>
            <w:tcW w:w="639" w:type="dxa"/>
            <w:tcBorders>
              <w:top w:val="single" w:color="auto" w:sz="4" w:space="0"/>
              <w:bottom w:val="single" w:color="auto" w:sz="4" w:space="0"/>
            </w:tcBorders>
            <w:vAlign w:val="center"/>
          </w:tcPr>
          <w:p w14:paraId="5639DFA5">
            <w:pPr>
              <w:spacing w:line="240" w:lineRule="exact"/>
              <w:jc w:val="center"/>
              <w:rPr>
                <w:rFonts w:ascii="黑体" w:hAnsi="黑体" w:eastAsia="黑体" w:cs="黑体"/>
                <w:szCs w:val="21"/>
              </w:rPr>
            </w:pPr>
            <w:r>
              <w:rPr>
                <w:rFonts w:hint="eastAsia" w:ascii="黑体" w:hAnsi="黑体" w:eastAsia="黑体" w:cs="黑体"/>
                <w:szCs w:val="21"/>
              </w:rPr>
              <w:t>罚没金额</w:t>
            </w:r>
          </w:p>
          <w:p w14:paraId="6E7F4821">
            <w:pPr>
              <w:spacing w:line="240" w:lineRule="exact"/>
              <w:jc w:val="center"/>
              <w:rPr>
                <w:rFonts w:ascii="黑体" w:hAnsi="黑体" w:eastAsia="黑体" w:cs="黑体"/>
                <w:szCs w:val="21"/>
              </w:rPr>
            </w:pPr>
            <w:r>
              <w:rPr>
                <w:rFonts w:hint="eastAsia" w:ascii="黑体" w:hAnsi="黑体" w:eastAsia="黑体" w:cs="黑体"/>
                <w:szCs w:val="21"/>
              </w:rPr>
              <w:t>（万元）</w:t>
            </w:r>
          </w:p>
        </w:tc>
        <w:tc>
          <w:tcPr>
            <w:tcW w:w="631" w:type="dxa"/>
            <w:vAlign w:val="center"/>
          </w:tcPr>
          <w:p w14:paraId="74ECFBFD">
            <w:pPr>
              <w:spacing w:line="240" w:lineRule="exact"/>
              <w:jc w:val="center"/>
              <w:rPr>
                <w:rFonts w:ascii="黑体" w:hAnsi="黑体" w:eastAsia="黑体" w:cs="黑体"/>
                <w:szCs w:val="21"/>
              </w:rPr>
            </w:pPr>
            <w:r>
              <w:rPr>
                <w:rFonts w:hint="eastAsia" w:ascii="黑体" w:hAnsi="黑体" w:eastAsia="黑体" w:cs="黑体"/>
                <w:szCs w:val="21"/>
              </w:rPr>
              <w:t>被行政复议数量</w:t>
            </w:r>
          </w:p>
        </w:tc>
        <w:tc>
          <w:tcPr>
            <w:tcW w:w="642" w:type="dxa"/>
            <w:vAlign w:val="center"/>
          </w:tcPr>
          <w:p w14:paraId="7A223369">
            <w:pPr>
              <w:spacing w:line="240" w:lineRule="exact"/>
              <w:jc w:val="center"/>
              <w:rPr>
                <w:rFonts w:ascii="黑体" w:hAnsi="黑体" w:eastAsia="黑体" w:cs="黑体"/>
                <w:szCs w:val="21"/>
              </w:rPr>
            </w:pPr>
            <w:r>
              <w:rPr>
                <w:rFonts w:hint="eastAsia" w:ascii="黑体" w:hAnsi="黑体" w:eastAsia="黑体" w:cs="黑体"/>
                <w:szCs w:val="21"/>
              </w:rPr>
              <w:t>被行政复议纠错数量</w:t>
            </w:r>
          </w:p>
        </w:tc>
        <w:tc>
          <w:tcPr>
            <w:tcW w:w="680" w:type="dxa"/>
            <w:vAlign w:val="center"/>
          </w:tcPr>
          <w:p w14:paraId="4316877A">
            <w:pPr>
              <w:spacing w:line="240" w:lineRule="exact"/>
              <w:jc w:val="center"/>
              <w:rPr>
                <w:rFonts w:ascii="黑体" w:hAnsi="黑体" w:eastAsia="黑体" w:cs="黑体"/>
                <w:szCs w:val="21"/>
              </w:rPr>
            </w:pPr>
            <w:r>
              <w:rPr>
                <w:rFonts w:hint="eastAsia" w:ascii="黑体" w:hAnsi="黑体" w:eastAsia="黑体" w:cs="黑体"/>
                <w:szCs w:val="21"/>
              </w:rPr>
              <w:t>被行政诉讼数量</w:t>
            </w:r>
          </w:p>
        </w:tc>
        <w:tc>
          <w:tcPr>
            <w:tcW w:w="642" w:type="dxa"/>
            <w:vAlign w:val="center"/>
          </w:tcPr>
          <w:p w14:paraId="06E413B6">
            <w:pPr>
              <w:spacing w:line="240" w:lineRule="exact"/>
              <w:jc w:val="center"/>
              <w:rPr>
                <w:rFonts w:ascii="黑体" w:hAnsi="黑体" w:eastAsia="黑体" w:cs="黑体"/>
                <w:szCs w:val="21"/>
              </w:rPr>
            </w:pPr>
            <w:r>
              <w:rPr>
                <w:rFonts w:hint="eastAsia" w:ascii="黑体" w:hAnsi="黑体" w:eastAsia="黑体" w:cs="黑体"/>
                <w:szCs w:val="21"/>
              </w:rPr>
              <w:t>行政诉讼败诉的数量</w:t>
            </w:r>
          </w:p>
        </w:tc>
        <w:tc>
          <w:tcPr>
            <w:tcW w:w="489" w:type="dxa"/>
            <w:vAlign w:val="center"/>
          </w:tcPr>
          <w:p w14:paraId="4A486ABA">
            <w:pPr>
              <w:spacing w:line="240" w:lineRule="exact"/>
              <w:jc w:val="center"/>
              <w:rPr>
                <w:rFonts w:ascii="黑体" w:hAnsi="黑体" w:eastAsia="黑体" w:cs="黑体"/>
                <w:szCs w:val="21"/>
              </w:rPr>
            </w:pPr>
            <w:r>
              <w:rPr>
                <w:rFonts w:hint="eastAsia" w:ascii="黑体" w:hAnsi="黑体" w:eastAsia="黑体" w:cs="黑体"/>
                <w:szCs w:val="21"/>
              </w:rPr>
              <w:t>不予处罚数量</w:t>
            </w:r>
          </w:p>
        </w:tc>
        <w:tc>
          <w:tcPr>
            <w:tcW w:w="489" w:type="dxa"/>
            <w:vAlign w:val="center"/>
          </w:tcPr>
          <w:p w14:paraId="157B43A9">
            <w:pPr>
              <w:spacing w:line="240" w:lineRule="exact"/>
              <w:jc w:val="center"/>
              <w:rPr>
                <w:rFonts w:ascii="黑体" w:hAnsi="黑体" w:eastAsia="黑体" w:cs="黑体"/>
                <w:szCs w:val="21"/>
              </w:rPr>
            </w:pPr>
            <w:r>
              <w:rPr>
                <w:rFonts w:hint="eastAsia" w:ascii="黑体" w:hAnsi="黑体" w:eastAsia="黑体" w:cs="黑体"/>
                <w:szCs w:val="21"/>
              </w:rPr>
              <w:t>减轻处罚数量</w:t>
            </w:r>
          </w:p>
        </w:tc>
        <w:tc>
          <w:tcPr>
            <w:tcW w:w="489" w:type="dxa"/>
            <w:vAlign w:val="center"/>
          </w:tcPr>
          <w:p w14:paraId="14F376BC">
            <w:pPr>
              <w:spacing w:line="240" w:lineRule="exact"/>
              <w:jc w:val="center"/>
              <w:rPr>
                <w:rFonts w:ascii="黑体" w:hAnsi="黑体" w:eastAsia="黑体" w:cs="黑体"/>
                <w:szCs w:val="21"/>
              </w:rPr>
            </w:pPr>
            <w:r>
              <w:rPr>
                <w:rFonts w:hint="eastAsia" w:ascii="黑体" w:hAnsi="黑体" w:eastAsia="黑体" w:cs="黑体"/>
                <w:szCs w:val="21"/>
              </w:rPr>
              <w:t>从轻处罚数量</w:t>
            </w:r>
          </w:p>
        </w:tc>
        <w:tc>
          <w:tcPr>
            <w:tcW w:w="489" w:type="dxa"/>
            <w:vAlign w:val="center"/>
          </w:tcPr>
          <w:p w14:paraId="7C500765">
            <w:pPr>
              <w:spacing w:line="240" w:lineRule="exact"/>
              <w:jc w:val="center"/>
              <w:rPr>
                <w:rFonts w:ascii="黑体" w:hAnsi="黑体" w:eastAsia="黑体" w:cs="黑体"/>
                <w:szCs w:val="21"/>
              </w:rPr>
            </w:pPr>
            <w:r>
              <w:rPr>
                <w:rFonts w:hint="eastAsia" w:ascii="黑体" w:hAnsi="黑体" w:eastAsia="黑体" w:cs="黑体"/>
                <w:szCs w:val="21"/>
              </w:rPr>
              <w:t>从重处罚数量</w:t>
            </w:r>
          </w:p>
        </w:tc>
        <w:tc>
          <w:tcPr>
            <w:tcW w:w="489" w:type="dxa"/>
            <w:vMerge w:val="continue"/>
          </w:tcPr>
          <w:p w14:paraId="161F0292">
            <w:pPr>
              <w:spacing w:line="240" w:lineRule="exact"/>
              <w:jc w:val="center"/>
              <w:rPr>
                <w:rFonts w:ascii="黑体" w:hAnsi="黑体" w:eastAsia="黑体" w:cs="黑体"/>
                <w:szCs w:val="21"/>
              </w:rPr>
            </w:pPr>
          </w:p>
        </w:tc>
      </w:tr>
      <w:tr w14:paraId="078E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611" w:type="dxa"/>
            <w:vAlign w:val="center"/>
          </w:tcPr>
          <w:p w14:paraId="1C8401FF">
            <w:pPr>
              <w:spacing w:line="480" w:lineRule="exact"/>
              <w:jc w:val="center"/>
              <w:rPr>
                <w:rFonts w:hint="eastAsia" w:ascii="仿宋_GB2312" w:eastAsia="仿宋_GB2312" w:cs="文星标宋" w:hAnsiTheme="majorEastAsia"/>
                <w:sz w:val="28"/>
                <w:szCs w:val="28"/>
              </w:rPr>
            </w:pPr>
            <w:r>
              <w:rPr>
                <w:rFonts w:hint="eastAsia" w:ascii="仿宋_GB2312" w:eastAsia="仿宋_GB2312" w:cs="文星标宋" w:hAnsiTheme="majorEastAsia"/>
                <w:sz w:val="28"/>
                <w:szCs w:val="28"/>
              </w:rPr>
              <w:t>济南市</w:t>
            </w:r>
          </w:p>
          <w:p w14:paraId="3F63A647">
            <w:pPr>
              <w:spacing w:line="480" w:lineRule="exact"/>
              <w:jc w:val="center"/>
              <w:rPr>
                <w:rFonts w:ascii="仿宋_GB2312" w:eastAsia="仿宋_GB2312" w:cs="文星标宋" w:hAnsiTheme="majorEastAsia"/>
                <w:sz w:val="28"/>
                <w:szCs w:val="28"/>
              </w:rPr>
            </w:pPr>
            <w:r>
              <w:rPr>
                <w:rFonts w:hint="eastAsia" w:ascii="仿宋_GB2312" w:eastAsia="仿宋_GB2312" w:cs="文星标宋" w:hAnsiTheme="majorEastAsia"/>
                <w:sz w:val="28"/>
                <w:szCs w:val="28"/>
              </w:rPr>
              <w:t>历下区</w:t>
            </w:r>
          </w:p>
          <w:p w14:paraId="59E20B58">
            <w:pPr>
              <w:spacing w:line="480" w:lineRule="exact"/>
              <w:jc w:val="center"/>
            </w:pPr>
            <w:r>
              <w:rPr>
                <w:rFonts w:hint="eastAsia" w:ascii="仿宋_GB2312" w:eastAsia="仿宋_GB2312" w:cs="文星标宋" w:hAnsiTheme="majorEastAsia"/>
                <w:sz w:val="28"/>
                <w:szCs w:val="28"/>
                <w:lang w:val="en-US" w:eastAsia="zh-CN"/>
              </w:rPr>
              <w:t>住建</w:t>
            </w:r>
            <w:r>
              <w:rPr>
                <w:rFonts w:hint="eastAsia" w:ascii="仿宋_GB2312" w:eastAsia="仿宋_GB2312" w:cs="文星标宋" w:hAnsiTheme="majorEastAsia"/>
                <w:sz w:val="28"/>
                <w:szCs w:val="28"/>
              </w:rPr>
              <w:t>局</w:t>
            </w:r>
          </w:p>
        </w:tc>
        <w:tc>
          <w:tcPr>
            <w:tcW w:w="850" w:type="dxa"/>
            <w:vAlign w:val="center"/>
          </w:tcPr>
          <w:p w14:paraId="52DC9C8D">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48" w:type="dxa"/>
            <w:vAlign w:val="center"/>
          </w:tcPr>
          <w:p w14:paraId="41CDC373">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40" w:type="dxa"/>
            <w:vAlign w:val="center"/>
          </w:tcPr>
          <w:p w14:paraId="64C465C3">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413" w:type="dxa"/>
            <w:vAlign w:val="center"/>
          </w:tcPr>
          <w:p w14:paraId="66EECF56">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67" w:type="dxa"/>
            <w:vAlign w:val="center"/>
          </w:tcPr>
          <w:p w14:paraId="04274BB4">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14:paraId="5127BFDF">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67" w:type="dxa"/>
            <w:vAlign w:val="center"/>
          </w:tcPr>
          <w:p w14:paraId="56BCA651">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40" w:type="dxa"/>
            <w:vAlign w:val="center"/>
          </w:tcPr>
          <w:p w14:paraId="235C3DBD">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14:paraId="6B76E57E">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14:paraId="7AFF83B6">
            <w:pPr>
              <w:spacing w:line="480" w:lineRule="exact"/>
              <w:jc w:val="center"/>
              <w:rPr>
                <w:rFonts w:hint="eastAsia" w:ascii="仿宋_GB2312" w:hAnsi="文星标宋" w:eastAsia="仿宋_GB2312" w:cs="文星标宋"/>
                <w:sz w:val="28"/>
                <w:szCs w:val="28"/>
                <w:lang w:val="en-US" w:eastAsia="zh-CN"/>
              </w:rPr>
            </w:pPr>
            <w:r>
              <w:rPr>
                <w:rFonts w:hint="eastAsia" w:ascii="仿宋_GB2312" w:hAnsi="仿宋_GB2312" w:eastAsia="仿宋_GB2312" w:cs="仿宋_GB2312"/>
                <w:sz w:val="28"/>
                <w:szCs w:val="28"/>
                <w:lang w:val="en-US" w:eastAsia="zh-CN"/>
              </w:rPr>
              <w:t>0</w:t>
            </w:r>
          </w:p>
        </w:tc>
        <w:tc>
          <w:tcPr>
            <w:tcW w:w="639" w:type="dxa"/>
            <w:tcBorders>
              <w:top w:val="single" w:color="auto" w:sz="4" w:space="0"/>
              <w:bottom w:val="single" w:color="auto" w:sz="4" w:space="0"/>
            </w:tcBorders>
            <w:vAlign w:val="center"/>
          </w:tcPr>
          <w:p w14:paraId="7020BD97">
            <w:pPr>
              <w:spacing w:line="480" w:lineRule="exact"/>
              <w:jc w:val="center"/>
              <w:rPr>
                <w:rFonts w:hint="eastAsia" w:ascii="仿宋_GB2312" w:hAnsi="文星标宋" w:eastAsia="仿宋_GB2312" w:cs="文星标宋"/>
                <w:sz w:val="28"/>
                <w:szCs w:val="28"/>
                <w:lang w:val="en-US" w:eastAsia="zh-CN"/>
              </w:rPr>
            </w:pPr>
            <w:r>
              <w:rPr>
                <w:rFonts w:hint="eastAsia" w:ascii="仿宋_GB2312" w:hAnsi="仿宋_GB2312" w:eastAsia="仿宋_GB2312" w:cs="仿宋_GB2312"/>
                <w:sz w:val="28"/>
                <w:szCs w:val="28"/>
                <w:lang w:val="en-US" w:eastAsia="zh-CN"/>
              </w:rPr>
              <w:t>0</w:t>
            </w:r>
          </w:p>
        </w:tc>
        <w:tc>
          <w:tcPr>
            <w:tcW w:w="639" w:type="dxa"/>
            <w:tcBorders>
              <w:top w:val="single" w:color="auto" w:sz="4" w:space="0"/>
            </w:tcBorders>
            <w:vAlign w:val="center"/>
          </w:tcPr>
          <w:p w14:paraId="43B9A421">
            <w:pPr>
              <w:spacing w:line="480" w:lineRule="exact"/>
              <w:jc w:val="center"/>
              <w:rPr>
                <w:rFonts w:hint="default" w:ascii="仿宋_GB2312" w:hAnsi="文星标宋" w:eastAsia="仿宋_GB2312" w:cs="文星标宋"/>
                <w:sz w:val="28"/>
                <w:szCs w:val="28"/>
                <w:lang w:val="en-US" w:eastAsia="zh-CN"/>
              </w:rPr>
            </w:pPr>
            <w:r>
              <w:rPr>
                <w:rFonts w:hint="eastAsia" w:ascii="仿宋_GB2312" w:hAnsi="仿宋_GB2312" w:eastAsia="仿宋_GB2312" w:cs="仿宋_GB2312"/>
                <w:sz w:val="28"/>
                <w:szCs w:val="28"/>
                <w:lang w:val="en-US" w:eastAsia="zh-CN"/>
              </w:rPr>
              <w:t>0</w:t>
            </w:r>
          </w:p>
        </w:tc>
        <w:tc>
          <w:tcPr>
            <w:tcW w:w="631" w:type="dxa"/>
            <w:vAlign w:val="center"/>
          </w:tcPr>
          <w:p w14:paraId="36274844">
            <w:pPr>
              <w:spacing w:line="480" w:lineRule="exact"/>
              <w:jc w:val="center"/>
              <w:rPr>
                <w:rFonts w:hint="eastAsia" w:ascii="仿宋_GB2312" w:hAnsi="文星标宋" w:eastAsia="仿宋_GB2312" w:cs="文星标宋"/>
                <w:sz w:val="28"/>
                <w:szCs w:val="28"/>
                <w:lang w:val="en-US" w:eastAsia="zh-CN"/>
              </w:rPr>
            </w:pPr>
            <w:r>
              <w:rPr>
                <w:rFonts w:hint="eastAsia" w:ascii="仿宋_GB2312" w:hAnsi="仿宋_GB2312" w:eastAsia="仿宋_GB2312" w:cs="仿宋_GB2312"/>
                <w:sz w:val="28"/>
                <w:szCs w:val="28"/>
                <w:lang w:val="en-US" w:eastAsia="zh-CN"/>
              </w:rPr>
              <w:t>0</w:t>
            </w:r>
          </w:p>
        </w:tc>
        <w:tc>
          <w:tcPr>
            <w:tcW w:w="642" w:type="dxa"/>
            <w:vAlign w:val="center"/>
          </w:tcPr>
          <w:p w14:paraId="4E3BF30F">
            <w:pPr>
              <w:spacing w:line="480" w:lineRule="exact"/>
              <w:jc w:val="center"/>
              <w:rPr>
                <w:rFonts w:hint="eastAsia" w:ascii="仿宋_GB2312" w:hAnsi="文星标宋" w:eastAsia="仿宋_GB2312" w:cs="文星标宋"/>
                <w:sz w:val="28"/>
                <w:szCs w:val="28"/>
                <w:lang w:val="en-US" w:eastAsia="zh-CN"/>
              </w:rPr>
            </w:pPr>
            <w:r>
              <w:rPr>
                <w:rFonts w:hint="eastAsia" w:ascii="仿宋_GB2312" w:hAnsi="仿宋_GB2312" w:eastAsia="仿宋_GB2312" w:cs="仿宋_GB2312"/>
                <w:sz w:val="28"/>
                <w:szCs w:val="28"/>
                <w:lang w:val="en-US" w:eastAsia="zh-CN"/>
              </w:rPr>
              <w:t>0</w:t>
            </w:r>
          </w:p>
        </w:tc>
        <w:tc>
          <w:tcPr>
            <w:tcW w:w="680" w:type="dxa"/>
            <w:vAlign w:val="center"/>
          </w:tcPr>
          <w:p w14:paraId="2918879F">
            <w:pPr>
              <w:spacing w:line="480" w:lineRule="exact"/>
              <w:jc w:val="center"/>
              <w:rPr>
                <w:rFonts w:hint="eastAsia" w:ascii="仿宋_GB2312" w:hAnsi="文星标宋" w:eastAsia="仿宋_GB2312" w:cs="文星标宋"/>
                <w:sz w:val="28"/>
                <w:szCs w:val="28"/>
                <w:lang w:val="en-US" w:eastAsia="zh-CN"/>
              </w:rPr>
            </w:pPr>
            <w:r>
              <w:rPr>
                <w:rFonts w:hint="eastAsia" w:ascii="仿宋_GB2312" w:hAnsi="仿宋_GB2312" w:eastAsia="仿宋_GB2312" w:cs="仿宋_GB2312"/>
                <w:sz w:val="28"/>
                <w:szCs w:val="28"/>
                <w:lang w:val="en-US" w:eastAsia="zh-CN"/>
              </w:rPr>
              <w:t>0</w:t>
            </w:r>
          </w:p>
        </w:tc>
        <w:tc>
          <w:tcPr>
            <w:tcW w:w="642" w:type="dxa"/>
            <w:vAlign w:val="center"/>
          </w:tcPr>
          <w:p w14:paraId="7ECC40D8">
            <w:pPr>
              <w:spacing w:line="480" w:lineRule="exact"/>
              <w:jc w:val="center"/>
              <w:rPr>
                <w:rFonts w:hint="eastAsia" w:ascii="仿宋_GB2312" w:hAnsi="文星标宋" w:eastAsia="仿宋_GB2312" w:cs="文星标宋"/>
                <w:sz w:val="28"/>
                <w:szCs w:val="28"/>
                <w:lang w:val="en-US" w:eastAsia="zh-CN"/>
              </w:rPr>
            </w:pPr>
            <w:r>
              <w:rPr>
                <w:rFonts w:hint="eastAsia" w:ascii="仿宋_GB2312" w:hAnsi="仿宋_GB2312" w:eastAsia="仿宋_GB2312" w:cs="仿宋_GB2312"/>
                <w:sz w:val="28"/>
                <w:szCs w:val="28"/>
                <w:lang w:val="en-US" w:eastAsia="zh-CN"/>
              </w:rPr>
              <w:t>0</w:t>
            </w:r>
          </w:p>
        </w:tc>
        <w:tc>
          <w:tcPr>
            <w:tcW w:w="489" w:type="dxa"/>
            <w:vAlign w:val="center"/>
          </w:tcPr>
          <w:p w14:paraId="55FB15A7">
            <w:pPr>
              <w:spacing w:line="480" w:lineRule="exact"/>
              <w:jc w:val="center"/>
              <w:rPr>
                <w:rFonts w:hint="eastAsia" w:ascii="仿宋_GB2312" w:hAnsi="文星标宋" w:eastAsia="仿宋_GB2312" w:cs="文星标宋"/>
                <w:sz w:val="28"/>
                <w:szCs w:val="28"/>
                <w:lang w:val="en-US" w:eastAsia="zh-CN"/>
              </w:rPr>
            </w:pPr>
            <w:r>
              <w:rPr>
                <w:rFonts w:hint="eastAsia" w:ascii="仿宋_GB2312" w:hAnsi="仿宋_GB2312" w:eastAsia="仿宋_GB2312" w:cs="仿宋_GB2312"/>
                <w:sz w:val="28"/>
                <w:szCs w:val="28"/>
                <w:lang w:val="en-US" w:eastAsia="zh-CN"/>
              </w:rPr>
              <w:t>0</w:t>
            </w:r>
          </w:p>
        </w:tc>
        <w:tc>
          <w:tcPr>
            <w:tcW w:w="489" w:type="dxa"/>
            <w:vAlign w:val="center"/>
          </w:tcPr>
          <w:p w14:paraId="2BC0480F">
            <w:pPr>
              <w:spacing w:line="480" w:lineRule="exact"/>
              <w:jc w:val="center"/>
              <w:rPr>
                <w:rFonts w:hint="eastAsia" w:ascii="仿宋_GB2312" w:hAnsi="文星标宋" w:eastAsia="仿宋_GB2312" w:cs="文星标宋"/>
                <w:sz w:val="28"/>
                <w:szCs w:val="28"/>
                <w:lang w:val="en-US" w:eastAsia="zh-CN"/>
              </w:rPr>
            </w:pPr>
            <w:r>
              <w:rPr>
                <w:rFonts w:hint="eastAsia" w:ascii="仿宋_GB2312" w:hAnsi="仿宋_GB2312" w:eastAsia="仿宋_GB2312" w:cs="仿宋_GB2312"/>
                <w:sz w:val="28"/>
                <w:szCs w:val="28"/>
                <w:lang w:val="en-US" w:eastAsia="zh-CN"/>
              </w:rPr>
              <w:t>0</w:t>
            </w:r>
          </w:p>
        </w:tc>
        <w:tc>
          <w:tcPr>
            <w:tcW w:w="489" w:type="dxa"/>
            <w:vAlign w:val="center"/>
          </w:tcPr>
          <w:p w14:paraId="1871E8EF">
            <w:pPr>
              <w:spacing w:line="480" w:lineRule="exact"/>
              <w:jc w:val="center"/>
              <w:rPr>
                <w:rFonts w:hint="eastAsia" w:ascii="仿宋_GB2312" w:hAnsi="文星标宋" w:eastAsia="仿宋_GB2312" w:cs="文星标宋"/>
                <w:sz w:val="28"/>
                <w:szCs w:val="28"/>
                <w:lang w:val="en-US" w:eastAsia="zh-CN"/>
              </w:rPr>
            </w:pPr>
            <w:r>
              <w:rPr>
                <w:rFonts w:hint="eastAsia" w:ascii="仿宋_GB2312" w:hAnsi="仿宋_GB2312" w:eastAsia="仿宋_GB2312" w:cs="仿宋_GB2312"/>
                <w:sz w:val="28"/>
                <w:szCs w:val="28"/>
                <w:lang w:val="en-US" w:eastAsia="zh-CN"/>
              </w:rPr>
              <w:t>0</w:t>
            </w:r>
          </w:p>
        </w:tc>
        <w:tc>
          <w:tcPr>
            <w:tcW w:w="489" w:type="dxa"/>
            <w:vAlign w:val="center"/>
          </w:tcPr>
          <w:p w14:paraId="7F1B176B">
            <w:pPr>
              <w:spacing w:line="480" w:lineRule="exact"/>
              <w:jc w:val="center"/>
              <w:rPr>
                <w:rFonts w:hint="eastAsia" w:ascii="仿宋_GB2312" w:hAnsi="文星标宋" w:eastAsia="仿宋_GB2312" w:cs="文星标宋"/>
                <w:sz w:val="28"/>
                <w:szCs w:val="28"/>
                <w:lang w:val="en-US" w:eastAsia="zh-CN"/>
              </w:rPr>
            </w:pPr>
            <w:r>
              <w:rPr>
                <w:rFonts w:hint="eastAsia" w:ascii="仿宋_GB2312" w:hAnsi="仿宋_GB2312" w:eastAsia="仿宋_GB2312" w:cs="仿宋_GB2312"/>
                <w:sz w:val="28"/>
                <w:szCs w:val="28"/>
                <w:lang w:val="en-US" w:eastAsia="zh-CN"/>
              </w:rPr>
              <w:t>0</w:t>
            </w:r>
          </w:p>
        </w:tc>
        <w:tc>
          <w:tcPr>
            <w:tcW w:w="489" w:type="dxa"/>
            <w:vAlign w:val="center"/>
          </w:tcPr>
          <w:p w14:paraId="3FFD1D6F">
            <w:pPr>
              <w:spacing w:line="480" w:lineRule="exact"/>
              <w:jc w:val="center"/>
              <w:rPr>
                <w:rFonts w:hint="eastAsia" w:ascii="仿宋_GB2312" w:hAnsi="文星标宋" w:eastAsia="仿宋_GB2312" w:cs="文星标宋"/>
                <w:sz w:val="28"/>
                <w:szCs w:val="28"/>
                <w:lang w:val="en-US" w:eastAsia="zh-CN"/>
              </w:rPr>
            </w:pPr>
            <w:r>
              <w:rPr>
                <w:rFonts w:hint="eastAsia" w:ascii="仿宋_GB2312" w:hAnsi="仿宋_GB2312" w:eastAsia="仿宋_GB2312" w:cs="仿宋_GB2312"/>
                <w:sz w:val="28"/>
                <w:szCs w:val="28"/>
                <w:lang w:val="en-US" w:eastAsia="zh-CN"/>
              </w:rPr>
              <w:t>0</w:t>
            </w:r>
          </w:p>
        </w:tc>
      </w:tr>
    </w:tbl>
    <w:p w14:paraId="517ACA68">
      <w:pPr>
        <w:spacing w:line="260" w:lineRule="exact"/>
        <w:ind w:left="1050" w:hanging="1050" w:hangingChars="500"/>
        <w:jc w:val="left"/>
        <w:rPr>
          <w:rFonts w:ascii="仿宋_GB2312" w:hAnsi="仿宋_GB2312" w:eastAsia="仿宋_GB2312" w:cs="仿宋_GB2312"/>
          <w:szCs w:val="21"/>
        </w:rPr>
      </w:pPr>
      <w:r>
        <w:rPr>
          <w:rFonts w:hint="eastAsia" w:ascii="黑体" w:hAnsi="黑体" w:eastAsia="黑体" w:cs="黑体"/>
          <w:szCs w:val="21"/>
        </w:rPr>
        <w:t>填表说明：</w:t>
      </w:r>
      <w:r>
        <w:rPr>
          <w:rFonts w:hint="eastAsia" w:ascii="仿宋_GB2312" w:hAnsi="仿宋_GB2312" w:eastAsia="仿宋_GB2312" w:cs="仿宋_GB2312"/>
          <w:szCs w:val="21"/>
        </w:rPr>
        <w:t>1.统计范围为本年度1月1日至12月31日。</w:t>
      </w:r>
    </w:p>
    <w:p w14:paraId="544EDF3D">
      <w:pPr>
        <w:spacing w:line="26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2.行政处罚决定数量应包括经行政复议或者行政诉讼被撤销的行政处罚决定数量。</w:t>
      </w:r>
    </w:p>
    <w:p w14:paraId="1ED68E9B">
      <w:pPr>
        <w:spacing w:line="26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3.其他行政处罚为法律、行政法规规定的其他行政处罚，比如通报批评、驱逐出境等。</w:t>
      </w:r>
    </w:p>
    <w:p w14:paraId="7D880D1F">
      <w:pPr>
        <w:spacing w:line="26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14:paraId="7E542241">
      <w:pPr>
        <w:spacing w:line="26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5.没收违法所得、没收非法财物能确定金额的，计入“罚没金额”；不能确定金额的，不计入“罚没金额”。</w:t>
      </w:r>
    </w:p>
    <w:p w14:paraId="481A5C2E">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szCs w:val="21"/>
        </w:rPr>
        <w:t>6.“罚没金额”以处罚决定书确定的金额为准。</w:t>
      </w:r>
    </w:p>
    <w:p w14:paraId="63D3AC55">
      <w:pPr>
        <w:rPr>
          <w:rFonts w:ascii="Times New Roman" w:hAnsi="Times New Roman"/>
          <w:szCs w:val="21"/>
        </w:rPr>
        <w:sectPr>
          <w:pgSz w:w="16838" w:h="11906" w:orient="landscape"/>
          <w:pgMar w:top="1797" w:right="1440" w:bottom="1797" w:left="1440" w:header="851" w:footer="992" w:gutter="0"/>
          <w:cols w:space="720" w:num="1"/>
          <w:docGrid w:linePitch="312" w:charSpace="0"/>
        </w:sectPr>
      </w:pPr>
    </w:p>
    <w:p w14:paraId="5FE8A205">
      <w:pPr>
        <w:spacing w:line="480" w:lineRule="exact"/>
        <w:jc w:val="center"/>
        <w:rPr>
          <w:rFonts w:ascii="宋体" w:hAnsi="宋体" w:cs="文星标宋"/>
          <w:b/>
          <w:sz w:val="32"/>
          <w:szCs w:val="32"/>
        </w:rPr>
      </w:pPr>
      <w:r>
        <w:rPr>
          <w:rFonts w:hint="eastAsia" w:ascii="宋体" w:hAnsi="宋体"/>
          <w:b/>
          <w:color w:val="333333"/>
          <w:kern w:val="0"/>
          <w:sz w:val="32"/>
          <w:szCs w:val="32"/>
        </w:rPr>
        <w:t>3. 济南市历下区</w:t>
      </w:r>
      <w:r>
        <w:rPr>
          <w:rFonts w:hint="eastAsia" w:ascii="宋体" w:hAnsi="宋体"/>
          <w:b/>
          <w:color w:val="333333"/>
          <w:kern w:val="0"/>
          <w:sz w:val="32"/>
          <w:szCs w:val="32"/>
          <w:lang w:val="en-US" w:eastAsia="zh-CN"/>
        </w:rPr>
        <w:t>住建</w:t>
      </w:r>
      <w:r>
        <w:rPr>
          <w:rFonts w:hint="eastAsia" w:ascii="宋体" w:hAnsi="宋体"/>
          <w:b/>
          <w:color w:val="333333"/>
          <w:kern w:val="0"/>
          <w:sz w:val="32"/>
          <w:szCs w:val="32"/>
        </w:rPr>
        <w:t>局</w:t>
      </w:r>
      <w:r>
        <w:rPr>
          <w:rFonts w:hint="eastAsia" w:ascii="宋体" w:hAnsi="宋体"/>
          <w:b/>
          <w:color w:val="333333"/>
          <w:kern w:val="0"/>
          <w:sz w:val="32"/>
          <w:szCs w:val="32"/>
          <w:lang w:val="en-US" w:eastAsia="zh-CN"/>
        </w:rPr>
        <w:t>2025</w:t>
      </w:r>
      <w:r>
        <w:rPr>
          <w:rFonts w:hint="eastAsia" w:ascii="宋体" w:hAnsi="宋体"/>
          <w:b/>
          <w:color w:val="333333"/>
          <w:kern w:val="0"/>
          <w:sz w:val="32"/>
          <w:szCs w:val="32"/>
        </w:rPr>
        <w:t>年度</w:t>
      </w:r>
      <w:r>
        <w:rPr>
          <w:rFonts w:hint="eastAsia" w:ascii="宋体" w:hAnsi="宋体" w:cs="文星标宋"/>
          <w:b/>
          <w:sz w:val="32"/>
          <w:szCs w:val="32"/>
        </w:rPr>
        <w:t>行政</w:t>
      </w:r>
      <w:r>
        <w:rPr>
          <w:rFonts w:hint="eastAsia" w:ascii="宋体" w:hAnsi="宋体" w:cs="文星标宋"/>
          <w:b/>
          <w:sz w:val="32"/>
          <w:szCs w:val="32"/>
          <w:lang w:val="en-US" w:eastAsia="zh-CN"/>
        </w:rPr>
        <w:t>强制</w:t>
      </w:r>
      <w:r>
        <w:rPr>
          <w:rFonts w:hint="eastAsia" w:ascii="宋体" w:hAnsi="宋体" w:cs="文星标宋"/>
          <w:b/>
          <w:sz w:val="32"/>
          <w:szCs w:val="32"/>
        </w:rPr>
        <w:t>情况统计表</w:t>
      </w:r>
    </w:p>
    <w:p w14:paraId="4A3B429A">
      <w:pPr>
        <w:spacing w:line="480" w:lineRule="exact"/>
        <w:jc w:val="center"/>
        <w:rPr>
          <w:rFonts w:ascii="文星标宋" w:hAnsi="文星标宋" w:eastAsia="文星标宋" w:cs="文星标宋"/>
          <w:sz w:val="44"/>
          <w:szCs w:val="4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771"/>
        <w:gridCol w:w="771"/>
        <w:gridCol w:w="770"/>
        <w:gridCol w:w="771"/>
        <w:gridCol w:w="771"/>
        <w:gridCol w:w="802"/>
        <w:gridCol w:w="802"/>
        <w:gridCol w:w="802"/>
        <w:gridCol w:w="802"/>
        <w:gridCol w:w="802"/>
        <w:gridCol w:w="801"/>
        <w:gridCol w:w="707"/>
        <w:gridCol w:w="1451"/>
        <w:gridCol w:w="776"/>
      </w:tblGrid>
      <w:tr w14:paraId="633C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81" w:type="dxa"/>
            <w:vMerge w:val="restart"/>
            <w:vAlign w:val="center"/>
          </w:tcPr>
          <w:p w14:paraId="2A123DF3">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54" w:type="dxa"/>
            <w:gridSpan w:val="5"/>
            <w:vMerge w:val="restart"/>
            <w:vAlign w:val="center"/>
          </w:tcPr>
          <w:p w14:paraId="52ECFF07">
            <w:pPr>
              <w:spacing w:line="320" w:lineRule="exact"/>
              <w:jc w:val="center"/>
            </w:pPr>
            <w:r>
              <w:rPr>
                <w:rFonts w:hint="eastAsia" w:ascii="黑体" w:hAnsi="黑体" w:eastAsia="黑体" w:cs="黑体"/>
                <w:sz w:val="28"/>
                <w:szCs w:val="28"/>
              </w:rPr>
              <w:t>行政强制措施实施数量</w:t>
            </w:r>
          </w:p>
        </w:tc>
        <w:tc>
          <w:tcPr>
            <w:tcW w:w="6969" w:type="dxa"/>
            <w:gridSpan w:val="8"/>
            <w:vAlign w:val="center"/>
          </w:tcPr>
          <w:p w14:paraId="10EB6FA8">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76" w:type="dxa"/>
            <w:vMerge w:val="restart"/>
            <w:vAlign w:val="center"/>
          </w:tcPr>
          <w:p w14:paraId="32422718">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14:paraId="3C09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81" w:type="dxa"/>
            <w:vMerge w:val="continue"/>
            <w:vAlign w:val="center"/>
          </w:tcPr>
          <w:p w14:paraId="497C9088">
            <w:pPr>
              <w:spacing w:line="300" w:lineRule="exact"/>
              <w:jc w:val="center"/>
              <w:rPr>
                <w:rFonts w:ascii="黑体" w:hAnsi="黑体" w:eastAsia="黑体" w:cs="黑体"/>
                <w:sz w:val="28"/>
                <w:szCs w:val="28"/>
              </w:rPr>
            </w:pPr>
          </w:p>
        </w:tc>
        <w:tc>
          <w:tcPr>
            <w:tcW w:w="3854" w:type="dxa"/>
            <w:gridSpan w:val="5"/>
            <w:vMerge w:val="continue"/>
            <w:vAlign w:val="center"/>
          </w:tcPr>
          <w:p w14:paraId="2F5E43FB">
            <w:pPr>
              <w:spacing w:line="320" w:lineRule="exact"/>
              <w:jc w:val="center"/>
              <w:rPr>
                <w:rFonts w:ascii="黑体" w:hAnsi="黑体" w:eastAsia="黑体" w:cs="黑体"/>
                <w:sz w:val="28"/>
                <w:szCs w:val="28"/>
              </w:rPr>
            </w:pPr>
          </w:p>
        </w:tc>
        <w:tc>
          <w:tcPr>
            <w:tcW w:w="5518" w:type="dxa"/>
            <w:gridSpan w:val="7"/>
            <w:vAlign w:val="center"/>
          </w:tcPr>
          <w:p w14:paraId="6F1FE1E6">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51" w:type="dxa"/>
            <w:vMerge w:val="restart"/>
            <w:vAlign w:val="center"/>
          </w:tcPr>
          <w:p w14:paraId="0DB8315F">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76" w:type="dxa"/>
            <w:vMerge w:val="continue"/>
            <w:vAlign w:val="center"/>
          </w:tcPr>
          <w:p w14:paraId="30229C82">
            <w:pPr>
              <w:spacing w:line="320" w:lineRule="exact"/>
              <w:jc w:val="center"/>
              <w:rPr>
                <w:rFonts w:ascii="黑体" w:hAnsi="黑体" w:eastAsia="黑体" w:cs="黑体"/>
                <w:sz w:val="28"/>
                <w:szCs w:val="28"/>
              </w:rPr>
            </w:pPr>
          </w:p>
        </w:tc>
      </w:tr>
      <w:tr w14:paraId="29EA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2381" w:type="dxa"/>
            <w:vMerge w:val="continue"/>
          </w:tcPr>
          <w:p w14:paraId="39E577AB">
            <w:pPr>
              <w:spacing w:line="480" w:lineRule="exact"/>
              <w:jc w:val="center"/>
            </w:pPr>
          </w:p>
        </w:tc>
        <w:tc>
          <w:tcPr>
            <w:tcW w:w="771" w:type="dxa"/>
            <w:vAlign w:val="center"/>
          </w:tcPr>
          <w:p w14:paraId="1B53EED4">
            <w:pPr>
              <w:spacing w:line="260" w:lineRule="exact"/>
              <w:jc w:val="center"/>
              <w:rPr>
                <w:sz w:val="20"/>
              </w:rPr>
            </w:pPr>
            <w:r>
              <w:rPr>
                <w:rFonts w:hint="eastAsia" w:ascii="黑体" w:hAnsi="黑体" w:eastAsia="黑体" w:cs="黑体"/>
                <w:sz w:val="20"/>
                <w:szCs w:val="20"/>
              </w:rPr>
              <w:t>查封场所、设施或者财物</w:t>
            </w:r>
          </w:p>
        </w:tc>
        <w:tc>
          <w:tcPr>
            <w:tcW w:w="771" w:type="dxa"/>
            <w:vAlign w:val="center"/>
          </w:tcPr>
          <w:p w14:paraId="6D74D35C">
            <w:pPr>
              <w:spacing w:line="260" w:lineRule="exact"/>
              <w:jc w:val="center"/>
              <w:rPr>
                <w:sz w:val="20"/>
              </w:rPr>
            </w:pPr>
            <w:r>
              <w:rPr>
                <w:rFonts w:hint="eastAsia" w:ascii="黑体" w:hAnsi="黑体" w:eastAsia="黑体" w:cs="黑体"/>
                <w:sz w:val="20"/>
                <w:szCs w:val="20"/>
              </w:rPr>
              <w:t>扣押财物</w:t>
            </w:r>
          </w:p>
        </w:tc>
        <w:tc>
          <w:tcPr>
            <w:tcW w:w="770" w:type="dxa"/>
            <w:vAlign w:val="center"/>
          </w:tcPr>
          <w:p w14:paraId="34F2D64F">
            <w:pPr>
              <w:spacing w:line="260" w:lineRule="exact"/>
              <w:jc w:val="center"/>
              <w:rPr>
                <w:sz w:val="20"/>
              </w:rPr>
            </w:pPr>
            <w:r>
              <w:rPr>
                <w:rFonts w:hint="eastAsia" w:ascii="黑体" w:hAnsi="黑体" w:eastAsia="黑体" w:cs="黑体"/>
                <w:sz w:val="20"/>
                <w:szCs w:val="20"/>
              </w:rPr>
              <w:t>冻结存款、汇款</w:t>
            </w:r>
          </w:p>
        </w:tc>
        <w:tc>
          <w:tcPr>
            <w:tcW w:w="771" w:type="dxa"/>
            <w:vAlign w:val="center"/>
          </w:tcPr>
          <w:p w14:paraId="1B567CA4">
            <w:pPr>
              <w:spacing w:line="260" w:lineRule="exact"/>
              <w:jc w:val="center"/>
              <w:rPr>
                <w:sz w:val="20"/>
              </w:rPr>
            </w:pPr>
            <w:r>
              <w:rPr>
                <w:rFonts w:hint="eastAsia" w:ascii="黑体" w:hAnsi="黑体" w:eastAsia="黑体" w:cs="黑体"/>
                <w:sz w:val="20"/>
                <w:szCs w:val="20"/>
              </w:rPr>
              <w:t>其他行政强制措施</w:t>
            </w:r>
          </w:p>
        </w:tc>
        <w:tc>
          <w:tcPr>
            <w:tcW w:w="771" w:type="dxa"/>
            <w:vAlign w:val="center"/>
          </w:tcPr>
          <w:p w14:paraId="76D9FBA0">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802" w:type="dxa"/>
            <w:vAlign w:val="center"/>
          </w:tcPr>
          <w:p w14:paraId="25234E56">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802" w:type="dxa"/>
            <w:vAlign w:val="center"/>
          </w:tcPr>
          <w:p w14:paraId="28E79347">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802" w:type="dxa"/>
            <w:vAlign w:val="center"/>
          </w:tcPr>
          <w:p w14:paraId="33C199B0">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802" w:type="dxa"/>
            <w:vAlign w:val="center"/>
          </w:tcPr>
          <w:p w14:paraId="46C73C74">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802" w:type="dxa"/>
            <w:vAlign w:val="center"/>
          </w:tcPr>
          <w:p w14:paraId="3E8DF1FA">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801" w:type="dxa"/>
            <w:vAlign w:val="center"/>
          </w:tcPr>
          <w:p w14:paraId="7539C67D">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7" w:type="dxa"/>
            <w:vAlign w:val="center"/>
          </w:tcPr>
          <w:p w14:paraId="0C064A88">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51" w:type="dxa"/>
            <w:vMerge w:val="continue"/>
            <w:vAlign w:val="center"/>
          </w:tcPr>
          <w:p w14:paraId="5A086A13">
            <w:pPr>
              <w:spacing w:line="480" w:lineRule="exact"/>
              <w:jc w:val="center"/>
            </w:pPr>
          </w:p>
        </w:tc>
        <w:tc>
          <w:tcPr>
            <w:tcW w:w="776" w:type="dxa"/>
            <w:vMerge w:val="continue"/>
            <w:vAlign w:val="center"/>
          </w:tcPr>
          <w:p w14:paraId="3D218DEF">
            <w:pPr>
              <w:spacing w:line="480" w:lineRule="exact"/>
              <w:jc w:val="center"/>
            </w:pPr>
          </w:p>
        </w:tc>
      </w:tr>
      <w:tr w14:paraId="263A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vAlign w:val="center"/>
          </w:tcPr>
          <w:p w14:paraId="0E188BE8">
            <w:pPr>
              <w:spacing w:line="480" w:lineRule="exact"/>
              <w:jc w:val="center"/>
              <w:rPr>
                <w:rFonts w:ascii="仿宋_GB2312" w:eastAsia="仿宋_GB2312" w:cs="文星标宋" w:hAnsiTheme="majorEastAsia"/>
                <w:sz w:val="28"/>
                <w:szCs w:val="28"/>
              </w:rPr>
            </w:pPr>
            <w:r>
              <w:rPr>
                <w:rFonts w:hint="eastAsia" w:ascii="仿宋_GB2312" w:eastAsia="仿宋_GB2312" w:cs="文星标宋" w:hAnsiTheme="majorEastAsia"/>
                <w:sz w:val="28"/>
                <w:szCs w:val="28"/>
              </w:rPr>
              <w:t>济南市历下区</w:t>
            </w:r>
          </w:p>
          <w:p w14:paraId="22CA5308">
            <w:pPr>
              <w:spacing w:line="320" w:lineRule="exact"/>
              <w:jc w:val="center"/>
            </w:pPr>
            <w:r>
              <w:rPr>
                <w:rFonts w:hint="eastAsia" w:ascii="仿宋_GB2312" w:eastAsia="仿宋_GB2312" w:cs="文星标宋" w:hAnsiTheme="majorEastAsia"/>
                <w:sz w:val="28"/>
                <w:szCs w:val="28"/>
                <w:lang w:val="en-US" w:eastAsia="zh-CN"/>
              </w:rPr>
              <w:t>住建</w:t>
            </w:r>
            <w:r>
              <w:rPr>
                <w:rFonts w:hint="eastAsia" w:ascii="仿宋_GB2312" w:eastAsia="仿宋_GB2312" w:cs="文星标宋" w:hAnsiTheme="majorEastAsia"/>
                <w:sz w:val="28"/>
                <w:szCs w:val="28"/>
              </w:rPr>
              <w:t>局</w:t>
            </w:r>
          </w:p>
        </w:tc>
        <w:tc>
          <w:tcPr>
            <w:tcW w:w="771" w:type="dxa"/>
            <w:vAlign w:val="center"/>
          </w:tcPr>
          <w:p w14:paraId="51150D96">
            <w:pPr>
              <w:spacing w:line="48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无</w:t>
            </w:r>
          </w:p>
        </w:tc>
        <w:tc>
          <w:tcPr>
            <w:tcW w:w="771" w:type="dxa"/>
            <w:vAlign w:val="center"/>
          </w:tcPr>
          <w:p w14:paraId="4E8F287B">
            <w:pPr>
              <w:spacing w:line="48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无</w:t>
            </w:r>
          </w:p>
        </w:tc>
        <w:tc>
          <w:tcPr>
            <w:tcW w:w="770" w:type="dxa"/>
            <w:vAlign w:val="center"/>
          </w:tcPr>
          <w:p w14:paraId="54B99A12">
            <w:pPr>
              <w:spacing w:line="48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无</w:t>
            </w:r>
          </w:p>
        </w:tc>
        <w:tc>
          <w:tcPr>
            <w:tcW w:w="771" w:type="dxa"/>
            <w:vAlign w:val="center"/>
          </w:tcPr>
          <w:p w14:paraId="592C4C70">
            <w:pPr>
              <w:spacing w:line="48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无</w:t>
            </w:r>
          </w:p>
        </w:tc>
        <w:tc>
          <w:tcPr>
            <w:tcW w:w="771" w:type="dxa"/>
            <w:vAlign w:val="center"/>
          </w:tcPr>
          <w:p w14:paraId="3FF97D90">
            <w:pPr>
              <w:spacing w:line="48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无</w:t>
            </w:r>
          </w:p>
        </w:tc>
        <w:tc>
          <w:tcPr>
            <w:tcW w:w="802" w:type="dxa"/>
            <w:vAlign w:val="center"/>
          </w:tcPr>
          <w:p w14:paraId="37D2A33B">
            <w:pPr>
              <w:spacing w:line="480" w:lineRule="exact"/>
              <w:jc w:val="center"/>
              <w:rPr>
                <w:rFonts w:hint="eastAsia" w:ascii="仿宋_GB2312" w:hAnsi="黑体" w:eastAsia="仿宋_GB2312" w:cs="黑体"/>
                <w:sz w:val="28"/>
                <w:szCs w:val="28"/>
                <w:lang w:val="en-US" w:eastAsia="zh-CN"/>
              </w:rPr>
            </w:pPr>
            <w:r>
              <w:rPr>
                <w:rFonts w:hint="eastAsia" w:ascii="仿宋_GB2312" w:eastAsia="仿宋_GB2312"/>
                <w:sz w:val="28"/>
                <w:szCs w:val="28"/>
                <w:lang w:val="en-US" w:eastAsia="zh-CN"/>
              </w:rPr>
              <w:t>无</w:t>
            </w:r>
          </w:p>
        </w:tc>
        <w:tc>
          <w:tcPr>
            <w:tcW w:w="802" w:type="dxa"/>
            <w:vAlign w:val="center"/>
          </w:tcPr>
          <w:p w14:paraId="7E011E91">
            <w:pPr>
              <w:spacing w:line="480" w:lineRule="exact"/>
              <w:jc w:val="center"/>
              <w:rPr>
                <w:rFonts w:hint="eastAsia" w:ascii="仿宋_GB2312" w:hAnsi="黑体" w:eastAsia="仿宋_GB2312" w:cs="黑体"/>
                <w:sz w:val="28"/>
                <w:szCs w:val="28"/>
                <w:lang w:val="en-US" w:eastAsia="zh-CN"/>
              </w:rPr>
            </w:pPr>
            <w:r>
              <w:rPr>
                <w:rFonts w:hint="eastAsia" w:ascii="仿宋_GB2312" w:eastAsia="仿宋_GB2312"/>
                <w:sz w:val="28"/>
                <w:szCs w:val="28"/>
                <w:lang w:val="en-US" w:eastAsia="zh-CN"/>
              </w:rPr>
              <w:t>无</w:t>
            </w:r>
          </w:p>
        </w:tc>
        <w:tc>
          <w:tcPr>
            <w:tcW w:w="802" w:type="dxa"/>
            <w:vAlign w:val="center"/>
          </w:tcPr>
          <w:p w14:paraId="67BC31DA">
            <w:pPr>
              <w:spacing w:line="480" w:lineRule="exact"/>
              <w:jc w:val="center"/>
              <w:rPr>
                <w:rFonts w:hint="eastAsia" w:ascii="仿宋_GB2312" w:hAnsi="黑体" w:eastAsia="仿宋_GB2312" w:cs="黑体"/>
                <w:sz w:val="28"/>
                <w:szCs w:val="28"/>
                <w:lang w:val="en-US" w:eastAsia="zh-CN"/>
              </w:rPr>
            </w:pPr>
            <w:r>
              <w:rPr>
                <w:rFonts w:hint="eastAsia" w:ascii="仿宋_GB2312" w:eastAsia="仿宋_GB2312"/>
                <w:sz w:val="28"/>
                <w:szCs w:val="28"/>
                <w:lang w:val="en-US" w:eastAsia="zh-CN"/>
              </w:rPr>
              <w:t>无</w:t>
            </w:r>
          </w:p>
        </w:tc>
        <w:tc>
          <w:tcPr>
            <w:tcW w:w="802" w:type="dxa"/>
            <w:vAlign w:val="center"/>
          </w:tcPr>
          <w:p w14:paraId="4307F95D">
            <w:pPr>
              <w:spacing w:line="480" w:lineRule="exact"/>
              <w:jc w:val="center"/>
              <w:rPr>
                <w:rFonts w:hint="eastAsia" w:ascii="仿宋_GB2312" w:hAnsi="黑体" w:eastAsia="仿宋_GB2312" w:cs="黑体"/>
                <w:sz w:val="28"/>
                <w:szCs w:val="28"/>
                <w:lang w:val="en-US" w:eastAsia="zh-CN"/>
              </w:rPr>
            </w:pPr>
            <w:r>
              <w:rPr>
                <w:rFonts w:hint="eastAsia" w:ascii="仿宋_GB2312" w:eastAsia="仿宋_GB2312"/>
                <w:sz w:val="28"/>
                <w:szCs w:val="28"/>
                <w:lang w:val="en-US" w:eastAsia="zh-CN"/>
              </w:rPr>
              <w:t>无</w:t>
            </w:r>
          </w:p>
        </w:tc>
        <w:tc>
          <w:tcPr>
            <w:tcW w:w="802" w:type="dxa"/>
            <w:vAlign w:val="center"/>
          </w:tcPr>
          <w:p w14:paraId="26FEBBEF">
            <w:pPr>
              <w:spacing w:line="480" w:lineRule="exact"/>
              <w:jc w:val="center"/>
              <w:rPr>
                <w:rFonts w:hint="eastAsia" w:ascii="仿宋_GB2312" w:hAnsi="黑体" w:eastAsia="仿宋_GB2312" w:cs="黑体"/>
                <w:sz w:val="28"/>
                <w:szCs w:val="28"/>
                <w:lang w:val="en-US" w:eastAsia="zh-CN"/>
              </w:rPr>
            </w:pPr>
            <w:r>
              <w:rPr>
                <w:rFonts w:hint="eastAsia" w:ascii="仿宋_GB2312" w:eastAsia="仿宋_GB2312"/>
                <w:sz w:val="28"/>
                <w:szCs w:val="28"/>
                <w:lang w:val="en-US" w:eastAsia="zh-CN"/>
              </w:rPr>
              <w:t>无</w:t>
            </w:r>
          </w:p>
        </w:tc>
        <w:tc>
          <w:tcPr>
            <w:tcW w:w="801" w:type="dxa"/>
            <w:vAlign w:val="center"/>
          </w:tcPr>
          <w:p w14:paraId="74C54030">
            <w:pPr>
              <w:spacing w:line="480" w:lineRule="exact"/>
              <w:jc w:val="center"/>
              <w:rPr>
                <w:rFonts w:hint="eastAsia" w:ascii="仿宋_GB2312" w:hAnsi="黑体" w:eastAsia="仿宋_GB2312" w:cs="黑体"/>
                <w:sz w:val="28"/>
                <w:szCs w:val="28"/>
                <w:lang w:val="en-US" w:eastAsia="zh-CN"/>
              </w:rPr>
            </w:pPr>
            <w:r>
              <w:rPr>
                <w:rFonts w:hint="eastAsia" w:ascii="仿宋_GB2312" w:eastAsia="仿宋_GB2312"/>
                <w:sz w:val="28"/>
                <w:szCs w:val="28"/>
                <w:lang w:val="en-US" w:eastAsia="zh-CN"/>
              </w:rPr>
              <w:t>无</w:t>
            </w:r>
          </w:p>
        </w:tc>
        <w:tc>
          <w:tcPr>
            <w:tcW w:w="707" w:type="dxa"/>
            <w:vAlign w:val="center"/>
          </w:tcPr>
          <w:p w14:paraId="6FC4261F">
            <w:pPr>
              <w:spacing w:line="480" w:lineRule="exact"/>
              <w:jc w:val="center"/>
              <w:rPr>
                <w:rFonts w:hint="eastAsia" w:ascii="仿宋_GB2312" w:hAnsi="黑体" w:eastAsia="仿宋_GB2312" w:cs="黑体"/>
                <w:sz w:val="28"/>
                <w:szCs w:val="28"/>
                <w:lang w:val="en-US" w:eastAsia="zh-CN"/>
              </w:rPr>
            </w:pPr>
            <w:r>
              <w:rPr>
                <w:rFonts w:hint="eastAsia" w:ascii="仿宋_GB2312" w:eastAsia="仿宋_GB2312"/>
                <w:sz w:val="28"/>
                <w:szCs w:val="28"/>
                <w:lang w:val="en-US" w:eastAsia="zh-CN"/>
              </w:rPr>
              <w:t>无</w:t>
            </w:r>
          </w:p>
        </w:tc>
        <w:tc>
          <w:tcPr>
            <w:tcW w:w="1451" w:type="dxa"/>
            <w:vAlign w:val="center"/>
          </w:tcPr>
          <w:p w14:paraId="2DA740B2">
            <w:pPr>
              <w:spacing w:line="480" w:lineRule="exact"/>
              <w:jc w:val="center"/>
              <w:rPr>
                <w:rFonts w:hint="eastAsia" w:ascii="仿宋_GB2312" w:hAnsi="黑体" w:eastAsia="仿宋_GB2312" w:cs="黑体"/>
                <w:sz w:val="28"/>
                <w:szCs w:val="28"/>
                <w:lang w:val="en-US" w:eastAsia="zh-CN"/>
              </w:rPr>
            </w:pPr>
            <w:r>
              <w:rPr>
                <w:rFonts w:hint="eastAsia" w:ascii="仿宋_GB2312" w:eastAsia="仿宋_GB2312"/>
                <w:sz w:val="28"/>
                <w:szCs w:val="28"/>
                <w:lang w:val="en-US" w:eastAsia="zh-CN"/>
              </w:rPr>
              <w:t>无</w:t>
            </w:r>
          </w:p>
        </w:tc>
        <w:tc>
          <w:tcPr>
            <w:tcW w:w="776" w:type="dxa"/>
            <w:vAlign w:val="center"/>
          </w:tcPr>
          <w:p w14:paraId="36980D6F">
            <w:pPr>
              <w:spacing w:line="480" w:lineRule="exact"/>
              <w:jc w:val="center"/>
              <w:rPr>
                <w:rFonts w:hint="eastAsia" w:ascii="仿宋_GB2312" w:hAnsi="黑体" w:eastAsia="仿宋_GB2312" w:cs="黑体"/>
                <w:sz w:val="28"/>
                <w:szCs w:val="28"/>
                <w:lang w:val="en-US" w:eastAsia="zh-CN"/>
              </w:rPr>
            </w:pPr>
            <w:r>
              <w:rPr>
                <w:rFonts w:hint="eastAsia" w:ascii="仿宋_GB2312" w:eastAsia="仿宋_GB2312"/>
                <w:sz w:val="28"/>
                <w:szCs w:val="28"/>
                <w:lang w:val="en-US" w:eastAsia="zh-CN"/>
              </w:rPr>
              <w:t>无</w:t>
            </w:r>
          </w:p>
        </w:tc>
      </w:tr>
    </w:tbl>
    <w:p w14:paraId="3D6EDE6C">
      <w:pPr>
        <w:spacing w:line="280" w:lineRule="exact"/>
        <w:jc w:val="left"/>
        <w:rPr>
          <w:rFonts w:ascii="仿宋_GB2312" w:hAnsi="仿宋_GB2312" w:eastAsia="仿宋_GB2312" w:cs="仿宋_GB2312"/>
          <w:szCs w:val="21"/>
        </w:rPr>
      </w:pPr>
      <w:r>
        <w:rPr>
          <w:rFonts w:hint="eastAsia" w:ascii="黑体" w:hAnsi="黑体" w:eastAsia="黑体" w:cs="黑体"/>
          <w:szCs w:val="21"/>
        </w:rPr>
        <w:t>填表说明：</w:t>
      </w:r>
      <w:r>
        <w:rPr>
          <w:rFonts w:hint="eastAsia" w:ascii="仿宋_GB2312" w:hAnsi="仿宋_GB2312" w:eastAsia="仿宋_GB2312" w:cs="仿宋_GB2312"/>
          <w:szCs w:val="21"/>
        </w:rPr>
        <w:t>1.统计范围为本年度1月1日至12月31日。</w:t>
      </w:r>
    </w:p>
    <w:p w14:paraId="561F12E8">
      <w:pPr>
        <w:spacing w:line="28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2.行政强制措施实施数量是指作出“查封场所、设施或者财物、扣押财物、冻结存款、汇款或者其他行政强制措施”决定的数量。</w:t>
      </w:r>
    </w:p>
    <w:p w14:paraId="6CA901F8">
      <w:pPr>
        <w:spacing w:line="28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3.行政强制执行实施数量是指“加处罚款或者滞纳金、划拨存款、汇款、拍卖或者依法处理查封、扣押的场所、设施或者财物、排</w:t>
      </w:r>
    </w:p>
    <w:p w14:paraId="0502A9CB">
      <w:pPr>
        <w:spacing w:line="28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除妨碍、恢复原状、代履行和其他强制执行方式”等执行完毕或者终结执行的数量。</w:t>
      </w:r>
    </w:p>
    <w:p w14:paraId="7D34DA52">
      <w:pPr>
        <w:spacing w:line="28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4.其他强制执行方式，如《城乡规划法》规定的强制拆除；《煤炭法》规定的强制停产、强制消除安全隐患；《金银管理条例》规</w:t>
      </w:r>
    </w:p>
    <w:p w14:paraId="38600C97">
      <w:pPr>
        <w:spacing w:line="28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定的强制收购；《外汇管理条例》规定的回兑等。</w:t>
      </w:r>
    </w:p>
    <w:p w14:paraId="53C9041D">
      <w:pPr>
        <w:spacing w:line="28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5.申请法院强制执行数量是指向法院申请强制执行的数量，时间以申请日期为准。</w:t>
      </w:r>
    </w:p>
    <w:p w14:paraId="20613517">
      <w:pPr>
        <w:spacing w:line="280" w:lineRule="exact"/>
        <w:ind w:firstLine="1050" w:firstLineChars="500"/>
        <w:jc w:val="left"/>
        <w:rPr>
          <w:rFonts w:ascii="仿宋_GB2312" w:hAnsi="仿宋_GB2312" w:eastAsia="仿宋_GB2312" w:cs="仿宋_GB2312"/>
          <w:szCs w:val="21"/>
        </w:rPr>
      </w:pPr>
    </w:p>
    <w:p w14:paraId="6E959128">
      <w:pPr>
        <w:spacing w:line="280" w:lineRule="exact"/>
        <w:ind w:firstLine="1050" w:firstLineChars="500"/>
        <w:jc w:val="left"/>
        <w:rPr>
          <w:rFonts w:ascii="仿宋_GB2312" w:hAnsi="仿宋_GB2312" w:eastAsia="仿宋_GB2312" w:cs="仿宋_GB2312"/>
          <w:szCs w:val="21"/>
        </w:rPr>
      </w:pPr>
    </w:p>
    <w:p w14:paraId="4165D962">
      <w:pPr>
        <w:spacing w:line="280" w:lineRule="exact"/>
        <w:ind w:firstLine="1050" w:firstLineChars="500"/>
        <w:jc w:val="left"/>
        <w:rPr>
          <w:rFonts w:ascii="仿宋_GB2312" w:hAnsi="仿宋_GB2312" w:eastAsia="仿宋_GB2312" w:cs="仿宋_GB2312"/>
          <w:szCs w:val="21"/>
        </w:rPr>
      </w:pPr>
    </w:p>
    <w:p w14:paraId="077CF716">
      <w:pPr>
        <w:spacing w:line="280" w:lineRule="exact"/>
        <w:ind w:firstLine="1050" w:firstLineChars="500"/>
        <w:jc w:val="left"/>
        <w:rPr>
          <w:rFonts w:ascii="仿宋_GB2312" w:hAnsi="仿宋_GB2312" w:eastAsia="仿宋_GB2312" w:cs="仿宋_GB2312"/>
          <w:szCs w:val="21"/>
        </w:rPr>
      </w:pPr>
    </w:p>
    <w:p w14:paraId="44DAAF8D">
      <w:pPr>
        <w:spacing w:line="280" w:lineRule="exact"/>
        <w:ind w:firstLine="1050" w:firstLineChars="500"/>
        <w:jc w:val="left"/>
        <w:rPr>
          <w:rFonts w:ascii="仿宋_GB2312" w:hAnsi="仿宋_GB2312" w:eastAsia="仿宋_GB2312" w:cs="仿宋_GB2312"/>
          <w:szCs w:val="21"/>
        </w:rPr>
      </w:pPr>
    </w:p>
    <w:p w14:paraId="4446D175">
      <w:pPr>
        <w:spacing w:line="480" w:lineRule="exact"/>
        <w:jc w:val="center"/>
        <w:rPr>
          <w:rFonts w:ascii="宋体" w:hAnsi="宋体" w:cs="文星标宋"/>
          <w:b/>
          <w:sz w:val="32"/>
          <w:szCs w:val="32"/>
        </w:rPr>
      </w:pPr>
      <w:r>
        <w:rPr>
          <w:rFonts w:hint="eastAsia" w:ascii="宋体" w:hAnsi="宋体"/>
          <w:b/>
          <w:color w:val="333333"/>
          <w:kern w:val="0"/>
          <w:sz w:val="32"/>
          <w:szCs w:val="32"/>
        </w:rPr>
        <w:t>4. 济南市历下区</w:t>
      </w:r>
      <w:r>
        <w:rPr>
          <w:rFonts w:hint="eastAsia" w:ascii="宋体" w:hAnsi="宋体"/>
          <w:b/>
          <w:color w:val="333333"/>
          <w:kern w:val="0"/>
          <w:sz w:val="32"/>
          <w:szCs w:val="32"/>
          <w:lang w:val="en-US" w:eastAsia="zh-CN"/>
        </w:rPr>
        <w:t>住建</w:t>
      </w:r>
      <w:r>
        <w:rPr>
          <w:rFonts w:hint="eastAsia" w:ascii="宋体" w:hAnsi="宋体"/>
          <w:b/>
          <w:color w:val="333333"/>
          <w:kern w:val="0"/>
          <w:sz w:val="32"/>
          <w:szCs w:val="32"/>
        </w:rPr>
        <w:t>局</w:t>
      </w:r>
      <w:r>
        <w:rPr>
          <w:rFonts w:hint="eastAsia" w:ascii="宋体" w:hAnsi="宋体"/>
          <w:b/>
          <w:color w:val="333333"/>
          <w:kern w:val="0"/>
          <w:sz w:val="32"/>
          <w:szCs w:val="32"/>
          <w:lang w:val="en-US" w:eastAsia="zh-CN"/>
        </w:rPr>
        <w:t>2025</w:t>
      </w:r>
      <w:r>
        <w:rPr>
          <w:rFonts w:hint="eastAsia" w:ascii="宋体" w:hAnsi="宋体"/>
          <w:b/>
          <w:color w:val="333333"/>
          <w:kern w:val="0"/>
          <w:sz w:val="32"/>
          <w:szCs w:val="32"/>
        </w:rPr>
        <w:t>年度</w:t>
      </w:r>
      <w:r>
        <w:rPr>
          <w:rFonts w:hint="eastAsia" w:ascii="宋体" w:hAnsi="宋体" w:cs="文星标宋"/>
          <w:b/>
          <w:sz w:val="32"/>
          <w:szCs w:val="32"/>
        </w:rPr>
        <w:t>行政</w:t>
      </w:r>
      <w:r>
        <w:rPr>
          <w:rFonts w:hint="eastAsia" w:ascii="宋体" w:hAnsi="宋体" w:cs="文星标宋"/>
          <w:b/>
          <w:sz w:val="32"/>
          <w:szCs w:val="32"/>
          <w:lang w:val="en-US" w:eastAsia="zh-CN"/>
        </w:rPr>
        <w:t>征收</w:t>
      </w:r>
      <w:r>
        <w:rPr>
          <w:rFonts w:hint="eastAsia" w:ascii="宋体" w:hAnsi="宋体" w:cs="文星标宋"/>
          <w:b/>
          <w:sz w:val="32"/>
          <w:szCs w:val="32"/>
        </w:rPr>
        <w:t>情况统计表</w:t>
      </w:r>
    </w:p>
    <w:p w14:paraId="361A80FB">
      <w:pPr>
        <w:spacing w:line="480" w:lineRule="exact"/>
        <w:rPr>
          <w:rFonts w:ascii="仿宋_GB2312" w:hAnsi="仿宋_GB2312" w:eastAsia="仿宋_GB2312" w:cs="仿宋_GB2312"/>
          <w:szCs w:val="32"/>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1980"/>
        <w:gridCol w:w="1980"/>
        <w:gridCol w:w="1981"/>
        <w:gridCol w:w="2602"/>
      </w:tblGrid>
      <w:tr w14:paraId="3817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14:paraId="547F1C4E">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4"/>
            <w:vAlign w:val="center"/>
          </w:tcPr>
          <w:p w14:paraId="1AC9D612">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14:paraId="69BAB410">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14:paraId="65D5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37" w:type="dxa"/>
            <w:vMerge w:val="continue"/>
            <w:vAlign w:val="center"/>
          </w:tcPr>
          <w:p w14:paraId="5D6E62E1">
            <w:pPr>
              <w:spacing w:line="480" w:lineRule="exact"/>
              <w:jc w:val="center"/>
            </w:pPr>
          </w:p>
        </w:tc>
        <w:tc>
          <w:tcPr>
            <w:tcW w:w="1980" w:type="dxa"/>
            <w:vAlign w:val="center"/>
          </w:tcPr>
          <w:p w14:paraId="426CE5C5">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1980" w:type="dxa"/>
            <w:vAlign w:val="center"/>
          </w:tcPr>
          <w:p w14:paraId="78B0B0D5">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1980" w:type="dxa"/>
            <w:vAlign w:val="center"/>
          </w:tcPr>
          <w:p w14:paraId="6E69D5CC">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1981" w:type="dxa"/>
            <w:vAlign w:val="center"/>
          </w:tcPr>
          <w:p w14:paraId="6928FC1B">
            <w:pPr>
              <w:spacing w:line="320" w:lineRule="exact"/>
              <w:jc w:val="center"/>
              <w:rPr>
                <w:rFonts w:ascii="黑体" w:hAnsi="黑体" w:eastAsia="黑体" w:cs="黑体"/>
                <w:sz w:val="24"/>
              </w:rPr>
            </w:pPr>
            <w:r>
              <w:rPr>
                <w:rFonts w:hint="eastAsia" w:ascii="黑体" w:hAnsi="黑体" w:eastAsia="黑体" w:cs="黑体"/>
                <w:sz w:val="24"/>
              </w:rPr>
              <w:t>征收面积</w:t>
            </w:r>
          </w:p>
        </w:tc>
        <w:tc>
          <w:tcPr>
            <w:tcW w:w="2602" w:type="dxa"/>
            <w:vMerge w:val="continue"/>
            <w:vAlign w:val="center"/>
          </w:tcPr>
          <w:p w14:paraId="58CDD30D">
            <w:pPr>
              <w:spacing w:line="480" w:lineRule="exact"/>
              <w:jc w:val="center"/>
              <w:rPr>
                <w:rFonts w:ascii="黑体" w:hAnsi="黑体" w:eastAsia="黑体" w:cs="黑体"/>
                <w:sz w:val="28"/>
                <w:szCs w:val="28"/>
              </w:rPr>
            </w:pPr>
          </w:p>
        </w:tc>
      </w:tr>
      <w:tr w14:paraId="5D86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14:paraId="73FB12B8">
            <w:pPr>
              <w:spacing w:line="480" w:lineRule="exact"/>
              <w:jc w:val="center"/>
              <w:rPr>
                <w:rFonts w:ascii="仿宋_GB2312" w:eastAsia="仿宋_GB2312" w:cs="文星标宋" w:hAnsiTheme="majorEastAsia"/>
                <w:sz w:val="28"/>
                <w:szCs w:val="28"/>
              </w:rPr>
            </w:pPr>
            <w:r>
              <w:rPr>
                <w:rFonts w:hint="eastAsia" w:ascii="仿宋_GB2312" w:eastAsia="仿宋_GB2312" w:cs="文星标宋" w:hAnsiTheme="majorEastAsia"/>
                <w:sz w:val="28"/>
                <w:szCs w:val="28"/>
              </w:rPr>
              <w:t>济南市历下区</w:t>
            </w:r>
          </w:p>
          <w:p w14:paraId="121EC627">
            <w:pPr>
              <w:spacing w:line="320" w:lineRule="exact"/>
              <w:jc w:val="center"/>
            </w:pPr>
            <w:r>
              <w:rPr>
                <w:rFonts w:hint="eastAsia" w:ascii="仿宋_GB2312" w:eastAsia="仿宋_GB2312" w:cs="文星标宋" w:hAnsiTheme="majorEastAsia"/>
                <w:sz w:val="28"/>
                <w:szCs w:val="28"/>
                <w:lang w:val="en-US" w:eastAsia="zh-CN"/>
              </w:rPr>
              <w:t>住建</w:t>
            </w:r>
            <w:r>
              <w:rPr>
                <w:rFonts w:hint="eastAsia" w:ascii="仿宋_GB2312" w:eastAsia="仿宋_GB2312" w:cs="文星标宋" w:hAnsiTheme="majorEastAsia"/>
                <w:sz w:val="28"/>
                <w:szCs w:val="28"/>
              </w:rPr>
              <w:t>局</w:t>
            </w:r>
          </w:p>
        </w:tc>
        <w:tc>
          <w:tcPr>
            <w:tcW w:w="1980" w:type="dxa"/>
            <w:vAlign w:val="center"/>
          </w:tcPr>
          <w:p w14:paraId="3A11D7A7">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p>
        </w:tc>
        <w:tc>
          <w:tcPr>
            <w:tcW w:w="1980" w:type="dxa"/>
            <w:vAlign w:val="center"/>
          </w:tcPr>
          <w:p w14:paraId="63B443EE">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1980" w:type="dxa"/>
            <w:vAlign w:val="center"/>
          </w:tcPr>
          <w:p w14:paraId="66FA5D14">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p>
        </w:tc>
        <w:tc>
          <w:tcPr>
            <w:tcW w:w="1981" w:type="dxa"/>
            <w:vAlign w:val="center"/>
          </w:tcPr>
          <w:p w14:paraId="7747DEB6">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7838.2平方米</w:t>
            </w:r>
          </w:p>
        </w:tc>
        <w:tc>
          <w:tcPr>
            <w:tcW w:w="2602" w:type="dxa"/>
            <w:vAlign w:val="center"/>
          </w:tcPr>
          <w:p w14:paraId="712BAD0B">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bl>
    <w:p w14:paraId="653E095B">
      <w:pPr>
        <w:spacing w:line="280" w:lineRule="exact"/>
        <w:jc w:val="left"/>
        <w:rPr>
          <w:rFonts w:ascii="仿宋_GB2312" w:hAnsi="仿宋_GB2312" w:eastAsia="仿宋_GB2312" w:cs="仿宋_GB2312"/>
          <w:szCs w:val="21"/>
        </w:rPr>
      </w:pPr>
      <w:r>
        <w:rPr>
          <w:rFonts w:hint="eastAsia" w:ascii="黑体" w:hAnsi="黑体" w:eastAsia="黑体" w:cs="黑体"/>
          <w:szCs w:val="21"/>
        </w:rPr>
        <w:t>填表说明：</w:t>
      </w:r>
      <w:r>
        <w:rPr>
          <w:rFonts w:hint="eastAsia" w:ascii="仿宋_GB2312" w:hAnsi="黑体" w:eastAsia="仿宋_GB2312" w:cs="黑体"/>
          <w:szCs w:val="21"/>
        </w:rPr>
        <w:t xml:space="preserve">  </w:t>
      </w:r>
      <w:r>
        <w:rPr>
          <w:rFonts w:hint="eastAsia" w:ascii="仿宋_GB2312" w:hAnsi="黑体" w:eastAsia="仿宋_GB2312" w:cs="黑体"/>
          <w:sz w:val="22"/>
        </w:rPr>
        <w:t>1.</w:t>
      </w:r>
      <w:r>
        <w:rPr>
          <w:rFonts w:hint="eastAsia" w:ascii="仿宋_GB2312" w:hAnsi="仿宋_GB2312" w:eastAsia="仿宋_GB2312" w:cs="仿宋_GB2312"/>
          <w:szCs w:val="21"/>
        </w:rPr>
        <w:t>统计范围为本年度 1月1日至12月31日。</w:t>
      </w:r>
    </w:p>
    <w:p w14:paraId="7ED43106">
      <w:pPr>
        <w:spacing w:line="280" w:lineRule="exact"/>
        <w:ind w:left="840" w:leftChars="40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14:paraId="31624FBA">
      <w:pPr>
        <w:spacing w:line="28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 xml:space="preserve">  </w:t>
      </w:r>
    </w:p>
    <w:p w14:paraId="1493EFAC">
      <w:pPr>
        <w:spacing w:line="480" w:lineRule="exact"/>
        <w:jc w:val="center"/>
        <w:rPr>
          <w:rFonts w:ascii="仿宋_GB2312" w:hAnsi="文星标宋" w:eastAsia="仿宋_GB2312" w:cs="文星标宋"/>
          <w:sz w:val="44"/>
          <w:szCs w:val="44"/>
        </w:rPr>
      </w:pPr>
    </w:p>
    <w:p w14:paraId="2E703BE5">
      <w:pPr>
        <w:widowControl/>
        <w:rPr>
          <w:rFonts w:ascii="黑体" w:hAnsi="黑体" w:eastAsia="黑体"/>
          <w:color w:val="333333"/>
          <w:kern w:val="0"/>
          <w:sz w:val="44"/>
          <w:szCs w:val="44"/>
        </w:rPr>
      </w:pPr>
    </w:p>
    <w:p w14:paraId="09AC9FFB">
      <w:pPr>
        <w:widowControl/>
        <w:rPr>
          <w:rFonts w:ascii="黑体" w:hAnsi="黑体" w:eastAsia="黑体"/>
          <w:color w:val="333333"/>
          <w:kern w:val="0"/>
          <w:sz w:val="44"/>
          <w:szCs w:val="44"/>
        </w:rPr>
      </w:pPr>
    </w:p>
    <w:p w14:paraId="25E8B85C">
      <w:pPr>
        <w:widowControl/>
        <w:rPr>
          <w:rFonts w:ascii="黑体" w:hAnsi="黑体" w:eastAsia="黑体"/>
          <w:color w:val="333333"/>
          <w:kern w:val="0"/>
          <w:sz w:val="44"/>
          <w:szCs w:val="44"/>
        </w:rPr>
      </w:pPr>
    </w:p>
    <w:p w14:paraId="0341B7B2">
      <w:pPr>
        <w:widowControl/>
        <w:rPr>
          <w:rFonts w:ascii="黑体" w:hAnsi="黑体" w:eastAsia="黑体"/>
          <w:color w:val="333333"/>
          <w:kern w:val="0"/>
          <w:sz w:val="44"/>
          <w:szCs w:val="44"/>
        </w:rPr>
      </w:pPr>
    </w:p>
    <w:p w14:paraId="1A4D660E">
      <w:pPr>
        <w:widowControl/>
        <w:rPr>
          <w:rFonts w:ascii="黑体" w:hAnsi="黑体" w:eastAsia="黑体"/>
          <w:color w:val="333333"/>
          <w:kern w:val="0"/>
          <w:sz w:val="44"/>
          <w:szCs w:val="44"/>
        </w:rPr>
      </w:pPr>
    </w:p>
    <w:p w14:paraId="311045B8">
      <w:pPr>
        <w:widowControl/>
        <w:rPr>
          <w:rFonts w:ascii="黑体" w:hAnsi="黑体" w:eastAsia="黑体"/>
          <w:color w:val="333333"/>
          <w:kern w:val="0"/>
          <w:sz w:val="44"/>
          <w:szCs w:val="44"/>
        </w:rPr>
      </w:pPr>
    </w:p>
    <w:p w14:paraId="62574178">
      <w:pPr>
        <w:widowControl/>
        <w:jc w:val="center"/>
        <w:rPr>
          <w:rFonts w:ascii="黑体" w:hAnsi="黑体" w:eastAsia="黑体"/>
          <w:color w:val="333333"/>
          <w:kern w:val="0"/>
          <w:sz w:val="44"/>
          <w:szCs w:val="44"/>
        </w:rPr>
      </w:pPr>
      <w:r>
        <w:rPr>
          <w:rFonts w:hint="eastAsia" w:ascii="宋体" w:hAnsi="宋体"/>
          <w:b/>
          <w:color w:val="333333"/>
          <w:kern w:val="0"/>
          <w:sz w:val="32"/>
          <w:szCs w:val="32"/>
        </w:rPr>
        <w:t>5. 济南市历下区</w:t>
      </w:r>
      <w:r>
        <w:rPr>
          <w:rFonts w:hint="eastAsia" w:ascii="宋体" w:hAnsi="宋体"/>
          <w:b/>
          <w:color w:val="333333"/>
          <w:kern w:val="0"/>
          <w:sz w:val="32"/>
          <w:szCs w:val="32"/>
          <w:lang w:val="en-US" w:eastAsia="zh-CN"/>
        </w:rPr>
        <w:t>住建局</w:t>
      </w:r>
      <w:r>
        <w:rPr>
          <w:rFonts w:hint="eastAsia" w:ascii="宋体" w:hAnsi="宋体"/>
          <w:b/>
          <w:color w:val="333333"/>
          <w:kern w:val="0"/>
          <w:sz w:val="32"/>
          <w:szCs w:val="32"/>
        </w:rPr>
        <w:t>202</w:t>
      </w:r>
      <w:r>
        <w:rPr>
          <w:rFonts w:hint="eastAsia" w:ascii="宋体" w:hAnsi="宋体"/>
          <w:b/>
          <w:color w:val="333333"/>
          <w:kern w:val="0"/>
          <w:sz w:val="32"/>
          <w:szCs w:val="32"/>
          <w:lang w:val="en-US" w:eastAsia="zh-CN"/>
        </w:rPr>
        <w:t>5</w:t>
      </w:r>
      <w:r>
        <w:rPr>
          <w:rFonts w:hint="eastAsia" w:ascii="宋体" w:hAnsi="宋体"/>
          <w:b/>
          <w:color w:val="333333"/>
          <w:kern w:val="0"/>
          <w:sz w:val="32"/>
          <w:szCs w:val="32"/>
        </w:rPr>
        <w:t>年度</w:t>
      </w:r>
      <w:r>
        <w:rPr>
          <w:rFonts w:hint="eastAsia" w:ascii="宋体" w:hAnsi="宋体"/>
          <w:b/>
          <w:color w:val="333333"/>
          <w:kern w:val="0"/>
          <w:sz w:val="32"/>
          <w:szCs w:val="32"/>
          <w:lang w:val="en-US" w:eastAsia="zh-CN"/>
        </w:rPr>
        <w:t>行政检查</w:t>
      </w:r>
      <w:r>
        <w:rPr>
          <w:rFonts w:hint="eastAsia" w:ascii="宋体" w:hAnsi="宋体" w:cs="文星标宋"/>
          <w:b/>
          <w:sz w:val="32"/>
          <w:szCs w:val="32"/>
        </w:rPr>
        <w:t>情况统计表</w:t>
      </w:r>
    </w:p>
    <w:p w14:paraId="30A2E4E5">
      <w:pPr>
        <w:spacing w:line="480" w:lineRule="exact"/>
        <w:rPr>
          <w:rFonts w:ascii="仿宋_GB2312" w:hAnsi="仿宋_GB2312" w:eastAsia="仿宋_GB2312" w:cs="仿宋_GB2312"/>
          <w:sz w:val="24"/>
        </w:rPr>
      </w:pPr>
      <w:bookmarkStart w:id="0" w:name="_GoBack"/>
      <w:bookmarkEnd w:id="0"/>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14:paraId="2A4E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tcPr>
          <w:p w14:paraId="08246462">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14:paraId="09B41533">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14:paraId="3AEA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trPr>
        <w:tc>
          <w:tcPr>
            <w:tcW w:w="6842" w:type="dxa"/>
            <w:vAlign w:val="center"/>
          </w:tcPr>
          <w:p w14:paraId="17B576EE">
            <w:pPr>
              <w:spacing w:line="480" w:lineRule="exact"/>
              <w:jc w:val="center"/>
              <w:rPr>
                <w:rFonts w:ascii="仿宋_GB2312" w:eastAsia="仿宋_GB2312" w:cs="文星标宋" w:hAnsiTheme="majorEastAsia"/>
                <w:sz w:val="28"/>
                <w:szCs w:val="28"/>
              </w:rPr>
            </w:pPr>
            <w:r>
              <w:rPr>
                <w:rFonts w:hint="eastAsia" w:ascii="仿宋_GB2312" w:eastAsia="仿宋_GB2312" w:cs="文星标宋" w:hAnsiTheme="majorEastAsia"/>
                <w:sz w:val="28"/>
                <w:szCs w:val="28"/>
              </w:rPr>
              <w:t>济南市历下区</w:t>
            </w:r>
          </w:p>
          <w:p w14:paraId="121E486C">
            <w:pPr>
              <w:spacing w:line="320" w:lineRule="exact"/>
              <w:jc w:val="center"/>
            </w:pPr>
            <w:r>
              <w:rPr>
                <w:rFonts w:hint="eastAsia" w:ascii="仿宋_GB2312" w:eastAsia="仿宋_GB2312" w:cs="文星标宋" w:hAnsiTheme="majorEastAsia"/>
                <w:sz w:val="28"/>
                <w:szCs w:val="28"/>
                <w:lang w:val="en-US" w:eastAsia="zh-CN"/>
              </w:rPr>
              <w:t>住建</w:t>
            </w:r>
            <w:r>
              <w:rPr>
                <w:rFonts w:hint="eastAsia" w:ascii="仿宋_GB2312" w:eastAsia="仿宋_GB2312" w:cs="文星标宋" w:hAnsiTheme="majorEastAsia"/>
                <w:sz w:val="28"/>
                <w:szCs w:val="28"/>
              </w:rPr>
              <w:t>局</w:t>
            </w:r>
          </w:p>
        </w:tc>
        <w:tc>
          <w:tcPr>
            <w:tcW w:w="6199" w:type="dxa"/>
            <w:vAlign w:val="center"/>
          </w:tcPr>
          <w:p w14:paraId="4821287B">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581</w:t>
            </w:r>
          </w:p>
        </w:tc>
      </w:tr>
    </w:tbl>
    <w:p w14:paraId="0F0EF43E">
      <w:pPr>
        <w:spacing w:line="320" w:lineRule="exact"/>
        <w:rPr>
          <w:rFonts w:ascii="仿宋_GB2312" w:hAnsi="仿宋_GB2312" w:eastAsia="仿宋_GB2312" w:cs="仿宋_GB2312"/>
          <w:szCs w:val="21"/>
        </w:rPr>
      </w:pPr>
      <w:r>
        <w:rPr>
          <w:rFonts w:hint="eastAsia" w:ascii="黑体" w:hAnsi="黑体" w:eastAsia="黑体" w:cs="黑体"/>
          <w:szCs w:val="21"/>
        </w:rPr>
        <w:t>填表说明：</w:t>
      </w:r>
      <w:r>
        <w:rPr>
          <w:rFonts w:hint="eastAsia" w:ascii="仿宋_GB2312" w:hAnsi="黑体" w:eastAsia="仿宋_GB2312" w:cs="黑体"/>
          <w:szCs w:val="21"/>
        </w:rPr>
        <w:t>1.</w:t>
      </w:r>
      <w:r>
        <w:rPr>
          <w:rFonts w:hint="eastAsia" w:ascii="仿宋_GB2312" w:hAnsi="仿宋_GB2312" w:eastAsia="仿宋_GB2312" w:cs="仿宋_GB2312"/>
          <w:szCs w:val="21"/>
        </w:rPr>
        <w:t>统计范围为本年度 1月1日至12月31日。</w:t>
      </w:r>
    </w:p>
    <w:p w14:paraId="3A2E5C79">
      <w:pPr>
        <w:spacing w:line="320" w:lineRule="exact"/>
        <w:ind w:firstLine="1050" w:firstLineChars="500"/>
        <w:rPr>
          <w:rFonts w:ascii="仿宋_GB2312" w:hAnsi="仿宋_GB2312" w:eastAsia="仿宋_GB2312" w:cs="仿宋_GB2312"/>
          <w:szCs w:val="21"/>
        </w:rPr>
      </w:pPr>
      <w:r>
        <w:rPr>
          <w:rFonts w:hint="eastAsia" w:ascii="仿宋_GB2312" w:hAnsi="仿宋_GB2312" w:eastAsia="仿宋_GB2312" w:cs="仿宋_GB2312"/>
          <w:szCs w:val="21"/>
        </w:rPr>
        <w:t>2.行政检查的次数是指检查1个检查对象，有完整、详细的检查记录，计为检查1次。无特定检查对象的巡查、巡逻，无完整、详</w:t>
      </w:r>
    </w:p>
    <w:p w14:paraId="72AC7E27">
      <w:pPr>
        <w:spacing w:line="320" w:lineRule="exact"/>
        <w:ind w:firstLine="1050" w:firstLineChars="500"/>
        <w:rPr>
          <w:rFonts w:ascii="仿宋_GB2312" w:hAnsi="仿宋_GB2312" w:eastAsia="仿宋_GB2312" w:cs="仿宋_GB2312"/>
          <w:szCs w:val="21"/>
        </w:rPr>
      </w:pPr>
      <w:r>
        <w:rPr>
          <w:rFonts w:hint="eastAsia" w:ascii="仿宋_GB2312" w:hAnsi="仿宋_GB2312" w:eastAsia="仿宋_GB2312" w:cs="仿宋_GB2312"/>
          <w:szCs w:val="21"/>
        </w:rPr>
        <w:t>细检查记录，检查后作出行政处罚等其他行政执法行为的，均不计为检查次数。</w:t>
      </w:r>
    </w:p>
    <w:p w14:paraId="671E6621">
      <w:pPr>
        <w:widowControl/>
        <w:snapToGrid w:val="0"/>
        <w:rPr>
          <w:rFonts w:ascii="Times New Roman" w:hAnsi="Times New Roman"/>
          <w:color w:val="333333"/>
          <w:kern w:val="0"/>
          <w:szCs w:val="21"/>
        </w:rPr>
        <w:sectPr>
          <w:pgSz w:w="16838" w:h="11906" w:orient="landscape"/>
          <w:pgMar w:top="1797" w:right="1440" w:bottom="1797" w:left="1440" w:header="851" w:footer="992" w:gutter="0"/>
          <w:cols w:space="720" w:num="1"/>
          <w:docGrid w:linePitch="312" w:charSpace="0"/>
        </w:sectPr>
      </w:pPr>
    </w:p>
    <w:p w14:paraId="0436BC80">
      <w:pPr>
        <w:widowControl/>
        <w:jc w:val="center"/>
        <w:rPr>
          <w:rFonts w:ascii="黑体" w:hAnsi="黑体" w:eastAsia="黑体"/>
          <w:color w:val="333333"/>
          <w:kern w:val="0"/>
          <w:sz w:val="44"/>
          <w:szCs w:val="44"/>
        </w:rPr>
      </w:pPr>
      <w:r>
        <w:rPr>
          <w:rFonts w:hint="eastAsia" w:ascii="宋体" w:hAnsi="宋体"/>
          <w:b/>
          <w:color w:val="333333"/>
          <w:kern w:val="0"/>
          <w:sz w:val="32"/>
          <w:szCs w:val="32"/>
        </w:rPr>
        <w:t>6. 济南市历下区</w:t>
      </w:r>
      <w:r>
        <w:rPr>
          <w:rFonts w:hint="eastAsia" w:ascii="宋体" w:hAnsi="宋体"/>
          <w:b/>
          <w:color w:val="333333"/>
          <w:kern w:val="0"/>
          <w:sz w:val="32"/>
          <w:szCs w:val="32"/>
          <w:lang w:val="en-US" w:eastAsia="zh-CN"/>
        </w:rPr>
        <w:t>住建</w:t>
      </w:r>
      <w:r>
        <w:rPr>
          <w:rFonts w:hint="eastAsia" w:ascii="宋体" w:hAnsi="宋体"/>
          <w:b/>
          <w:color w:val="333333"/>
          <w:kern w:val="0"/>
          <w:sz w:val="32"/>
          <w:szCs w:val="32"/>
        </w:rPr>
        <w:t>局</w:t>
      </w:r>
      <w:r>
        <w:rPr>
          <w:rFonts w:hint="eastAsia" w:ascii="宋体" w:hAnsi="宋体"/>
          <w:b/>
          <w:color w:val="333333"/>
          <w:kern w:val="0"/>
          <w:sz w:val="32"/>
          <w:szCs w:val="32"/>
          <w:lang w:val="en-US" w:eastAsia="zh-CN"/>
        </w:rPr>
        <w:t>2025</w:t>
      </w:r>
      <w:r>
        <w:rPr>
          <w:rFonts w:hint="eastAsia" w:ascii="宋体" w:hAnsi="宋体"/>
          <w:b/>
          <w:color w:val="333333"/>
          <w:kern w:val="0"/>
          <w:sz w:val="32"/>
          <w:szCs w:val="32"/>
        </w:rPr>
        <w:t>年度</w:t>
      </w:r>
      <w:r>
        <w:rPr>
          <w:rFonts w:hint="eastAsia" w:ascii="宋体" w:hAnsi="宋体"/>
          <w:b/>
          <w:color w:val="333333"/>
          <w:kern w:val="0"/>
          <w:sz w:val="32"/>
          <w:szCs w:val="32"/>
          <w:lang w:val="en-US" w:eastAsia="zh-CN"/>
        </w:rPr>
        <w:t>其他行政执法行为</w:t>
      </w:r>
      <w:r>
        <w:rPr>
          <w:rFonts w:hint="eastAsia" w:ascii="宋体" w:hAnsi="宋体" w:cs="文星标宋"/>
          <w:b/>
          <w:sz w:val="32"/>
          <w:szCs w:val="32"/>
        </w:rPr>
        <w:t>情况统计表</w:t>
      </w:r>
    </w:p>
    <w:p w14:paraId="60B79FC2">
      <w:pPr>
        <w:widowControl/>
        <w:rPr>
          <w:rFonts w:ascii="Times New Roman" w:hAnsi="Times New Roman"/>
          <w:color w:val="333333"/>
          <w:kern w:val="0"/>
          <w:szCs w:val="21"/>
        </w:rPr>
      </w:pPr>
    </w:p>
    <w:tbl>
      <w:tblPr>
        <w:tblStyle w:val="4"/>
        <w:tblW w:w="14425" w:type="dxa"/>
        <w:tblInd w:w="0" w:type="dxa"/>
        <w:tblLayout w:type="autofit"/>
        <w:tblCellMar>
          <w:top w:w="0" w:type="dxa"/>
          <w:left w:w="0" w:type="dxa"/>
          <w:bottom w:w="0" w:type="dxa"/>
          <w:right w:w="0" w:type="dxa"/>
        </w:tblCellMar>
      </w:tblPr>
      <w:tblGrid>
        <w:gridCol w:w="810"/>
        <w:gridCol w:w="1911"/>
        <w:gridCol w:w="1009"/>
        <w:gridCol w:w="1375"/>
        <w:gridCol w:w="857"/>
        <w:gridCol w:w="1706"/>
        <w:gridCol w:w="1532"/>
        <w:gridCol w:w="831"/>
        <w:gridCol w:w="1757"/>
        <w:gridCol w:w="2637"/>
      </w:tblGrid>
      <w:tr w14:paraId="507AFA9D">
        <w:tblPrEx>
          <w:tblCellMar>
            <w:top w:w="0" w:type="dxa"/>
            <w:left w:w="0" w:type="dxa"/>
            <w:bottom w:w="0" w:type="dxa"/>
            <w:right w:w="0" w:type="dxa"/>
          </w:tblCellMar>
        </w:tblPrEx>
        <w:trPr>
          <w:trHeight w:val="664" w:hRule="atLeast"/>
        </w:trPr>
        <w:tc>
          <w:tcPr>
            <w:tcW w:w="81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59BED3">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序号</w:t>
            </w:r>
          </w:p>
        </w:tc>
        <w:tc>
          <w:tcPr>
            <w:tcW w:w="1911"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C9F2F97">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单位名称</w:t>
            </w:r>
          </w:p>
        </w:tc>
        <w:tc>
          <w:tcPr>
            <w:tcW w:w="2384"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951FC86">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行政裁决</w:t>
            </w:r>
          </w:p>
        </w:tc>
        <w:tc>
          <w:tcPr>
            <w:tcW w:w="2563"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442D8E1">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行政给付</w:t>
            </w:r>
          </w:p>
        </w:tc>
        <w:tc>
          <w:tcPr>
            <w:tcW w:w="153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97FCE80">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行政确认</w:t>
            </w:r>
          </w:p>
        </w:tc>
        <w:tc>
          <w:tcPr>
            <w:tcW w:w="2588"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1ED9D1A">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行政奖励</w:t>
            </w:r>
          </w:p>
        </w:tc>
        <w:tc>
          <w:tcPr>
            <w:tcW w:w="26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41EDBB">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其他行政执法行为</w:t>
            </w:r>
          </w:p>
        </w:tc>
      </w:tr>
      <w:tr w14:paraId="011060C6">
        <w:tblPrEx>
          <w:tblCellMar>
            <w:top w:w="0" w:type="dxa"/>
            <w:left w:w="0" w:type="dxa"/>
            <w:bottom w:w="0" w:type="dxa"/>
            <w:right w:w="0" w:type="dxa"/>
          </w:tblCellMar>
        </w:tblPrEx>
        <w:tc>
          <w:tcPr>
            <w:tcW w:w="810" w:type="dxa"/>
            <w:vMerge w:val="continue"/>
            <w:tcBorders>
              <w:top w:val="single" w:color="auto" w:sz="8" w:space="0"/>
              <w:left w:val="single" w:color="auto" w:sz="8" w:space="0"/>
              <w:bottom w:val="single" w:color="auto" w:sz="8" w:space="0"/>
              <w:right w:val="single" w:color="auto" w:sz="8" w:space="0"/>
            </w:tcBorders>
            <w:vAlign w:val="center"/>
          </w:tcPr>
          <w:p w14:paraId="09FE09C0">
            <w:pPr>
              <w:widowControl/>
              <w:jc w:val="left"/>
              <w:rPr>
                <w:rFonts w:ascii="黑体" w:hAnsi="黑体" w:eastAsia="黑体"/>
                <w:color w:val="343434"/>
                <w:kern w:val="0"/>
                <w:sz w:val="28"/>
                <w:szCs w:val="28"/>
              </w:rPr>
            </w:pPr>
          </w:p>
        </w:tc>
        <w:tc>
          <w:tcPr>
            <w:tcW w:w="1911" w:type="dxa"/>
            <w:vMerge w:val="continue"/>
            <w:tcBorders>
              <w:top w:val="single" w:color="auto" w:sz="8" w:space="0"/>
              <w:left w:val="nil"/>
              <w:bottom w:val="single" w:color="auto" w:sz="8" w:space="0"/>
              <w:right w:val="single" w:color="auto" w:sz="8" w:space="0"/>
            </w:tcBorders>
            <w:vAlign w:val="center"/>
          </w:tcPr>
          <w:p w14:paraId="44053F0B">
            <w:pPr>
              <w:widowControl/>
              <w:jc w:val="left"/>
              <w:rPr>
                <w:rFonts w:ascii="黑体" w:hAnsi="黑体" w:eastAsia="黑体"/>
                <w:color w:val="343434"/>
                <w:kern w:val="0"/>
                <w:sz w:val="28"/>
                <w:szCs w:val="28"/>
              </w:rPr>
            </w:pPr>
          </w:p>
        </w:tc>
        <w:tc>
          <w:tcPr>
            <w:tcW w:w="1009" w:type="dxa"/>
            <w:tcBorders>
              <w:top w:val="nil"/>
              <w:left w:val="nil"/>
              <w:bottom w:val="single" w:color="auto" w:sz="8" w:space="0"/>
              <w:right w:val="single" w:color="auto" w:sz="8" w:space="0"/>
            </w:tcBorders>
            <w:tcMar>
              <w:top w:w="0" w:type="dxa"/>
              <w:left w:w="108" w:type="dxa"/>
              <w:bottom w:w="0" w:type="dxa"/>
              <w:right w:w="108" w:type="dxa"/>
            </w:tcMar>
            <w:vAlign w:val="center"/>
          </w:tcPr>
          <w:p w14:paraId="0296F9F0">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次数</w:t>
            </w:r>
          </w:p>
        </w:tc>
        <w:tc>
          <w:tcPr>
            <w:tcW w:w="1375" w:type="dxa"/>
            <w:tcBorders>
              <w:top w:val="nil"/>
              <w:left w:val="nil"/>
              <w:bottom w:val="single" w:color="auto" w:sz="8" w:space="0"/>
              <w:right w:val="single" w:color="auto" w:sz="8" w:space="0"/>
            </w:tcBorders>
            <w:tcMar>
              <w:top w:w="0" w:type="dxa"/>
              <w:left w:w="108" w:type="dxa"/>
              <w:bottom w:w="0" w:type="dxa"/>
              <w:right w:w="108" w:type="dxa"/>
            </w:tcMar>
            <w:vAlign w:val="center"/>
          </w:tcPr>
          <w:p w14:paraId="1CC5C331">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涉及金额</w:t>
            </w:r>
          </w:p>
          <w:p w14:paraId="00E90320">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（万元）</w:t>
            </w:r>
          </w:p>
        </w:tc>
        <w:tc>
          <w:tcPr>
            <w:tcW w:w="857" w:type="dxa"/>
            <w:tcBorders>
              <w:top w:val="nil"/>
              <w:left w:val="nil"/>
              <w:bottom w:val="single" w:color="auto" w:sz="8" w:space="0"/>
              <w:right w:val="single" w:color="auto" w:sz="8" w:space="0"/>
            </w:tcBorders>
            <w:tcMar>
              <w:top w:w="0" w:type="dxa"/>
              <w:left w:w="108" w:type="dxa"/>
              <w:bottom w:w="0" w:type="dxa"/>
              <w:right w:w="108" w:type="dxa"/>
            </w:tcMar>
            <w:vAlign w:val="center"/>
          </w:tcPr>
          <w:p w14:paraId="6942C096">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次数</w:t>
            </w:r>
          </w:p>
        </w:tc>
        <w:tc>
          <w:tcPr>
            <w:tcW w:w="1706" w:type="dxa"/>
            <w:tcBorders>
              <w:top w:val="nil"/>
              <w:left w:val="nil"/>
              <w:bottom w:val="single" w:color="auto" w:sz="8" w:space="0"/>
              <w:right w:val="single" w:color="auto" w:sz="8" w:space="0"/>
            </w:tcBorders>
            <w:tcMar>
              <w:top w:w="0" w:type="dxa"/>
              <w:left w:w="108" w:type="dxa"/>
              <w:bottom w:w="0" w:type="dxa"/>
              <w:right w:w="108" w:type="dxa"/>
            </w:tcMar>
            <w:vAlign w:val="center"/>
          </w:tcPr>
          <w:p w14:paraId="407CC109">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给付总金额（万元）</w:t>
            </w:r>
          </w:p>
        </w:tc>
        <w:tc>
          <w:tcPr>
            <w:tcW w:w="1532" w:type="dxa"/>
            <w:tcBorders>
              <w:top w:val="nil"/>
              <w:left w:val="nil"/>
              <w:bottom w:val="single" w:color="auto" w:sz="8" w:space="0"/>
              <w:right w:val="single" w:color="auto" w:sz="8" w:space="0"/>
            </w:tcBorders>
            <w:tcMar>
              <w:top w:w="0" w:type="dxa"/>
              <w:left w:w="108" w:type="dxa"/>
              <w:bottom w:w="0" w:type="dxa"/>
              <w:right w:w="108" w:type="dxa"/>
            </w:tcMar>
            <w:vAlign w:val="center"/>
          </w:tcPr>
          <w:p w14:paraId="768079AD">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次数</w:t>
            </w:r>
          </w:p>
        </w:tc>
        <w:tc>
          <w:tcPr>
            <w:tcW w:w="831" w:type="dxa"/>
            <w:tcBorders>
              <w:top w:val="nil"/>
              <w:left w:val="nil"/>
              <w:bottom w:val="single" w:color="auto" w:sz="8" w:space="0"/>
              <w:right w:val="single" w:color="auto" w:sz="8" w:space="0"/>
            </w:tcBorders>
            <w:tcMar>
              <w:top w:w="0" w:type="dxa"/>
              <w:left w:w="108" w:type="dxa"/>
              <w:bottom w:w="0" w:type="dxa"/>
              <w:right w:w="108" w:type="dxa"/>
            </w:tcMar>
            <w:vAlign w:val="center"/>
          </w:tcPr>
          <w:p w14:paraId="11FCBF1D">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次数</w:t>
            </w:r>
          </w:p>
        </w:tc>
        <w:tc>
          <w:tcPr>
            <w:tcW w:w="1757" w:type="dxa"/>
            <w:tcBorders>
              <w:top w:val="nil"/>
              <w:left w:val="nil"/>
              <w:bottom w:val="single" w:color="auto" w:sz="8" w:space="0"/>
              <w:right w:val="single" w:color="auto" w:sz="8" w:space="0"/>
            </w:tcBorders>
            <w:tcMar>
              <w:top w:w="0" w:type="dxa"/>
              <w:left w:w="108" w:type="dxa"/>
              <w:bottom w:w="0" w:type="dxa"/>
              <w:right w:w="108" w:type="dxa"/>
            </w:tcMar>
            <w:vAlign w:val="center"/>
          </w:tcPr>
          <w:p w14:paraId="65CFB600">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奖励总金额（万元）</w:t>
            </w:r>
          </w:p>
        </w:tc>
        <w:tc>
          <w:tcPr>
            <w:tcW w:w="2637" w:type="dxa"/>
            <w:tcBorders>
              <w:top w:val="nil"/>
              <w:left w:val="nil"/>
              <w:bottom w:val="single" w:color="auto" w:sz="8" w:space="0"/>
              <w:right w:val="single" w:color="auto" w:sz="8" w:space="0"/>
            </w:tcBorders>
            <w:tcMar>
              <w:top w:w="0" w:type="dxa"/>
              <w:left w:w="108" w:type="dxa"/>
              <w:bottom w:w="0" w:type="dxa"/>
              <w:right w:w="108" w:type="dxa"/>
            </w:tcMar>
            <w:vAlign w:val="center"/>
          </w:tcPr>
          <w:p w14:paraId="6C804541">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宗数</w:t>
            </w:r>
          </w:p>
        </w:tc>
      </w:tr>
      <w:tr w14:paraId="1163B711">
        <w:tblPrEx>
          <w:tblCellMar>
            <w:top w:w="0" w:type="dxa"/>
            <w:left w:w="0" w:type="dxa"/>
            <w:bottom w:w="0" w:type="dxa"/>
            <w:right w:w="0" w:type="dxa"/>
          </w:tblCellMar>
        </w:tblPrEx>
        <w:trPr>
          <w:trHeight w:val="740" w:hRule="atLeast"/>
        </w:trPr>
        <w:tc>
          <w:tcPr>
            <w:tcW w:w="81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25090C4">
            <w:pPr>
              <w:widowControl/>
              <w:jc w:val="center"/>
              <w:rPr>
                <w:rFonts w:hint="eastAsia" w:ascii="仿宋_GB2312" w:hAnsi="Times New Roman" w:eastAsia="仿宋_GB2312"/>
                <w:color w:val="343434"/>
                <w:kern w:val="0"/>
                <w:sz w:val="28"/>
                <w:szCs w:val="28"/>
                <w:lang w:val="en-US" w:eastAsia="zh-CN"/>
              </w:rPr>
            </w:pPr>
            <w:r>
              <w:rPr>
                <w:rFonts w:hint="eastAsia" w:ascii="仿宋_GB2312" w:hAnsi="Times New Roman" w:eastAsia="仿宋_GB2312"/>
                <w:color w:val="343434"/>
                <w:kern w:val="0"/>
                <w:sz w:val="28"/>
                <w:szCs w:val="28"/>
                <w:lang w:val="en-US" w:eastAsia="zh-CN"/>
              </w:rPr>
              <w:t>1</w:t>
            </w:r>
          </w:p>
        </w:tc>
        <w:tc>
          <w:tcPr>
            <w:tcW w:w="19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357FB28">
            <w:pPr>
              <w:spacing w:line="480" w:lineRule="exact"/>
              <w:jc w:val="center"/>
            </w:pPr>
            <w:r>
              <w:rPr>
                <w:rFonts w:hint="eastAsia" w:ascii="仿宋_GB2312" w:eastAsia="仿宋_GB2312" w:cs="文星标宋" w:hAnsiTheme="majorEastAsia"/>
                <w:sz w:val="28"/>
                <w:szCs w:val="28"/>
              </w:rPr>
              <w:t>济南市历下区</w:t>
            </w:r>
            <w:r>
              <w:rPr>
                <w:rFonts w:hint="eastAsia" w:ascii="仿宋_GB2312" w:eastAsia="仿宋_GB2312" w:cs="文星标宋" w:hAnsiTheme="majorEastAsia"/>
                <w:sz w:val="28"/>
                <w:szCs w:val="28"/>
                <w:lang w:val="en-US" w:eastAsia="zh-CN"/>
              </w:rPr>
              <w:t>住建</w:t>
            </w:r>
            <w:r>
              <w:rPr>
                <w:rFonts w:hint="eastAsia" w:ascii="仿宋_GB2312" w:eastAsia="仿宋_GB2312" w:cs="文星标宋" w:hAnsiTheme="majorEastAsia"/>
                <w:sz w:val="28"/>
                <w:szCs w:val="28"/>
              </w:rPr>
              <w:t>局</w:t>
            </w:r>
          </w:p>
        </w:tc>
        <w:tc>
          <w:tcPr>
            <w:tcW w:w="1009" w:type="dxa"/>
            <w:tcBorders>
              <w:top w:val="nil"/>
              <w:left w:val="nil"/>
              <w:bottom w:val="single" w:color="auto" w:sz="8" w:space="0"/>
              <w:right w:val="single" w:color="auto" w:sz="8" w:space="0"/>
            </w:tcBorders>
            <w:tcMar>
              <w:top w:w="0" w:type="dxa"/>
              <w:left w:w="108" w:type="dxa"/>
              <w:bottom w:w="0" w:type="dxa"/>
              <w:right w:w="108" w:type="dxa"/>
            </w:tcMar>
            <w:vAlign w:val="center"/>
          </w:tcPr>
          <w:p w14:paraId="7E67A274">
            <w:pPr>
              <w:widowControl/>
              <w:jc w:val="center"/>
              <w:rPr>
                <w:rFonts w:hint="eastAsia" w:ascii="仿宋_GB2312" w:hAnsi="Times New Roman" w:eastAsia="仿宋_GB2312"/>
                <w:color w:val="343434"/>
                <w:kern w:val="0"/>
                <w:sz w:val="28"/>
                <w:szCs w:val="28"/>
                <w:lang w:val="en-US" w:eastAsia="zh-CN"/>
              </w:rPr>
            </w:pPr>
            <w:r>
              <w:rPr>
                <w:rFonts w:hint="eastAsia" w:ascii="仿宋_GB2312" w:hAnsi="Times New Roman" w:eastAsia="仿宋_GB2312"/>
                <w:color w:val="343434"/>
                <w:kern w:val="0"/>
                <w:sz w:val="28"/>
                <w:szCs w:val="28"/>
                <w:lang w:val="en-US" w:eastAsia="zh-CN"/>
              </w:rPr>
              <w:t>无</w:t>
            </w:r>
          </w:p>
        </w:tc>
        <w:tc>
          <w:tcPr>
            <w:tcW w:w="1375" w:type="dxa"/>
            <w:tcBorders>
              <w:top w:val="nil"/>
              <w:left w:val="nil"/>
              <w:bottom w:val="single" w:color="auto" w:sz="8" w:space="0"/>
              <w:right w:val="single" w:color="auto" w:sz="8" w:space="0"/>
            </w:tcBorders>
            <w:tcMar>
              <w:top w:w="0" w:type="dxa"/>
              <w:left w:w="108" w:type="dxa"/>
              <w:bottom w:w="0" w:type="dxa"/>
              <w:right w:w="108" w:type="dxa"/>
            </w:tcMar>
            <w:vAlign w:val="center"/>
          </w:tcPr>
          <w:p w14:paraId="4A5EAA17">
            <w:pPr>
              <w:widowControl/>
              <w:jc w:val="center"/>
              <w:rPr>
                <w:rFonts w:ascii="仿宋_GB2312" w:hAnsi="Times New Roman" w:eastAsia="仿宋_GB2312"/>
                <w:color w:val="343434"/>
                <w:kern w:val="0"/>
                <w:sz w:val="28"/>
                <w:szCs w:val="28"/>
              </w:rPr>
            </w:pPr>
            <w:r>
              <w:rPr>
                <w:rFonts w:hint="eastAsia" w:ascii="仿宋_GB2312" w:hAnsi="Times New Roman" w:eastAsia="仿宋_GB2312"/>
                <w:color w:val="343434"/>
                <w:kern w:val="0"/>
                <w:sz w:val="28"/>
                <w:szCs w:val="28"/>
                <w:lang w:val="en-US" w:eastAsia="zh-CN"/>
              </w:rPr>
              <w:t>无</w:t>
            </w:r>
          </w:p>
        </w:tc>
        <w:tc>
          <w:tcPr>
            <w:tcW w:w="857" w:type="dxa"/>
            <w:tcBorders>
              <w:top w:val="nil"/>
              <w:left w:val="nil"/>
              <w:bottom w:val="single" w:color="auto" w:sz="8" w:space="0"/>
              <w:right w:val="single" w:color="auto" w:sz="8" w:space="0"/>
            </w:tcBorders>
            <w:tcMar>
              <w:top w:w="0" w:type="dxa"/>
              <w:left w:w="108" w:type="dxa"/>
              <w:bottom w:w="0" w:type="dxa"/>
              <w:right w:w="108" w:type="dxa"/>
            </w:tcMar>
            <w:vAlign w:val="center"/>
          </w:tcPr>
          <w:p w14:paraId="5F852832">
            <w:pPr>
              <w:widowControl/>
              <w:jc w:val="center"/>
              <w:rPr>
                <w:rFonts w:ascii="仿宋_GB2312" w:hAnsi="Times New Roman" w:eastAsia="仿宋_GB2312"/>
                <w:color w:val="343434"/>
                <w:kern w:val="0"/>
                <w:sz w:val="28"/>
                <w:szCs w:val="28"/>
              </w:rPr>
            </w:pPr>
            <w:r>
              <w:rPr>
                <w:rFonts w:hint="eastAsia" w:ascii="仿宋_GB2312" w:hAnsi="Times New Roman" w:eastAsia="仿宋_GB2312"/>
                <w:color w:val="343434"/>
                <w:kern w:val="0"/>
                <w:sz w:val="28"/>
                <w:szCs w:val="28"/>
                <w:lang w:val="en-US" w:eastAsia="zh-CN"/>
              </w:rPr>
              <w:t>无</w:t>
            </w:r>
          </w:p>
        </w:tc>
        <w:tc>
          <w:tcPr>
            <w:tcW w:w="1706" w:type="dxa"/>
            <w:tcBorders>
              <w:top w:val="nil"/>
              <w:left w:val="nil"/>
              <w:bottom w:val="single" w:color="auto" w:sz="8" w:space="0"/>
              <w:right w:val="single" w:color="auto" w:sz="8" w:space="0"/>
            </w:tcBorders>
            <w:tcMar>
              <w:top w:w="0" w:type="dxa"/>
              <w:left w:w="108" w:type="dxa"/>
              <w:bottom w:w="0" w:type="dxa"/>
              <w:right w:w="108" w:type="dxa"/>
            </w:tcMar>
            <w:vAlign w:val="center"/>
          </w:tcPr>
          <w:p w14:paraId="31C48C2D">
            <w:pPr>
              <w:widowControl/>
              <w:jc w:val="center"/>
              <w:rPr>
                <w:rFonts w:ascii="仿宋_GB2312" w:hAnsi="Times New Roman" w:eastAsia="仿宋_GB2312"/>
                <w:color w:val="343434"/>
                <w:kern w:val="0"/>
                <w:sz w:val="28"/>
                <w:szCs w:val="28"/>
              </w:rPr>
            </w:pPr>
            <w:r>
              <w:rPr>
                <w:rFonts w:hint="eastAsia" w:ascii="仿宋_GB2312" w:hAnsi="Times New Roman" w:eastAsia="仿宋_GB2312"/>
                <w:color w:val="343434"/>
                <w:kern w:val="0"/>
                <w:sz w:val="28"/>
                <w:szCs w:val="28"/>
                <w:lang w:val="en-US" w:eastAsia="zh-CN"/>
              </w:rPr>
              <w:t>无</w:t>
            </w:r>
          </w:p>
        </w:tc>
        <w:tc>
          <w:tcPr>
            <w:tcW w:w="1532" w:type="dxa"/>
            <w:tcBorders>
              <w:top w:val="nil"/>
              <w:left w:val="nil"/>
              <w:bottom w:val="single" w:color="auto" w:sz="8" w:space="0"/>
              <w:right w:val="single" w:color="auto" w:sz="8" w:space="0"/>
            </w:tcBorders>
            <w:tcMar>
              <w:top w:w="0" w:type="dxa"/>
              <w:left w:w="108" w:type="dxa"/>
              <w:bottom w:w="0" w:type="dxa"/>
              <w:right w:w="108" w:type="dxa"/>
            </w:tcMar>
            <w:vAlign w:val="center"/>
          </w:tcPr>
          <w:p w14:paraId="71F8D390">
            <w:pPr>
              <w:widowControl/>
              <w:jc w:val="center"/>
              <w:rPr>
                <w:rFonts w:ascii="仿宋_GB2312" w:hAnsi="Times New Roman" w:eastAsia="仿宋_GB2312"/>
                <w:color w:val="343434"/>
                <w:kern w:val="0"/>
                <w:sz w:val="28"/>
                <w:szCs w:val="28"/>
              </w:rPr>
            </w:pPr>
            <w:r>
              <w:rPr>
                <w:rFonts w:hint="eastAsia" w:ascii="仿宋_GB2312" w:hAnsi="Times New Roman" w:eastAsia="仿宋_GB2312"/>
                <w:color w:val="343434"/>
                <w:kern w:val="0"/>
                <w:sz w:val="28"/>
                <w:szCs w:val="28"/>
                <w:lang w:val="en-US" w:eastAsia="zh-CN"/>
              </w:rPr>
              <w:t>无</w:t>
            </w:r>
          </w:p>
        </w:tc>
        <w:tc>
          <w:tcPr>
            <w:tcW w:w="831" w:type="dxa"/>
            <w:tcBorders>
              <w:top w:val="nil"/>
              <w:left w:val="nil"/>
              <w:bottom w:val="single" w:color="auto" w:sz="8" w:space="0"/>
              <w:right w:val="single" w:color="auto" w:sz="8" w:space="0"/>
            </w:tcBorders>
            <w:tcMar>
              <w:top w:w="0" w:type="dxa"/>
              <w:left w:w="108" w:type="dxa"/>
              <w:bottom w:w="0" w:type="dxa"/>
              <w:right w:w="108" w:type="dxa"/>
            </w:tcMar>
            <w:vAlign w:val="center"/>
          </w:tcPr>
          <w:p w14:paraId="22EF27C8">
            <w:pPr>
              <w:widowControl/>
              <w:jc w:val="center"/>
              <w:rPr>
                <w:rFonts w:ascii="仿宋_GB2312" w:hAnsi="Times New Roman" w:eastAsia="仿宋_GB2312"/>
                <w:color w:val="343434"/>
                <w:kern w:val="0"/>
                <w:sz w:val="28"/>
                <w:szCs w:val="28"/>
              </w:rPr>
            </w:pPr>
            <w:r>
              <w:rPr>
                <w:rFonts w:hint="eastAsia" w:ascii="仿宋_GB2312" w:hAnsi="Times New Roman" w:eastAsia="仿宋_GB2312"/>
                <w:color w:val="343434"/>
                <w:kern w:val="0"/>
                <w:sz w:val="28"/>
                <w:szCs w:val="28"/>
                <w:lang w:val="en-US" w:eastAsia="zh-CN"/>
              </w:rPr>
              <w:t>无</w:t>
            </w:r>
          </w:p>
        </w:tc>
        <w:tc>
          <w:tcPr>
            <w:tcW w:w="1757" w:type="dxa"/>
            <w:tcBorders>
              <w:top w:val="nil"/>
              <w:left w:val="nil"/>
              <w:bottom w:val="single" w:color="auto" w:sz="8" w:space="0"/>
              <w:right w:val="single" w:color="auto" w:sz="8" w:space="0"/>
            </w:tcBorders>
            <w:tcMar>
              <w:top w:w="0" w:type="dxa"/>
              <w:left w:w="108" w:type="dxa"/>
              <w:bottom w:w="0" w:type="dxa"/>
              <w:right w:w="108" w:type="dxa"/>
            </w:tcMar>
            <w:vAlign w:val="center"/>
          </w:tcPr>
          <w:p w14:paraId="5B842226">
            <w:pPr>
              <w:widowControl/>
              <w:jc w:val="center"/>
              <w:rPr>
                <w:rFonts w:ascii="仿宋_GB2312" w:hAnsi="Times New Roman" w:eastAsia="仿宋_GB2312"/>
                <w:color w:val="343434"/>
                <w:kern w:val="0"/>
                <w:sz w:val="28"/>
                <w:szCs w:val="28"/>
              </w:rPr>
            </w:pPr>
            <w:r>
              <w:rPr>
                <w:rFonts w:hint="eastAsia" w:ascii="仿宋_GB2312" w:hAnsi="Times New Roman" w:eastAsia="仿宋_GB2312"/>
                <w:color w:val="343434"/>
                <w:kern w:val="0"/>
                <w:sz w:val="28"/>
                <w:szCs w:val="28"/>
                <w:lang w:val="en-US" w:eastAsia="zh-CN"/>
              </w:rPr>
              <w:t>无</w:t>
            </w:r>
          </w:p>
        </w:tc>
        <w:tc>
          <w:tcPr>
            <w:tcW w:w="2637" w:type="dxa"/>
            <w:tcBorders>
              <w:top w:val="nil"/>
              <w:left w:val="nil"/>
              <w:bottom w:val="single" w:color="auto" w:sz="8" w:space="0"/>
              <w:right w:val="single" w:color="auto" w:sz="8" w:space="0"/>
            </w:tcBorders>
            <w:tcMar>
              <w:top w:w="0" w:type="dxa"/>
              <w:left w:w="108" w:type="dxa"/>
              <w:bottom w:w="0" w:type="dxa"/>
              <w:right w:w="108" w:type="dxa"/>
            </w:tcMar>
            <w:vAlign w:val="center"/>
          </w:tcPr>
          <w:p w14:paraId="0DAD1F00">
            <w:pPr>
              <w:widowControl/>
              <w:jc w:val="center"/>
              <w:rPr>
                <w:rFonts w:hint="default" w:ascii="仿宋_GB2312" w:hAnsi="Times New Roman" w:eastAsia="仿宋_GB2312"/>
                <w:color w:val="343434"/>
                <w:kern w:val="0"/>
                <w:sz w:val="28"/>
                <w:szCs w:val="28"/>
                <w:lang w:val="en-US" w:eastAsia="zh-CN"/>
              </w:rPr>
            </w:pPr>
            <w:r>
              <w:rPr>
                <w:rFonts w:hint="eastAsia" w:ascii="仿宋_GB2312" w:hAnsi="Times New Roman" w:eastAsia="仿宋_GB2312"/>
                <w:color w:val="343434"/>
                <w:kern w:val="0"/>
                <w:sz w:val="28"/>
                <w:szCs w:val="28"/>
                <w:lang w:val="en-US" w:eastAsia="zh-CN"/>
              </w:rPr>
              <w:t>476</w:t>
            </w:r>
          </w:p>
        </w:tc>
      </w:tr>
    </w:tbl>
    <w:p w14:paraId="773766D1">
      <w:pPr>
        <w:widowControl/>
        <w:spacing w:line="380" w:lineRule="exact"/>
        <w:ind w:firstLine="482"/>
        <w:rPr>
          <w:rFonts w:ascii="Times New Roman" w:hAnsi="Times New Roman"/>
          <w:color w:val="333333"/>
          <w:kern w:val="0"/>
          <w:szCs w:val="21"/>
        </w:rPr>
      </w:pPr>
      <w:r>
        <w:rPr>
          <w:rFonts w:hint="eastAsia" w:ascii="仿宋_GB2312" w:hAnsi="Times New Roman" w:eastAsia="仿宋_GB2312"/>
          <w:color w:val="333333"/>
          <w:kern w:val="0"/>
          <w:sz w:val="24"/>
          <w:szCs w:val="24"/>
        </w:rPr>
        <w:t>说明：</w:t>
      </w:r>
    </w:p>
    <w:p w14:paraId="5AC7B6C3">
      <w:pPr>
        <w:widowControl/>
        <w:spacing w:line="380" w:lineRule="exact"/>
        <w:ind w:firstLine="482"/>
        <w:rPr>
          <w:rFonts w:ascii="Times New Roman" w:hAnsi="Times New Roman"/>
          <w:color w:val="333333"/>
          <w:kern w:val="0"/>
          <w:szCs w:val="21"/>
        </w:rPr>
      </w:pPr>
      <w:r>
        <w:rPr>
          <w:rFonts w:hint="eastAsia" w:ascii="仿宋_GB2312" w:hAnsi="Times New Roman" w:eastAsia="仿宋_GB2312"/>
          <w:color w:val="333333"/>
          <w:kern w:val="0"/>
          <w:sz w:val="24"/>
          <w:szCs w:val="24"/>
        </w:rPr>
        <w:t>1. “行政裁决次数”、“行政确认次数”、“行政奖励次数”的统计范围为统计年度1月1日至12月31日期间作出行政裁决、行政确认、行政奖励决定的数量。</w:t>
      </w:r>
    </w:p>
    <w:p w14:paraId="460F0B25">
      <w:pPr>
        <w:widowControl/>
        <w:spacing w:line="380" w:lineRule="exact"/>
        <w:ind w:firstLine="482"/>
        <w:rPr>
          <w:rFonts w:ascii="Times New Roman" w:hAnsi="Times New Roman"/>
          <w:color w:val="333333"/>
          <w:kern w:val="0"/>
          <w:szCs w:val="21"/>
        </w:rPr>
      </w:pPr>
      <w:r>
        <w:rPr>
          <w:rFonts w:hint="eastAsia" w:ascii="仿宋_GB2312" w:hAnsi="Times New Roman" w:eastAsia="仿宋_GB2312"/>
          <w:color w:val="333333"/>
          <w:kern w:val="0"/>
          <w:sz w:val="24"/>
          <w:szCs w:val="24"/>
        </w:rPr>
        <w:t>2. “行政给付次数”的统计范围为统计年度1月1日至12月31日期间给付完毕的数量。</w:t>
      </w:r>
    </w:p>
    <w:p w14:paraId="4C35D4CF">
      <w:pPr>
        <w:widowControl/>
        <w:spacing w:line="380" w:lineRule="exact"/>
        <w:ind w:firstLine="482"/>
      </w:pPr>
      <w:r>
        <w:rPr>
          <w:rFonts w:hint="eastAsia" w:ascii="仿宋_GB2312" w:hAnsi="Times New Roman" w:eastAsia="仿宋_GB2312"/>
          <w:color w:val="333333"/>
          <w:kern w:val="0"/>
          <w:sz w:val="24"/>
          <w:szCs w:val="24"/>
        </w:rPr>
        <w:t>3. “其他行政执法行为”的统计范围为统计年度1月1日至12月31日期间完成的宗数。</w:t>
      </w:r>
    </w:p>
    <w:sectPr>
      <w:pgSz w:w="16838" w:h="11906" w:orient="landscape"/>
      <w:pgMar w:top="1797" w:right="1440" w:bottom="1644"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altName w:val="微软雅黑"/>
    <w:panose1 w:val="00000000000000000000"/>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336CB">
    <w:pPr>
      <w:pStyle w:val="2"/>
      <w:jc w:val="center"/>
    </w:pPr>
    <w:r>
      <w:fldChar w:fldCharType="begin"/>
    </w:r>
    <w:r>
      <w:instrText xml:space="preserve">PAGE   \* MERGEFORMAT</w:instrText>
    </w:r>
    <w:r>
      <w:fldChar w:fldCharType="separate"/>
    </w:r>
    <w:r>
      <w:rPr>
        <w:lang w:val="zh-CN"/>
      </w:rPr>
      <w:t>1</w:t>
    </w:r>
    <w:r>
      <w:fldChar w:fldCharType="end"/>
    </w:r>
  </w:p>
  <w:p w14:paraId="6FA09DE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zZmZlZDNhMzZhNTczMDUyOTkyNWQ3NTJkNmRhMzAifQ=="/>
  </w:docVars>
  <w:rsids>
    <w:rsidRoot w:val="00772C76"/>
    <w:rsid w:val="002518B3"/>
    <w:rsid w:val="00550BF4"/>
    <w:rsid w:val="005B0727"/>
    <w:rsid w:val="006458EC"/>
    <w:rsid w:val="00675F83"/>
    <w:rsid w:val="006D4231"/>
    <w:rsid w:val="00772C76"/>
    <w:rsid w:val="008B3280"/>
    <w:rsid w:val="00941D18"/>
    <w:rsid w:val="00A1551A"/>
    <w:rsid w:val="00AF59FF"/>
    <w:rsid w:val="00BA633E"/>
    <w:rsid w:val="00C0566A"/>
    <w:rsid w:val="00C95242"/>
    <w:rsid w:val="00DD413B"/>
    <w:rsid w:val="00E159D8"/>
    <w:rsid w:val="00F215B6"/>
    <w:rsid w:val="02560485"/>
    <w:rsid w:val="0A346095"/>
    <w:rsid w:val="0B965793"/>
    <w:rsid w:val="0F605330"/>
    <w:rsid w:val="14FF3FA5"/>
    <w:rsid w:val="15B56E2A"/>
    <w:rsid w:val="30FB2A95"/>
    <w:rsid w:val="31273A2C"/>
    <w:rsid w:val="36820DAA"/>
    <w:rsid w:val="37BA58BB"/>
    <w:rsid w:val="39C72511"/>
    <w:rsid w:val="406D20C0"/>
    <w:rsid w:val="459525EF"/>
    <w:rsid w:val="4E430A9E"/>
    <w:rsid w:val="5F6973CD"/>
    <w:rsid w:val="65CA25C2"/>
    <w:rsid w:val="685D77A8"/>
    <w:rsid w:val="70444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uiPriority w:val="99"/>
    <w:rPr>
      <w:rFonts w:ascii="Calibri" w:hAnsi="Calibri" w:eastAsia="宋体" w:cs="Times New Roman"/>
      <w:sz w:val="18"/>
      <w:szCs w:val="18"/>
    </w:rPr>
  </w:style>
  <w:style w:type="character" w:customStyle="1" w:styleId="7">
    <w:name w:val="页脚 Char1"/>
    <w:basedOn w:val="5"/>
    <w:link w:val="2"/>
    <w:semiHidden/>
    <w:qFormat/>
    <w:uiPriority w:val="99"/>
    <w:rPr>
      <w:rFonts w:ascii="Calibri" w:hAnsi="Calibri" w:eastAsia="宋体" w:cs="Times New Roman"/>
      <w:sz w:val="18"/>
      <w:szCs w:val="18"/>
    </w:rPr>
  </w:style>
  <w:style w:type="character" w:customStyle="1" w:styleId="8">
    <w:name w:val="页眉 Char"/>
    <w:basedOn w:val="5"/>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2002</Words>
  <Characters>2081</Characters>
  <Lines>16</Lines>
  <Paragraphs>4</Paragraphs>
  <TotalTime>15</TotalTime>
  <ScaleCrop>false</ScaleCrop>
  <LinksUpToDate>false</LinksUpToDate>
  <CharactersWithSpaces>2098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2021-01-15T03:55:00Z</dcterms:created>
  <dc:creator>Microsoft</dc:creator>
  <cp:lastModifiedBy>Colourful</cp:lastModifiedBy>
  <dcterms:modified xsi:type="dcterms:W3CDTF">2026-01-29T09:07:39Z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82DA0EF2F5724EF0876C8A65F47B2735_13</vt:lpwstr>
  </property>
  <property fmtid="{D5CDD505-2E9C-101B-9397-08002B2CF9AE}" pid="4" name="KSOTemplateDocerSaveRecord">
    <vt:lpwstr>eyJoZGlkIjoiNDU2ZWM2MTU4Nzk0OWY0NGMxMDQ0YjFlZTVlZmYyZTMiLCJ1c2VySWQiOiI5MzUwODI5NDMifQ==</vt:lpwstr>
  </property>
</Properties>
</file>