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24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 w:eastAsia="方正小标宋简体"/>
          <w:sz w:val="44"/>
          <w:szCs w:val="44"/>
          <w:lang w:val="en-US" w:eastAsia="zh-CN"/>
        </w:rPr>
      </w:pPr>
      <w:r>
        <w:rPr>
          <w:rFonts w:hint="eastAsia" w:ascii="方正小标宋简体" w:hAnsi="华文中宋" w:eastAsia="方正小标宋简体"/>
          <w:sz w:val="44"/>
          <w:szCs w:val="44"/>
        </w:rPr>
        <w:t>关于</w:t>
      </w:r>
      <w:r>
        <w:rPr>
          <w:rFonts w:hint="eastAsia" w:ascii="方正小标宋简体" w:hAnsi="华文中宋" w:eastAsia="方正小标宋简体"/>
          <w:sz w:val="44"/>
          <w:szCs w:val="44"/>
          <w:lang w:val="en-US" w:eastAsia="zh-CN"/>
        </w:rPr>
        <w:t>历下区</w:t>
      </w:r>
      <w:r>
        <w:rPr>
          <w:rFonts w:hint="eastAsia" w:ascii="方正小标宋简体" w:hAnsi="华文中宋" w:eastAsia="方正小标宋简体"/>
          <w:sz w:val="44"/>
          <w:szCs w:val="44"/>
          <w:lang w:eastAsia="zh-CN"/>
        </w:rPr>
        <w:t>2025</w:t>
      </w:r>
      <w:r>
        <w:rPr>
          <w:rFonts w:hint="eastAsia" w:ascii="方正小标宋简体" w:hAnsi="华文中宋" w:eastAsia="方正小标宋简体"/>
          <w:sz w:val="44"/>
          <w:szCs w:val="44"/>
        </w:rPr>
        <w:t>年区级预算调整</w:t>
      </w:r>
      <w:r>
        <w:rPr>
          <w:rFonts w:hint="eastAsia" w:ascii="方正小标宋简体" w:hAnsi="华文中宋" w:eastAsia="方正小标宋简体"/>
          <w:sz w:val="44"/>
          <w:szCs w:val="44"/>
          <w:lang w:val="en-US" w:eastAsia="zh-CN"/>
        </w:rPr>
        <w:t>方案的报告</w:t>
      </w:r>
    </w:p>
    <w:p w14:paraId="5E84179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14:paraId="45A51471">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楷体_GB2312" w:eastAsia="楷体_GB2312"/>
          <w:color w:val="auto"/>
          <w:w w:val="95"/>
          <w:sz w:val="32"/>
          <w:szCs w:val="32"/>
          <w:lang w:val="en-US" w:eastAsia="zh-CN"/>
        </w:rPr>
      </w:pPr>
      <w:r>
        <w:rPr>
          <w:rFonts w:hint="eastAsia" w:ascii="楷体" w:hAnsi="楷体" w:eastAsia="楷体" w:cs="楷体"/>
          <w:color w:val="auto"/>
          <w:sz w:val="32"/>
          <w:szCs w:val="32"/>
          <w:lang w:eastAsia="zh-CN"/>
        </w:rPr>
        <w:t>——</w:t>
      </w:r>
      <w:r>
        <w:rPr>
          <w:rFonts w:hint="eastAsia" w:ascii="楷体_GB2312" w:eastAsia="楷体_GB2312"/>
          <w:color w:val="auto"/>
          <w:w w:val="95"/>
          <w:sz w:val="32"/>
          <w:szCs w:val="32"/>
        </w:rPr>
        <w:t>202</w:t>
      </w:r>
      <w:r>
        <w:rPr>
          <w:rFonts w:hint="eastAsia" w:ascii="楷体_GB2312" w:eastAsia="楷体_GB2312"/>
          <w:color w:val="auto"/>
          <w:w w:val="95"/>
          <w:sz w:val="32"/>
          <w:szCs w:val="32"/>
          <w:lang w:val="en-US" w:eastAsia="zh-CN"/>
        </w:rPr>
        <w:t>6</w:t>
      </w:r>
      <w:r>
        <w:rPr>
          <w:rFonts w:hint="eastAsia" w:ascii="楷体_GB2312" w:eastAsia="楷体_GB2312"/>
          <w:color w:val="auto"/>
          <w:w w:val="95"/>
          <w:sz w:val="32"/>
          <w:szCs w:val="32"/>
        </w:rPr>
        <w:t>年</w:t>
      </w:r>
      <w:r>
        <w:rPr>
          <w:rFonts w:hint="eastAsia" w:ascii="楷体_GB2312" w:eastAsia="楷体_GB2312"/>
          <w:color w:val="auto"/>
          <w:w w:val="95"/>
          <w:sz w:val="32"/>
          <w:szCs w:val="32"/>
          <w:lang w:val="en-US" w:eastAsia="zh-CN"/>
        </w:rPr>
        <w:t>1</w:t>
      </w:r>
      <w:r>
        <w:rPr>
          <w:rFonts w:hint="eastAsia" w:ascii="楷体_GB2312" w:eastAsia="楷体_GB2312"/>
          <w:color w:val="auto"/>
          <w:w w:val="95"/>
          <w:sz w:val="32"/>
          <w:szCs w:val="32"/>
        </w:rPr>
        <w:t>月</w:t>
      </w:r>
      <w:r>
        <w:rPr>
          <w:rFonts w:hint="eastAsia" w:ascii="楷体_GB2312" w:eastAsia="楷体_GB2312"/>
          <w:color w:val="auto"/>
          <w:w w:val="95"/>
          <w:sz w:val="32"/>
          <w:szCs w:val="32"/>
          <w:lang w:val="en-US" w:eastAsia="zh-CN"/>
        </w:rPr>
        <w:t>13日在</w:t>
      </w:r>
      <w:r>
        <w:rPr>
          <w:rFonts w:hint="eastAsia" w:ascii="楷体_GB2312" w:hAnsi="楷体" w:eastAsia="楷体_GB2312" w:cs="楷体_GB2312"/>
          <w:color w:val="auto"/>
          <w:spacing w:val="0"/>
          <w:w w:val="95"/>
          <w:sz w:val="32"/>
          <w:szCs w:val="32"/>
        </w:rPr>
        <w:t>区十九届人大常委会第</w:t>
      </w:r>
      <w:r>
        <w:rPr>
          <w:rFonts w:hint="eastAsia" w:ascii="楷体_GB2312" w:hAnsi="楷体" w:eastAsia="楷体_GB2312" w:cs="楷体_GB2312"/>
          <w:color w:val="auto"/>
          <w:spacing w:val="0"/>
          <w:w w:val="95"/>
          <w:sz w:val="32"/>
          <w:szCs w:val="32"/>
          <w:lang w:val="en-US" w:eastAsia="zh-CN"/>
        </w:rPr>
        <w:t>三十三</w:t>
      </w:r>
      <w:r>
        <w:rPr>
          <w:rFonts w:hint="eastAsia" w:ascii="楷体_GB2312" w:hAnsi="楷体" w:eastAsia="楷体_GB2312" w:cs="楷体_GB2312"/>
          <w:color w:val="auto"/>
          <w:spacing w:val="0"/>
          <w:w w:val="95"/>
          <w:sz w:val="32"/>
          <w:szCs w:val="32"/>
        </w:rPr>
        <w:t>次会议</w:t>
      </w:r>
      <w:r>
        <w:rPr>
          <w:rFonts w:hint="eastAsia" w:ascii="楷体_GB2312" w:eastAsia="楷体_GB2312"/>
          <w:color w:val="auto"/>
          <w:w w:val="95"/>
          <w:sz w:val="32"/>
          <w:szCs w:val="32"/>
          <w:lang w:val="en-US" w:eastAsia="zh-CN"/>
        </w:rPr>
        <w:t>上</w:t>
      </w:r>
    </w:p>
    <w:p w14:paraId="2B9B10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 w:eastAsia="楷体_GB2312"/>
          <w:sz w:val="32"/>
          <w:szCs w:val="32"/>
          <w:lang w:eastAsia="zh-CN"/>
        </w:rPr>
      </w:pPr>
      <w:r>
        <w:rPr>
          <w:rFonts w:hint="eastAsia" w:ascii="楷体_GB2312" w:hAnsi="楷体" w:eastAsia="楷体_GB2312"/>
          <w:sz w:val="32"/>
          <w:szCs w:val="32"/>
          <w:lang w:val="en-US" w:eastAsia="zh-CN"/>
        </w:rPr>
        <w:t>历下</w:t>
      </w:r>
      <w:r>
        <w:rPr>
          <w:rFonts w:hint="eastAsia" w:ascii="楷体_GB2312" w:hAnsi="楷体" w:eastAsia="楷体_GB2312"/>
          <w:sz w:val="32"/>
          <w:szCs w:val="32"/>
        </w:rPr>
        <w:t>区财政</w:t>
      </w:r>
      <w:r>
        <w:rPr>
          <w:rFonts w:hint="eastAsia" w:ascii="楷体_GB2312" w:hAnsi="楷体" w:eastAsia="楷体_GB2312"/>
          <w:sz w:val="32"/>
          <w:szCs w:val="32"/>
          <w:lang w:eastAsia="zh-CN"/>
        </w:rPr>
        <w:t>局</w:t>
      </w:r>
    </w:p>
    <w:p w14:paraId="412211FE">
      <w:pPr>
        <w:keepNext w:val="0"/>
        <w:keepLines w:val="0"/>
        <w:widowControl/>
        <w:suppressLineNumbers w:val="0"/>
        <w:ind w:firstLine="640" w:firstLineChars="200"/>
        <w:jc w:val="left"/>
        <w:rPr>
          <w:rFonts w:ascii="仿宋_GB2312" w:hAnsi="宋体" w:eastAsia="仿宋_GB2312" w:cs="仿宋_GB2312"/>
          <w:color w:val="000000"/>
          <w:kern w:val="0"/>
          <w:sz w:val="32"/>
          <w:szCs w:val="32"/>
          <w:lang w:val="en-US" w:eastAsia="zh-CN" w:bidi="ar"/>
        </w:rPr>
      </w:pPr>
    </w:p>
    <w:p w14:paraId="0FEBBCA9">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仿宋" w:eastAsia="仿宋_GB2312"/>
          <w:color w:val="auto"/>
          <w:sz w:val="32"/>
          <w:szCs w:val="32"/>
        </w:rPr>
      </w:pPr>
      <w:r>
        <w:rPr>
          <w:rFonts w:hint="eastAsia" w:ascii="仿宋_GB2312" w:hAnsi="仿宋" w:eastAsia="仿宋_GB2312"/>
          <w:color w:val="auto"/>
          <w:sz w:val="32"/>
          <w:szCs w:val="32"/>
        </w:rPr>
        <w:t>各位主任、各位委员：</w:t>
      </w:r>
    </w:p>
    <w:p w14:paraId="22D03BC8">
      <w:pPr>
        <w:keepNext w:val="0"/>
        <w:keepLines w:val="0"/>
        <w:pageBreakBefore w:val="0"/>
        <w:kinsoku/>
        <w:wordWrap/>
        <w:overflowPunct/>
        <w:topLinePunct w:val="0"/>
        <w:autoSpaceDE/>
        <w:autoSpaceDN/>
        <w:bidi w:val="0"/>
        <w:adjustRightInd w:val="0"/>
        <w:snapToGrid w:val="0"/>
        <w:spacing w:line="600" w:lineRule="exact"/>
        <w:ind w:firstLine="646"/>
        <w:rPr>
          <w:rFonts w:hint="eastAsia" w:ascii="仿宋_GB2312" w:hAnsi="华文仿宋" w:eastAsia="仿宋_GB2312" w:cs="宋体"/>
          <w:kern w:val="0"/>
          <w:sz w:val="32"/>
          <w:szCs w:val="32"/>
          <w:highlight w:val="none"/>
        </w:rPr>
      </w:pPr>
      <w:r>
        <w:rPr>
          <w:rFonts w:hint="eastAsia" w:ascii="仿宋_GB2312" w:hAnsi="华文仿宋" w:eastAsia="仿宋_GB2312" w:cs="宋体"/>
          <w:kern w:val="0"/>
          <w:sz w:val="32"/>
          <w:szCs w:val="32"/>
          <w:highlight w:val="none"/>
          <w:lang w:val="en-US" w:eastAsia="zh-CN"/>
        </w:rPr>
        <w:t>根据会议安排，现将我区2025年区级预算调整方案汇报如下：</w:t>
      </w:r>
    </w:p>
    <w:p w14:paraId="73C3E78B">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2025年</w:t>
      </w:r>
      <w:r>
        <w:rPr>
          <w:rFonts w:hint="eastAsia" w:ascii="黑体" w:hAnsi="黑体" w:eastAsia="黑体" w:cs="黑体"/>
          <w:sz w:val="32"/>
          <w:szCs w:val="32"/>
        </w:rPr>
        <w:t>区级预算调整方案</w:t>
      </w:r>
    </w:p>
    <w:p w14:paraId="4002EFBB">
      <w:pPr>
        <w:keepNext w:val="0"/>
        <w:keepLines w:val="0"/>
        <w:pageBreakBefore w:val="0"/>
        <w:widowControl/>
        <w:kinsoku/>
        <w:wordWrap/>
        <w:overflowPunct/>
        <w:topLinePunct w:val="0"/>
        <w:autoSpaceDE/>
        <w:autoSpaceDN/>
        <w:bidi w:val="0"/>
        <w:spacing w:line="600" w:lineRule="exact"/>
        <w:ind w:right="0" w:rightChars="0" w:firstLine="640"/>
        <w:textAlignment w:val="auto"/>
        <w:outlineLvl w:val="9"/>
        <w:rPr>
          <w:rFonts w:hint="default"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lang w:val="en-US" w:eastAsia="zh-CN"/>
        </w:rPr>
        <w:t>2025年</w:t>
      </w:r>
      <w:r>
        <w:rPr>
          <w:rFonts w:hint="eastAsia" w:ascii="仿宋_GB2312" w:hAnsi="华文仿宋" w:eastAsia="仿宋_GB2312" w:cs="宋体"/>
          <w:kern w:val="0"/>
          <w:sz w:val="32"/>
          <w:szCs w:val="32"/>
        </w:rPr>
        <w:t>经区第十</w:t>
      </w:r>
      <w:r>
        <w:rPr>
          <w:rFonts w:hint="eastAsia" w:ascii="仿宋_GB2312" w:hAnsi="华文仿宋" w:eastAsia="仿宋_GB2312" w:cs="宋体"/>
          <w:kern w:val="0"/>
          <w:sz w:val="32"/>
          <w:szCs w:val="32"/>
          <w:lang w:eastAsia="zh-CN"/>
        </w:rPr>
        <w:t>九</w:t>
      </w:r>
      <w:r>
        <w:rPr>
          <w:rFonts w:hint="eastAsia" w:ascii="仿宋_GB2312" w:hAnsi="华文仿宋" w:eastAsia="仿宋_GB2312" w:cs="宋体"/>
          <w:kern w:val="0"/>
          <w:sz w:val="32"/>
          <w:szCs w:val="32"/>
        </w:rPr>
        <w:t>届人民代表大会第</w:t>
      </w:r>
      <w:r>
        <w:rPr>
          <w:rFonts w:hint="eastAsia" w:ascii="仿宋_GB2312" w:hAnsi="华文仿宋" w:eastAsia="仿宋_GB2312" w:cs="宋体"/>
          <w:kern w:val="0"/>
          <w:sz w:val="32"/>
          <w:szCs w:val="32"/>
          <w:lang w:val="en-US" w:eastAsia="zh-CN"/>
        </w:rPr>
        <w:t>四</w:t>
      </w:r>
      <w:r>
        <w:rPr>
          <w:rFonts w:hint="eastAsia" w:ascii="仿宋_GB2312" w:hAnsi="华文仿宋" w:eastAsia="仿宋_GB2312" w:cs="宋体"/>
          <w:kern w:val="0"/>
          <w:sz w:val="32"/>
          <w:szCs w:val="32"/>
        </w:rPr>
        <w:t>次会议批准</w:t>
      </w:r>
      <w:r>
        <w:rPr>
          <w:rFonts w:hint="eastAsia" w:ascii="仿宋_GB2312" w:hAnsi="华文仿宋" w:eastAsia="仿宋_GB2312" w:cs="宋体"/>
          <w:kern w:val="0"/>
          <w:sz w:val="32"/>
          <w:szCs w:val="32"/>
          <w:lang w:val="en-US" w:eastAsia="zh-CN"/>
        </w:rPr>
        <w:t>后</w:t>
      </w:r>
      <w:r>
        <w:rPr>
          <w:rFonts w:hint="eastAsia" w:ascii="仿宋_GB2312" w:hAnsi="华文仿宋" w:eastAsia="仿宋_GB2312" w:cs="宋体"/>
          <w:kern w:val="0"/>
          <w:sz w:val="32"/>
          <w:szCs w:val="32"/>
        </w:rPr>
        <w:t>，在区委、区政府的坚强领导下，在区人大及其常委会的</w:t>
      </w:r>
      <w:r>
        <w:rPr>
          <w:rFonts w:hint="eastAsia" w:ascii="仿宋_GB2312" w:hAnsi="华文仿宋" w:eastAsia="仿宋_GB2312" w:cs="宋体"/>
          <w:kern w:val="0"/>
          <w:sz w:val="32"/>
          <w:szCs w:val="32"/>
          <w:lang w:eastAsia="zh-CN"/>
        </w:rPr>
        <w:t>依法监督和大力支持</w:t>
      </w:r>
      <w:r>
        <w:rPr>
          <w:rFonts w:hint="eastAsia" w:ascii="仿宋_GB2312" w:hAnsi="华文仿宋" w:eastAsia="仿宋_GB2312" w:cs="宋体"/>
          <w:kern w:val="0"/>
          <w:sz w:val="32"/>
          <w:szCs w:val="32"/>
        </w:rPr>
        <w:t>下，</w:t>
      </w:r>
      <w:r>
        <w:rPr>
          <w:rFonts w:hint="eastAsia" w:ascii="仿宋_GB2312" w:hAnsi="华文仿宋" w:eastAsia="仿宋_GB2312" w:cs="宋体"/>
          <w:kern w:val="0"/>
          <w:sz w:val="32"/>
          <w:szCs w:val="32"/>
          <w:lang w:val="en-US" w:eastAsia="zh-CN"/>
        </w:rPr>
        <w:t>区财政局紧紧围绕区委、区政府中心工作，坚定扛好财政核心职能，深度融入“一轴、三区、多园”城市新发展格局，</w:t>
      </w:r>
      <w:r>
        <w:rPr>
          <w:rFonts w:hint="eastAsia" w:ascii="仿宋_GB2312" w:hAnsi="仿宋_GB2312" w:eastAsia="仿宋_GB2312" w:cs="仿宋_GB2312"/>
          <w:color w:val="auto"/>
          <w:sz w:val="32"/>
          <w:szCs w:val="32"/>
          <w:highlight w:val="none"/>
          <w:lang w:val="en-US" w:eastAsia="zh-CN"/>
        </w:rPr>
        <w:t>聚焦重点片区建设、全区重点工作、民生和社会稳定等方面，强化财政支撑保障，加强收支组织管理，推动全区经济社会各项事业高质量发展</w:t>
      </w:r>
      <w:r>
        <w:rPr>
          <w:rFonts w:hint="eastAsia" w:ascii="仿宋_GB2312" w:hAnsi="华文仿宋" w:eastAsia="仿宋_GB2312" w:cs="宋体"/>
          <w:kern w:val="0"/>
          <w:sz w:val="32"/>
          <w:szCs w:val="32"/>
        </w:rPr>
        <w:t>。</w:t>
      </w:r>
      <w:r>
        <w:rPr>
          <w:rFonts w:hint="eastAsia" w:ascii="仿宋_GB2312" w:hAnsi="华文仿宋" w:eastAsia="仿宋_GB2312" w:cs="宋体"/>
          <w:kern w:val="0"/>
          <w:sz w:val="32"/>
          <w:szCs w:val="32"/>
          <w:lang w:val="en-US" w:eastAsia="zh-CN"/>
        </w:rPr>
        <w:t>根据新增地方政府债务收支调整情况以及预算执行中各项增减收因素，按照《中华人民共和国预算法》及其实施条例规定，编制如下调整方案：</w:t>
      </w:r>
    </w:p>
    <w:p w14:paraId="7ED6C8CC">
      <w:pPr>
        <w:keepNext w:val="0"/>
        <w:keepLines w:val="0"/>
        <w:pageBreakBefore w:val="0"/>
        <w:kinsoku/>
        <w:wordWrap/>
        <w:overflowPunct/>
        <w:topLinePunct w:val="0"/>
        <w:autoSpaceDE/>
        <w:autoSpaceDN/>
        <w:bidi w:val="0"/>
        <w:adjustRightInd w:val="0"/>
        <w:snapToGrid w:val="0"/>
        <w:spacing w:line="600" w:lineRule="exact"/>
        <w:ind w:right="0" w:rightChars="0" w:firstLine="646"/>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rPr>
        <w:t>一般公共预算调整方案</w:t>
      </w:r>
    </w:p>
    <w:p w14:paraId="4FF681E3">
      <w:pPr>
        <w:keepNext w:val="0"/>
        <w:keepLines w:val="0"/>
        <w:pageBreakBefore w:val="0"/>
        <w:numPr>
          <w:ilvl w:val="0"/>
          <w:numId w:val="0"/>
        </w:numPr>
        <w:kinsoku/>
        <w:wordWrap/>
        <w:overflowPunct/>
        <w:topLinePunct w:val="0"/>
        <w:autoSpaceDE/>
        <w:autoSpaceDN/>
        <w:bidi w:val="0"/>
        <w:spacing w:line="600" w:lineRule="exact"/>
        <w:ind w:right="0" w:rightChars="0" w:firstLine="640" w:firstLineChars="200"/>
        <w:jc w:val="left"/>
        <w:textAlignment w:val="auto"/>
        <w:outlineLvl w:val="9"/>
        <w:rPr>
          <w:rFonts w:hint="default" w:ascii="仿宋_GB2312" w:hAnsi="华文仿宋" w:eastAsia="仿宋_GB2312" w:cs="宋体"/>
          <w:kern w:val="0"/>
          <w:sz w:val="32"/>
          <w:szCs w:val="32"/>
          <w:highlight w:val="none"/>
          <w:lang w:val="en-US" w:eastAsia="zh-CN"/>
        </w:rPr>
      </w:pPr>
      <w:r>
        <w:rPr>
          <w:rFonts w:hint="eastAsia" w:ascii="仿宋_GB2312" w:hAnsi="华文仿宋" w:eastAsia="仿宋_GB2312" w:cs="宋体"/>
          <w:kern w:val="0"/>
          <w:sz w:val="32"/>
          <w:szCs w:val="32"/>
          <w:lang w:val="en-US" w:eastAsia="zh-CN"/>
        </w:rPr>
        <w:t>1.一般公共预算总收入由214.9亿元调整为213亿元，调减1.9亿元。</w:t>
      </w:r>
      <w:r>
        <w:rPr>
          <w:rFonts w:hint="eastAsia" w:ascii="仿宋_GB2312" w:hAnsi="华文仿宋" w:eastAsia="仿宋_GB2312" w:cs="宋体"/>
          <w:kern w:val="0"/>
          <w:sz w:val="32"/>
          <w:szCs w:val="32"/>
          <w:highlight w:val="none"/>
          <w:lang w:val="en-US" w:eastAsia="zh-CN"/>
        </w:rPr>
        <w:t>具体是：</w:t>
      </w:r>
    </w:p>
    <w:p w14:paraId="2566BD94">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——区本级一般公共预算收入调减8.8亿元。</w:t>
      </w:r>
    </w:p>
    <w:p w14:paraId="7F8FDB31">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——转移支付收入调增5.9亿元，主要是预算执行中新增转移支付补助。</w:t>
      </w:r>
    </w:p>
    <w:p w14:paraId="31C2FDEB">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——调入预算稳定调节基金调增0.9亿元。</w:t>
      </w:r>
    </w:p>
    <w:p w14:paraId="4EDF061D">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——调入资金调增0.1亿元。</w:t>
      </w:r>
    </w:p>
    <w:p w14:paraId="29DF8C0C">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sz w:val="32"/>
          <w:szCs w:val="32"/>
          <w:lang w:val="en-US" w:eastAsia="zh-CN"/>
        </w:rPr>
      </w:pPr>
      <w:r>
        <w:rPr>
          <w:rFonts w:hint="eastAsia" w:ascii="仿宋_GB2312" w:hAnsi="华文仿宋" w:eastAsia="仿宋_GB2312" w:cs="宋体"/>
          <w:kern w:val="0"/>
          <w:sz w:val="32"/>
          <w:szCs w:val="32"/>
          <w:lang w:val="en-US" w:eastAsia="zh-CN"/>
        </w:rPr>
        <w:t>2.一般公共预算总支出由214.9亿元调整为213亿元，调减1.9亿元。</w:t>
      </w:r>
      <w:r>
        <w:rPr>
          <w:rFonts w:hint="eastAsia" w:ascii="仿宋_GB2312" w:hAnsi="华文仿宋" w:eastAsia="仿宋_GB2312" w:cs="宋体"/>
          <w:kern w:val="0"/>
          <w:sz w:val="32"/>
          <w:szCs w:val="32"/>
          <w:highlight w:val="none"/>
          <w:lang w:val="en-US" w:eastAsia="zh-CN"/>
        </w:rPr>
        <w:t>具体是：</w:t>
      </w:r>
    </w:p>
    <w:p w14:paraId="4336E11B">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——区本级一般公共预算支出调减12.4亿元。</w:t>
      </w:r>
    </w:p>
    <w:p w14:paraId="7A2C87A4">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——上解上级支出调减4.5亿元。</w:t>
      </w:r>
    </w:p>
    <w:p w14:paraId="6922D3F1">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——补充预算稳定调节基金和结转下年支出调增15亿元，其中结转下年支出主要为上级转移支付由于项目进度等原因需结转到2025年继续按照原用途支出的部分。</w:t>
      </w:r>
    </w:p>
    <w:p w14:paraId="6F07780E">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楷体_GB2312" w:hAnsi="楷体_GB2312" w:eastAsia="楷体_GB2312" w:cs="楷体_GB2312"/>
          <w:bCs/>
          <w:kern w:val="0"/>
          <w:sz w:val="32"/>
          <w:szCs w:val="32"/>
          <w:lang w:eastAsia="zh-CN"/>
        </w:rPr>
      </w:pPr>
      <w:r>
        <w:rPr>
          <w:rFonts w:hint="eastAsia" w:ascii="仿宋_GB2312" w:hAnsi="仿宋" w:eastAsia="仿宋_GB2312"/>
          <w:sz w:val="32"/>
          <w:szCs w:val="32"/>
          <w:highlight w:val="none"/>
          <w:lang w:val="en-US" w:eastAsia="zh-CN"/>
        </w:rPr>
        <w:t>调整后，区级一般公共预算收支平衡。</w:t>
      </w:r>
      <w:r>
        <w:rPr>
          <w:rFonts w:hint="eastAsia" w:ascii="仿宋_GB2312" w:hAnsi="华文仿宋" w:eastAsia="仿宋_GB2312" w:cs="宋体"/>
          <w:kern w:val="0"/>
          <w:sz w:val="32"/>
          <w:szCs w:val="32"/>
          <w:lang w:val="en-US" w:eastAsia="zh-CN"/>
        </w:rPr>
        <w:t>（详见表1、表2）</w:t>
      </w:r>
    </w:p>
    <w:p w14:paraId="00815DDB">
      <w:pPr>
        <w:keepNext w:val="0"/>
        <w:keepLines w:val="0"/>
        <w:pageBreakBefore w:val="0"/>
        <w:widowControl w:val="0"/>
        <w:numPr>
          <w:ilvl w:val="0"/>
          <w:numId w:val="0"/>
        </w:numPr>
        <w:kinsoku/>
        <w:wordWrap/>
        <w:overflowPunct/>
        <w:topLinePunct w:val="0"/>
        <w:autoSpaceDE/>
        <w:autoSpaceDN/>
        <w:bidi w:val="0"/>
        <w:spacing w:line="600" w:lineRule="exact"/>
        <w:ind w:right="0" w:rightChars="0" w:firstLine="640" w:firstLineChars="200"/>
        <w:jc w:val="left"/>
        <w:textAlignment w:val="auto"/>
        <w:outlineLvl w:val="9"/>
        <w:rPr>
          <w:rFonts w:hint="default" w:ascii="Times New Roman" w:hAnsi="Times New Roman" w:eastAsia="宋体" w:cs="Times New Roman"/>
          <w:kern w:val="2"/>
          <w:sz w:val="32"/>
          <w:szCs w:val="32"/>
          <w:lang w:val="en-US" w:eastAsia="zh-CN" w:bidi="ar-SA"/>
        </w:rPr>
      </w:pPr>
      <w:r>
        <w:rPr>
          <w:rFonts w:hint="eastAsia" w:ascii="楷体_GB2312" w:hAnsi="楷体_GB2312" w:eastAsia="楷体_GB2312" w:cs="楷体_GB2312"/>
          <w:bCs/>
          <w:kern w:val="0"/>
          <w:sz w:val="32"/>
          <w:szCs w:val="32"/>
          <w:lang w:eastAsia="zh-CN"/>
        </w:rPr>
        <w:t>（</w:t>
      </w:r>
      <w:r>
        <w:rPr>
          <w:rFonts w:hint="eastAsia" w:ascii="楷体_GB2312" w:hAnsi="楷体_GB2312" w:eastAsia="楷体_GB2312" w:cs="楷体_GB2312"/>
          <w:bCs/>
          <w:kern w:val="0"/>
          <w:sz w:val="32"/>
          <w:szCs w:val="32"/>
          <w:lang w:val="en-US" w:eastAsia="zh-CN"/>
        </w:rPr>
        <w:t>二</w:t>
      </w:r>
      <w:r>
        <w:rPr>
          <w:rFonts w:hint="eastAsia" w:ascii="楷体_GB2312" w:hAnsi="楷体_GB2312" w:eastAsia="楷体_GB2312" w:cs="楷体_GB2312"/>
          <w:bCs/>
          <w:kern w:val="0"/>
          <w:sz w:val="32"/>
          <w:szCs w:val="32"/>
          <w:lang w:eastAsia="zh-CN"/>
        </w:rPr>
        <w:t>）政府性基金预算</w:t>
      </w:r>
      <w:r>
        <w:rPr>
          <w:rFonts w:hint="eastAsia" w:ascii="楷体_GB2312" w:hAnsi="楷体_GB2312" w:eastAsia="楷体_GB2312" w:cs="楷体_GB2312"/>
          <w:bCs/>
          <w:kern w:val="0"/>
          <w:sz w:val="32"/>
          <w:szCs w:val="32"/>
          <w:lang w:val="en-US" w:eastAsia="zh-CN"/>
        </w:rPr>
        <w:t>调整方案</w:t>
      </w:r>
    </w:p>
    <w:p w14:paraId="69477A10">
      <w:pPr>
        <w:keepNext w:val="0"/>
        <w:keepLines w:val="0"/>
        <w:pageBreakBefore w:val="0"/>
        <w:numPr>
          <w:ilvl w:val="0"/>
          <w:numId w:val="0"/>
        </w:numPr>
        <w:kinsoku/>
        <w:wordWrap/>
        <w:overflowPunct/>
        <w:topLinePunct w:val="0"/>
        <w:autoSpaceDE/>
        <w:autoSpaceDN/>
        <w:bidi w:val="0"/>
        <w:spacing w:line="600" w:lineRule="exact"/>
        <w:ind w:right="0" w:rightChars="0" w:firstLine="640" w:firstLineChars="200"/>
        <w:jc w:val="left"/>
        <w:textAlignment w:val="auto"/>
        <w:outlineLvl w:val="9"/>
        <w:rPr>
          <w:rFonts w:hint="default" w:ascii="仿宋_GB2312" w:hAnsi="华文仿宋" w:eastAsia="仿宋_GB2312" w:cs="宋体"/>
          <w:kern w:val="0"/>
          <w:sz w:val="32"/>
          <w:szCs w:val="32"/>
          <w:highlight w:val="none"/>
          <w:lang w:val="en-US" w:eastAsia="zh-CN"/>
        </w:rPr>
      </w:pPr>
      <w:r>
        <w:rPr>
          <w:rFonts w:hint="eastAsia" w:ascii="仿宋_GB2312" w:hAnsi="华文仿宋" w:eastAsia="仿宋_GB2312" w:cs="宋体"/>
          <w:kern w:val="0"/>
          <w:sz w:val="32"/>
          <w:szCs w:val="32"/>
          <w:lang w:val="en-US" w:eastAsia="zh-CN"/>
        </w:rPr>
        <w:t>1.政府性基金预算总收入由24.1亿元调整为42.9亿元，调增18.8亿元。</w:t>
      </w:r>
      <w:r>
        <w:rPr>
          <w:rFonts w:hint="eastAsia" w:ascii="仿宋_GB2312" w:hAnsi="华文仿宋" w:eastAsia="仿宋_GB2312" w:cs="宋体"/>
          <w:kern w:val="0"/>
          <w:sz w:val="32"/>
          <w:szCs w:val="32"/>
          <w:highlight w:val="none"/>
          <w:lang w:val="en-US" w:eastAsia="zh-CN"/>
        </w:rPr>
        <w:t>具体是：</w:t>
      </w:r>
    </w:p>
    <w:p w14:paraId="56556E53">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——其他政府性基金专项债务对应项目专项收入调减0.2亿元。</w:t>
      </w:r>
    </w:p>
    <w:p w14:paraId="66E84993">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——上级补助收入调增4.4亿元</w:t>
      </w:r>
      <w:r>
        <w:rPr>
          <w:rFonts w:hint="eastAsia" w:ascii="仿宋_GB2312" w:hAnsi="仿宋" w:eastAsia="仿宋_GB2312"/>
          <w:sz w:val="32"/>
          <w:szCs w:val="32"/>
          <w:highlight w:val="none"/>
          <w:lang w:eastAsia="zh-CN"/>
        </w:rPr>
        <w:t>。</w:t>
      </w:r>
    </w:p>
    <w:p w14:paraId="13908381">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——地方政府专项债券转贷收入调增14.3亿元。</w:t>
      </w:r>
    </w:p>
    <w:p w14:paraId="5EDFD075">
      <w:pPr>
        <w:pStyle w:val="7"/>
        <w:keepNext w:val="0"/>
        <w:keepLines w:val="0"/>
        <w:pageBreakBefore w:val="0"/>
        <w:kinsoku/>
        <w:wordWrap/>
        <w:overflowPunct/>
        <w:topLinePunct w:val="0"/>
        <w:autoSpaceDE/>
        <w:autoSpaceDN/>
        <w:bidi w:val="0"/>
        <w:spacing w:line="600" w:lineRule="exact"/>
        <w:ind w:firstLine="640" w:firstLineChars="200"/>
        <w:rPr>
          <w:rFonts w:hint="eastAsia"/>
          <w:lang w:val="en-US" w:eastAsia="zh-CN"/>
        </w:rPr>
      </w:pPr>
      <w:r>
        <w:rPr>
          <w:rFonts w:hint="eastAsia" w:ascii="仿宋_GB2312" w:hAnsi="仿宋" w:eastAsia="仿宋_GB2312"/>
          <w:sz w:val="32"/>
          <w:szCs w:val="32"/>
          <w:highlight w:val="none"/>
          <w:lang w:val="en-US" w:eastAsia="zh-CN"/>
        </w:rPr>
        <w:t>——调入资金调增0.3亿元</w:t>
      </w:r>
      <w:r>
        <w:rPr>
          <w:rFonts w:hint="eastAsia" w:ascii="仿宋_GB2312" w:hAnsi="仿宋" w:eastAsia="仿宋_GB2312"/>
          <w:sz w:val="32"/>
          <w:szCs w:val="32"/>
          <w:highlight w:val="none"/>
          <w:lang w:eastAsia="zh-CN"/>
        </w:rPr>
        <w:t>。</w:t>
      </w:r>
    </w:p>
    <w:p w14:paraId="22268C70">
      <w:pPr>
        <w:keepNext w:val="0"/>
        <w:keepLines w:val="0"/>
        <w:pageBreakBefore w:val="0"/>
        <w:numPr>
          <w:ilvl w:val="0"/>
          <w:numId w:val="0"/>
        </w:numPr>
        <w:kinsoku/>
        <w:wordWrap/>
        <w:overflowPunct/>
        <w:topLinePunct w:val="0"/>
        <w:autoSpaceDE/>
        <w:autoSpaceDN/>
        <w:bidi w:val="0"/>
        <w:spacing w:line="600" w:lineRule="exact"/>
        <w:ind w:right="0" w:rightChars="0" w:firstLine="640" w:firstLineChars="200"/>
        <w:jc w:val="left"/>
        <w:textAlignment w:val="auto"/>
        <w:outlineLvl w:val="9"/>
        <w:rPr>
          <w:rFonts w:hint="default" w:ascii="仿宋_GB2312" w:hAnsi="华文仿宋" w:eastAsia="仿宋_GB2312" w:cs="宋体"/>
          <w:kern w:val="0"/>
          <w:sz w:val="32"/>
          <w:szCs w:val="32"/>
          <w:highlight w:val="none"/>
          <w:lang w:val="en-US" w:eastAsia="zh-CN"/>
        </w:rPr>
      </w:pPr>
      <w:r>
        <w:rPr>
          <w:rFonts w:hint="eastAsia" w:ascii="仿宋_GB2312" w:hAnsi="华文仿宋" w:eastAsia="仿宋_GB2312" w:cs="宋体"/>
          <w:kern w:val="0"/>
          <w:sz w:val="32"/>
          <w:szCs w:val="32"/>
          <w:lang w:val="en-US" w:eastAsia="zh-CN"/>
        </w:rPr>
        <w:t>2.政府性基金预算总支出由24.1亿元调整为42.9亿元，调增18.8亿元。</w:t>
      </w:r>
      <w:r>
        <w:rPr>
          <w:rFonts w:hint="eastAsia" w:ascii="仿宋_GB2312" w:hAnsi="华文仿宋" w:eastAsia="仿宋_GB2312" w:cs="宋体"/>
          <w:kern w:val="0"/>
          <w:sz w:val="32"/>
          <w:szCs w:val="32"/>
          <w:highlight w:val="none"/>
          <w:lang w:val="en-US" w:eastAsia="zh-CN"/>
        </w:rPr>
        <w:t>具体是：</w:t>
      </w:r>
    </w:p>
    <w:p w14:paraId="0F951BC7">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——城乡社区支出调减1.9亿元。</w:t>
      </w:r>
    </w:p>
    <w:p w14:paraId="703202EF">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——其他支出调增14.8亿元</w:t>
      </w:r>
      <w:r>
        <w:rPr>
          <w:rFonts w:hint="eastAsia" w:ascii="仿宋_GB2312" w:hAnsi="仿宋" w:eastAsia="仿宋_GB2312"/>
          <w:sz w:val="32"/>
          <w:szCs w:val="32"/>
          <w:highlight w:val="none"/>
          <w:lang w:eastAsia="zh-CN"/>
        </w:rPr>
        <w:t>。</w:t>
      </w:r>
    </w:p>
    <w:p w14:paraId="677A3D29">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——债务付息支出调增0.1亿元。</w:t>
      </w:r>
    </w:p>
    <w:p w14:paraId="4C3C5AB2">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——地方政府专项债务还本支出调减0.2亿元</w:t>
      </w:r>
      <w:r>
        <w:rPr>
          <w:rFonts w:hint="eastAsia" w:ascii="仿宋_GB2312" w:hAnsi="仿宋" w:eastAsia="仿宋_GB2312"/>
          <w:sz w:val="32"/>
          <w:szCs w:val="32"/>
          <w:highlight w:val="none"/>
          <w:lang w:eastAsia="zh-CN"/>
        </w:rPr>
        <w:t>。</w:t>
      </w:r>
    </w:p>
    <w:p w14:paraId="33D9D38D">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lang w:eastAsia="zh-CN"/>
        </w:rPr>
      </w:pPr>
      <w:r>
        <w:rPr>
          <w:rFonts w:hint="eastAsia" w:ascii="仿宋_GB2312" w:hAnsi="仿宋" w:eastAsia="仿宋_GB2312"/>
          <w:sz w:val="32"/>
          <w:szCs w:val="32"/>
          <w:highlight w:val="none"/>
          <w:lang w:val="en-US" w:eastAsia="zh-CN"/>
        </w:rPr>
        <w:t>——上解支出调增304万元，为专项债券发行费。</w:t>
      </w:r>
    </w:p>
    <w:p w14:paraId="672700BB">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lang w:val="en-US" w:eastAsia="zh-CN"/>
        </w:rPr>
      </w:pPr>
      <w:r>
        <w:rPr>
          <w:rFonts w:hint="eastAsia" w:ascii="仿宋_GB2312" w:hAnsi="仿宋" w:eastAsia="仿宋_GB2312"/>
          <w:sz w:val="32"/>
          <w:szCs w:val="32"/>
          <w:highlight w:val="none"/>
          <w:lang w:val="en-US" w:eastAsia="zh-CN"/>
        </w:rPr>
        <w:t>——结转下年调增6亿元。</w:t>
      </w:r>
    </w:p>
    <w:p w14:paraId="3D362202">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华文仿宋" w:eastAsia="仿宋_GB2312" w:cs="宋体"/>
          <w:kern w:val="0"/>
          <w:sz w:val="32"/>
          <w:szCs w:val="32"/>
          <w:lang w:val="en-US" w:eastAsia="zh-CN"/>
        </w:rPr>
      </w:pPr>
      <w:r>
        <w:rPr>
          <w:rFonts w:hint="eastAsia" w:ascii="仿宋_GB2312" w:hAnsi="仿宋" w:eastAsia="仿宋_GB2312"/>
          <w:sz w:val="32"/>
          <w:szCs w:val="32"/>
          <w:highlight w:val="none"/>
          <w:lang w:val="en-US" w:eastAsia="zh-CN"/>
        </w:rPr>
        <w:t>调整后，区级政府性基金预算收支平衡。</w:t>
      </w:r>
      <w:r>
        <w:rPr>
          <w:rFonts w:hint="eastAsia" w:ascii="仿宋_GB2312" w:hAnsi="华文仿宋" w:eastAsia="仿宋_GB2312" w:cs="宋体"/>
          <w:kern w:val="0"/>
          <w:sz w:val="32"/>
          <w:szCs w:val="32"/>
          <w:lang w:val="en-US" w:eastAsia="zh-CN"/>
        </w:rPr>
        <w:t>（详见表3、表4）</w:t>
      </w:r>
    </w:p>
    <w:p w14:paraId="320BF983">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bCs/>
          <w:kern w:val="0"/>
          <w:sz w:val="32"/>
          <w:szCs w:val="32"/>
          <w:highlight w:val="none"/>
          <w:lang w:eastAsia="zh-CN"/>
        </w:rPr>
        <w:t>（</w:t>
      </w:r>
      <w:r>
        <w:rPr>
          <w:rFonts w:hint="eastAsia" w:ascii="楷体_GB2312" w:hAnsi="楷体_GB2312" w:eastAsia="楷体_GB2312" w:cs="楷体_GB2312"/>
          <w:bCs/>
          <w:kern w:val="0"/>
          <w:sz w:val="32"/>
          <w:szCs w:val="32"/>
          <w:highlight w:val="none"/>
          <w:lang w:val="en-US" w:eastAsia="zh-CN"/>
        </w:rPr>
        <w:t>三</w:t>
      </w:r>
      <w:r>
        <w:rPr>
          <w:rFonts w:hint="eastAsia" w:ascii="楷体_GB2312" w:hAnsi="楷体_GB2312" w:eastAsia="楷体_GB2312" w:cs="楷体_GB2312"/>
          <w:bCs/>
          <w:kern w:val="0"/>
          <w:sz w:val="32"/>
          <w:szCs w:val="32"/>
          <w:highlight w:val="none"/>
          <w:lang w:eastAsia="zh-CN"/>
        </w:rPr>
        <w:t>）国有资本经营</w:t>
      </w:r>
      <w:r>
        <w:rPr>
          <w:rFonts w:hint="eastAsia" w:ascii="楷体_GB2312" w:hAnsi="楷体_GB2312" w:eastAsia="楷体_GB2312" w:cs="楷体_GB2312"/>
          <w:bCs/>
          <w:kern w:val="0"/>
          <w:sz w:val="32"/>
          <w:szCs w:val="32"/>
          <w:highlight w:val="none"/>
        </w:rPr>
        <w:t>预算</w:t>
      </w:r>
      <w:r>
        <w:rPr>
          <w:rFonts w:hint="eastAsia" w:ascii="楷体_GB2312" w:hAnsi="楷体_GB2312" w:eastAsia="楷体_GB2312" w:cs="楷体_GB2312"/>
          <w:kern w:val="0"/>
          <w:sz w:val="32"/>
          <w:szCs w:val="32"/>
          <w:highlight w:val="none"/>
        </w:rPr>
        <w:t>调整方案</w:t>
      </w:r>
    </w:p>
    <w:p w14:paraId="684539A5">
      <w:pPr>
        <w:keepNext w:val="0"/>
        <w:keepLines w:val="0"/>
        <w:pageBreakBefore w:val="0"/>
        <w:numPr>
          <w:ilvl w:val="0"/>
          <w:numId w:val="0"/>
        </w:numPr>
        <w:kinsoku/>
        <w:wordWrap/>
        <w:overflowPunct/>
        <w:topLinePunct w:val="0"/>
        <w:autoSpaceDE/>
        <w:autoSpaceDN/>
        <w:bidi w:val="0"/>
        <w:spacing w:line="600" w:lineRule="exact"/>
        <w:ind w:right="0" w:rightChars="0" w:firstLine="640" w:firstLineChars="200"/>
        <w:jc w:val="left"/>
        <w:textAlignment w:val="auto"/>
        <w:outlineLvl w:val="9"/>
        <w:rPr>
          <w:rFonts w:hint="default" w:ascii="仿宋_GB2312" w:hAnsi="华文仿宋" w:eastAsia="仿宋_GB2312" w:cs="宋体"/>
          <w:kern w:val="0"/>
          <w:sz w:val="32"/>
          <w:szCs w:val="32"/>
          <w:highlight w:val="none"/>
          <w:lang w:val="en-US" w:eastAsia="zh-CN"/>
        </w:rPr>
      </w:pPr>
      <w:r>
        <w:rPr>
          <w:rFonts w:hint="eastAsia" w:ascii="仿宋_GB2312" w:hAnsi="华文仿宋" w:eastAsia="仿宋_GB2312" w:cs="宋体"/>
          <w:kern w:val="0"/>
          <w:sz w:val="32"/>
          <w:szCs w:val="32"/>
          <w:lang w:val="en-US" w:eastAsia="zh-CN"/>
        </w:rPr>
        <w:t>1.国有资本经营预算总收入由4380万元调整为1094万元，调减3286万元。</w:t>
      </w:r>
      <w:r>
        <w:rPr>
          <w:rFonts w:hint="eastAsia" w:ascii="仿宋_GB2312" w:hAnsi="华文仿宋" w:eastAsia="仿宋_GB2312" w:cs="宋体"/>
          <w:kern w:val="0"/>
          <w:sz w:val="32"/>
          <w:szCs w:val="32"/>
          <w:highlight w:val="none"/>
          <w:lang w:val="en-US" w:eastAsia="zh-CN"/>
        </w:rPr>
        <w:t>具体是：</w:t>
      </w:r>
    </w:p>
    <w:p w14:paraId="2E52D487">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——区本级国有资本经营预算收入调减3351万元。</w:t>
      </w:r>
    </w:p>
    <w:p w14:paraId="27DAA1A2">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——上级补助收入调增65万元，为预算执行中新增转移支付补助。</w:t>
      </w:r>
    </w:p>
    <w:p w14:paraId="4076AD99">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华文仿宋" w:eastAsia="仿宋_GB2312" w:cs="宋体"/>
          <w:kern w:val="0"/>
          <w:sz w:val="32"/>
          <w:szCs w:val="32"/>
          <w:highlight w:val="none"/>
          <w:lang w:val="en-US" w:eastAsia="zh-CN"/>
        </w:rPr>
      </w:pPr>
      <w:r>
        <w:rPr>
          <w:rFonts w:hint="eastAsia" w:ascii="仿宋_GB2312" w:hAnsi="仿宋" w:eastAsia="仿宋_GB2312"/>
          <w:sz w:val="32"/>
          <w:szCs w:val="32"/>
          <w:highlight w:val="none"/>
          <w:lang w:val="en-US" w:eastAsia="zh-CN"/>
        </w:rPr>
        <w:t>2.</w:t>
      </w:r>
      <w:r>
        <w:rPr>
          <w:rFonts w:hint="eastAsia" w:ascii="仿宋_GB2312" w:hAnsi="华文仿宋" w:eastAsia="仿宋_GB2312" w:cs="宋体"/>
          <w:kern w:val="0"/>
          <w:sz w:val="32"/>
          <w:szCs w:val="32"/>
          <w:lang w:val="en-US" w:eastAsia="zh-CN"/>
        </w:rPr>
        <w:t>国有资本经营预算总支出由4380万元调整为1094万元，调减3286万元。</w:t>
      </w:r>
      <w:r>
        <w:rPr>
          <w:rFonts w:hint="eastAsia" w:ascii="仿宋_GB2312" w:hAnsi="华文仿宋" w:eastAsia="仿宋_GB2312" w:cs="宋体"/>
          <w:kern w:val="0"/>
          <w:sz w:val="32"/>
          <w:szCs w:val="32"/>
          <w:highlight w:val="none"/>
          <w:lang w:val="en-US" w:eastAsia="zh-CN"/>
        </w:rPr>
        <w:t>具体是：</w:t>
      </w:r>
    </w:p>
    <w:p w14:paraId="75358514">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lang w:val="en-US" w:eastAsia="zh-CN"/>
        </w:rPr>
      </w:pPr>
      <w:r>
        <w:rPr>
          <w:rFonts w:hint="eastAsia" w:ascii="仿宋_GB2312" w:hAnsi="仿宋" w:eastAsia="仿宋_GB2312"/>
          <w:sz w:val="32"/>
          <w:szCs w:val="32"/>
          <w:highlight w:val="none"/>
          <w:lang w:val="en-US" w:eastAsia="zh-CN"/>
        </w:rPr>
        <w:t>——解决历史遗留问题及改革成本支出调减431万元。</w:t>
      </w:r>
    </w:p>
    <w:p w14:paraId="3B3A0653">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——其他国有资本经营预算支出调减2178万元</w:t>
      </w:r>
      <w:r>
        <w:rPr>
          <w:rFonts w:hint="eastAsia" w:ascii="仿宋_GB2312" w:hAnsi="仿宋" w:eastAsia="仿宋_GB2312"/>
          <w:sz w:val="32"/>
          <w:szCs w:val="32"/>
          <w:highlight w:val="none"/>
          <w:lang w:eastAsia="zh-CN"/>
        </w:rPr>
        <w:t>。</w:t>
      </w:r>
    </w:p>
    <w:p w14:paraId="3E6D8E44">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——调入一般公共预算调减1173万元，主要是由于区本级国有资本经营预算减少。</w:t>
      </w:r>
    </w:p>
    <w:p w14:paraId="0BDDAF70">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lang w:val="en-US" w:eastAsia="zh-CN"/>
        </w:rPr>
      </w:pPr>
      <w:r>
        <w:rPr>
          <w:rFonts w:hint="eastAsia" w:ascii="仿宋_GB2312" w:hAnsi="仿宋" w:eastAsia="仿宋_GB2312"/>
          <w:sz w:val="32"/>
          <w:szCs w:val="32"/>
          <w:highlight w:val="none"/>
          <w:lang w:val="en-US" w:eastAsia="zh-CN"/>
        </w:rPr>
        <w:t>——结转下年调增496万元。</w:t>
      </w:r>
    </w:p>
    <w:p w14:paraId="25183811">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楷体_GB2312" w:hAnsi="楷体_GB2312" w:eastAsia="楷体_GB2312" w:cs="楷体_GB2312"/>
          <w:kern w:val="0"/>
          <w:sz w:val="32"/>
          <w:szCs w:val="32"/>
          <w:highlight w:val="none"/>
          <w:lang w:eastAsia="zh-CN"/>
        </w:rPr>
      </w:pPr>
      <w:r>
        <w:rPr>
          <w:rFonts w:hint="eastAsia" w:ascii="仿宋_GB2312" w:hAnsi="仿宋" w:eastAsia="仿宋_GB2312"/>
          <w:sz w:val="32"/>
          <w:szCs w:val="32"/>
          <w:highlight w:val="none"/>
          <w:lang w:val="en-US" w:eastAsia="zh-CN"/>
        </w:rPr>
        <w:t>调整后，区级国有资本经营预算收支平衡。</w:t>
      </w:r>
      <w:r>
        <w:rPr>
          <w:rFonts w:hint="eastAsia" w:ascii="仿宋_GB2312" w:hAnsi="华文仿宋" w:eastAsia="仿宋_GB2312" w:cs="宋体"/>
          <w:kern w:val="0"/>
          <w:sz w:val="32"/>
          <w:szCs w:val="32"/>
          <w:lang w:val="en-US" w:eastAsia="zh-CN"/>
        </w:rPr>
        <w:t>（详见表5、表6）</w:t>
      </w:r>
    </w:p>
    <w:p w14:paraId="6698C29F">
      <w:pPr>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lang w:eastAsia="zh-CN"/>
        </w:rPr>
        <w:t>（</w:t>
      </w:r>
      <w:r>
        <w:rPr>
          <w:rFonts w:hint="eastAsia" w:ascii="楷体_GB2312" w:hAnsi="楷体_GB2312" w:eastAsia="楷体_GB2312" w:cs="楷体_GB2312"/>
          <w:kern w:val="0"/>
          <w:sz w:val="32"/>
          <w:szCs w:val="32"/>
          <w:highlight w:val="none"/>
          <w:lang w:val="en-US" w:eastAsia="zh-CN"/>
        </w:rPr>
        <w:t>四</w:t>
      </w:r>
      <w:r>
        <w:rPr>
          <w:rFonts w:hint="eastAsia" w:ascii="楷体_GB2312" w:hAnsi="楷体_GB2312" w:eastAsia="楷体_GB2312" w:cs="楷体_GB2312"/>
          <w:kern w:val="0"/>
          <w:sz w:val="32"/>
          <w:szCs w:val="32"/>
          <w:highlight w:val="none"/>
          <w:lang w:eastAsia="zh-CN"/>
        </w:rPr>
        <w:t>）社会保险基金</w:t>
      </w:r>
      <w:r>
        <w:rPr>
          <w:rFonts w:hint="eastAsia" w:ascii="楷体_GB2312" w:hAnsi="楷体_GB2312" w:eastAsia="楷体_GB2312" w:cs="楷体_GB2312"/>
          <w:kern w:val="0"/>
          <w:sz w:val="32"/>
          <w:szCs w:val="32"/>
          <w:highlight w:val="none"/>
          <w:lang w:val="en-US" w:eastAsia="zh-CN"/>
        </w:rPr>
        <w:t>预算</w:t>
      </w:r>
      <w:r>
        <w:rPr>
          <w:rFonts w:hint="eastAsia" w:ascii="楷体_GB2312" w:hAnsi="楷体_GB2312" w:eastAsia="楷体_GB2312" w:cs="楷体_GB2312"/>
          <w:kern w:val="0"/>
          <w:sz w:val="32"/>
          <w:szCs w:val="32"/>
          <w:highlight w:val="none"/>
        </w:rPr>
        <w:t>调整方案</w:t>
      </w:r>
    </w:p>
    <w:p w14:paraId="0054D13E">
      <w:pPr>
        <w:pStyle w:val="7"/>
        <w:keepNext w:val="0"/>
        <w:keepLines w:val="0"/>
        <w:pageBreakBefore w:val="0"/>
        <w:kinsoku/>
        <w:wordWrap/>
        <w:overflowPunct/>
        <w:topLinePunct w:val="0"/>
        <w:autoSpaceDE/>
        <w:autoSpaceDN/>
        <w:bidi w:val="0"/>
        <w:spacing w:line="600" w:lineRule="exact"/>
        <w:ind w:firstLine="640" w:firstLineChars="200"/>
        <w:rPr>
          <w:rFonts w:hint="eastAsia" w:ascii="仿宋_GB2312" w:hAnsi="华文仿宋" w:eastAsia="仿宋_GB2312" w:cs="宋体"/>
          <w:kern w:val="0"/>
          <w:sz w:val="32"/>
          <w:szCs w:val="32"/>
          <w:highlight w:val="none"/>
          <w:lang w:val="en-US" w:eastAsia="zh-CN"/>
        </w:rPr>
      </w:pPr>
      <w:r>
        <w:rPr>
          <w:rFonts w:hint="eastAsia" w:ascii="仿宋_GB2312" w:hAnsi="华文仿宋" w:eastAsia="仿宋_GB2312" w:cs="宋体"/>
          <w:kern w:val="0"/>
          <w:sz w:val="32"/>
          <w:szCs w:val="32"/>
          <w:highlight w:val="none"/>
          <w:lang w:val="en-US" w:eastAsia="zh-CN"/>
        </w:rPr>
        <w:t>1.</w:t>
      </w:r>
      <w:r>
        <w:rPr>
          <w:rFonts w:hint="eastAsia" w:ascii="仿宋_GB2312" w:hAnsi="华文仿宋" w:eastAsia="仿宋_GB2312" w:cs="宋体"/>
          <w:kern w:val="0"/>
          <w:sz w:val="32"/>
          <w:szCs w:val="32"/>
          <w:highlight w:val="none"/>
          <w:lang w:eastAsia="zh-CN"/>
        </w:rPr>
        <w:t>区级</w:t>
      </w:r>
      <w:r>
        <w:rPr>
          <w:rFonts w:hint="eastAsia" w:ascii="仿宋_GB2312" w:hAnsi="华文仿宋" w:eastAsia="仿宋_GB2312" w:cs="宋体"/>
          <w:kern w:val="0"/>
          <w:sz w:val="32"/>
          <w:szCs w:val="32"/>
          <w:highlight w:val="none"/>
        </w:rPr>
        <w:t>社会保险基金预算收入由</w:t>
      </w:r>
      <w:r>
        <w:rPr>
          <w:rFonts w:hint="eastAsia" w:ascii="仿宋_GB2312" w:hAnsi="华文仿宋" w:eastAsia="仿宋_GB2312" w:cs="宋体"/>
          <w:kern w:val="0"/>
          <w:sz w:val="32"/>
          <w:szCs w:val="32"/>
          <w:highlight w:val="none"/>
          <w:lang w:val="en-US" w:eastAsia="zh-CN"/>
        </w:rPr>
        <w:t>6.98亿元</w:t>
      </w:r>
      <w:r>
        <w:rPr>
          <w:rFonts w:hint="eastAsia" w:ascii="仿宋_GB2312" w:hAnsi="华文仿宋" w:eastAsia="仿宋_GB2312" w:cs="宋体"/>
          <w:kern w:val="0"/>
          <w:sz w:val="32"/>
          <w:szCs w:val="32"/>
          <w:highlight w:val="none"/>
        </w:rPr>
        <w:t>调整为</w:t>
      </w:r>
      <w:r>
        <w:rPr>
          <w:rFonts w:hint="eastAsia" w:ascii="仿宋_GB2312" w:hAnsi="华文仿宋" w:eastAsia="仿宋_GB2312" w:cs="宋体"/>
          <w:kern w:val="0"/>
          <w:sz w:val="32"/>
          <w:szCs w:val="32"/>
          <w:highlight w:val="none"/>
          <w:lang w:val="en-US" w:eastAsia="zh-CN"/>
        </w:rPr>
        <w:t>6.99亿</w:t>
      </w:r>
      <w:r>
        <w:rPr>
          <w:rFonts w:hint="eastAsia" w:ascii="仿宋_GB2312" w:hAnsi="华文仿宋" w:eastAsia="仿宋_GB2312" w:cs="宋体"/>
          <w:kern w:val="0"/>
          <w:sz w:val="32"/>
          <w:szCs w:val="32"/>
          <w:highlight w:val="none"/>
        </w:rPr>
        <w:t>元，</w:t>
      </w:r>
      <w:r>
        <w:rPr>
          <w:rFonts w:hint="eastAsia" w:ascii="仿宋_GB2312" w:hAnsi="华文仿宋" w:eastAsia="仿宋_GB2312" w:cs="宋体"/>
          <w:kern w:val="0"/>
          <w:sz w:val="32"/>
          <w:szCs w:val="32"/>
          <w:highlight w:val="none"/>
          <w:lang w:val="en-US" w:eastAsia="zh-CN"/>
        </w:rPr>
        <w:t>调</w:t>
      </w:r>
      <w:r>
        <w:rPr>
          <w:rFonts w:hint="eastAsia" w:ascii="仿宋_GB2312" w:hAnsi="华文仿宋" w:eastAsia="仿宋_GB2312" w:cs="宋体"/>
          <w:kern w:val="0"/>
          <w:sz w:val="32"/>
          <w:szCs w:val="32"/>
          <w:highlight w:val="none"/>
          <w:lang w:eastAsia="zh-CN"/>
        </w:rPr>
        <w:t>增</w:t>
      </w:r>
      <w:r>
        <w:rPr>
          <w:rFonts w:hint="eastAsia" w:ascii="仿宋_GB2312" w:hAnsi="华文仿宋" w:eastAsia="仿宋_GB2312" w:cs="宋体"/>
          <w:kern w:val="0"/>
          <w:sz w:val="32"/>
          <w:szCs w:val="32"/>
          <w:highlight w:val="none"/>
          <w:lang w:val="en-US" w:eastAsia="zh-CN"/>
        </w:rPr>
        <w:t>0.01亿元。具体是：</w:t>
      </w:r>
    </w:p>
    <w:p w14:paraId="3926A09B">
      <w:pPr>
        <w:keepNext w:val="0"/>
        <w:keepLines w:val="0"/>
        <w:pageBreakBefore w:val="0"/>
        <w:numPr>
          <w:ilvl w:val="0"/>
          <w:numId w:val="0"/>
        </w:numPr>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——社会保险费收入增加73万元，财政补贴收入增加26万元，主要原因是缴费基数变动和养老金执行标准变动。</w:t>
      </w:r>
    </w:p>
    <w:p w14:paraId="13EC2682">
      <w:pPr>
        <w:pStyle w:val="7"/>
        <w:keepNext w:val="0"/>
        <w:keepLines w:val="0"/>
        <w:pageBreakBefore w:val="0"/>
        <w:numPr>
          <w:ilvl w:val="0"/>
          <w:numId w:val="0"/>
        </w:numPr>
        <w:kinsoku/>
        <w:wordWrap/>
        <w:overflowPunct/>
        <w:topLinePunct w:val="0"/>
        <w:autoSpaceDE/>
        <w:autoSpaceDN/>
        <w:bidi w:val="0"/>
        <w:spacing w:line="600" w:lineRule="exact"/>
        <w:ind w:firstLine="640" w:firstLineChars="200"/>
        <w:rPr>
          <w:rFonts w:hint="eastAsia" w:ascii="仿宋_GB2312" w:hAnsi="华文仿宋" w:eastAsia="仿宋_GB2312" w:cs="宋体"/>
          <w:kern w:val="0"/>
          <w:sz w:val="32"/>
          <w:szCs w:val="32"/>
          <w:highlight w:val="none"/>
          <w:lang w:val="en-US" w:eastAsia="zh-CN"/>
        </w:rPr>
      </w:pPr>
      <w:r>
        <w:rPr>
          <w:rFonts w:hint="eastAsia" w:ascii="仿宋_GB2312" w:hAnsi="华文仿宋" w:eastAsia="仿宋_GB2312" w:cs="宋体"/>
          <w:kern w:val="0"/>
          <w:sz w:val="32"/>
          <w:szCs w:val="32"/>
          <w:highlight w:val="none"/>
          <w:lang w:val="en-US" w:eastAsia="zh-CN"/>
        </w:rPr>
        <w:t>2.区级社会保险基金预算支出</w:t>
      </w:r>
      <w:r>
        <w:rPr>
          <w:rFonts w:hint="eastAsia" w:ascii="仿宋_GB2312" w:hAnsi="华文仿宋" w:eastAsia="仿宋_GB2312" w:cs="宋体"/>
          <w:kern w:val="0"/>
          <w:sz w:val="32"/>
          <w:szCs w:val="32"/>
          <w:highlight w:val="none"/>
        </w:rPr>
        <w:t>由</w:t>
      </w:r>
      <w:r>
        <w:rPr>
          <w:rFonts w:hint="eastAsia" w:ascii="仿宋_GB2312" w:hAnsi="华文仿宋" w:eastAsia="仿宋_GB2312" w:cs="宋体"/>
          <w:kern w:val="0"/>
          <w:sz w:val="32"/>
          <w:szCs w:val="32"/>
          <w:highlight w:val="none"/>
          <w:lang w:val="en-US" w:eastAsia="zh-CN"/>
        </w:rPr>
        <w:t>6.68亿元</w:t>
      </w:r>
      <w:r>
        <w:rPr>
          <w:rFonts w:hint="eastAsia" w:ascii="仿宋_GB2312" w:hAnsi="华文仿宋" w:eastAsia="仿宋_GB2312" w:cs="宋体"/>
          <w:kern w:val="0"/>
          <w:sz w:val="32"/>
          <w:szCs w:val="32"/>
          <w:highlight w:val="none"/>
        </w:rPr>
        <w:t>调整为</w:t>
      </w:r>
      <w:r>
        <w:rPr>
          <w:rFonts w:hint="eastAsia" w:ascii="仿宋_GB2312" w:hAnsi="华文仿宋" w:eastAsia="仿宋_GB2312" w:cs="宋体"/>
          <w:kern w:val="0"/>
          <w:sz w:val="32"/>
          <w:szCs w:val="32"/>
          <w:highlight w:val="none"/>
          <w:lang w:val="en-US" w:eastAsia="zh-CN"/>
        </w:rPr>
        <w:t>6.69亿</w:t>
      </w:r>
      <w:r>
        <w:rPr>
          <w:rFonts w:hint="eastAsia" w:ascii="仿宋_GB2312" w:hAnsi="华文仿宋" w:eastAsia="仿宋_GB2312" w:cs="宋体"/>
          <w:kern w:val="0"/>
          <w:sz w:val="32"/>
          <w:szCs w:val="32"/>
          <w:highlight w:val="none"/>
        </w:rPr>
        <w:t>元，</w:t>
      </w:r>
      <w:r>
        <w:rPr>
          <w:rFonts w:hint="eastAsia" w:ascii="仿宋_GB2312" w:hAnsi="华文仿宋" w:eastAsia="仿宋_GB2312" w:cs="宋体"/>
          <w:kern w:val="0"/>
          <w:sz w:val="32"/>
          <w:szCs w:val="32"/>
          <w:highlight w:val="none"/>
          <w:lang w:val="en-US" w:eastAsia="zh-CN"/>
        </w:rPr>
        <w:t>调增0.01亿元。具体是：</w:t>
      </w:r>
    </w:p>
    <w:p w14:paraId="23A942AB">
      <w:pPr>
        <w:keepNext w:val="0"/>
        <w:keepLines w:val="0"/>
        <w:pageBreakBefore w:val="0"/>
        <w:numPr>
          <w:ilvl w:val="0"/>
          <w:numId w:val="0"/>
        </w:numPr>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——社会保险待遇支出增加144万元，主要原因是养老金执行标准变动。</w:t>
      </w:r>
    </w:p>
    <w:p w14:paraId="4230E89F">
      <w:pPr>
        <w:pStyle w:val="7"/>
        <w:keepNext w:val="0"/>
        <w:keepLines w:val="0"/>
        <w:pageBreakBefore w:val="0"/>
        <w:kinsoku/>
        <w:wordWrap/>
        <w:overflowPunct/>
        <w:topLinePunct w:val="0"/>
        <w:autoSpaceDE/>
        <w:autoSpaceDN/>
        <w:bidi w:val="0"/>
        <w:spacing w:line="600" w:lineRule="exact"/>
        <w:ind w:firstLine="640" w:firstLineChars="200"/>
        <w:rPr>
          <w:rFonts w:hint="eastAsia" w:ascii="仿宋_GB2312" w:hAnsi="华文仿宋" w:eastAsia="仿宋_GB2312" w:cs="宋体"/>
          <w:kern w:val="0"/>
          <w:sz w:val="32"/>
          <w:szCs w:val="32"/>
          <w:highlight w:val="none"/>
          <w:lang w:val="en-US" w:eastAsia="zh-CN"/>
        </w:rPr>
      </w:pPr>
      <w:r>
        <w:rPr>
          <w:rFonts w:hint="eastAsia" w:ascii="仿宋_GB2312" w:hAnsi="华文仿宋" w:eastAsia="仿宋_GB2312" w:cs="宋体"/>
          <w:kern w:val="0"/>
          <w:sz w:val="32"/>
          <w:szCs w:val="32"/>
          <w:highlight w:val="none"/>
          <w:lang w:val="en-US" w:eastAsia="zh-CN"/>
        </w:rPr>
        <w:t>调整后，</w:t>
      </w:r>
      <w:r>
        <w:rPr>
          <w:rFonts w:hint="eastAsia" w:ascii="仿宋_GB2312" w:hAnsi="仿宋" w:eastAsia="仿宋_GB2312"/>
          <w:sz w:val="32"/>
          <w:szCs w:val="32"/>
          <w:highlight w:val="none"/>
          <w:lang w:val="en-US" w:eastAsia="zh-CN"/>
        </w:rPr>
        <w:t>区级</w:t>
      </w:r>
      <w:r>
        <w:rPr>
          <w:rFonts w:hint="eastAsia" w:ascii="仿宋_GB2312" w:hAnsi="华文仿宋" w:eastAsia="仿宋_GB2312" w:cs="宋体"/>
          <w:kern w:val="0"/>
          <w:sz w:val="32"/>
          <w:szCs w:val="32"/>
          <w:highlight w:val="none"/>
          <w:lang w:val="en-US" w:eastAsia="zh-CN"/>
        </w:rPr>
        <w:t>社会保险</w:t>
      </w:r>
      <w:bookmarkStart w:id="0" w:name="_GoBack"/>
      <w:bookmarkEnd w:id="0"/>
      <w:r>
        <w:rPr>
          <w:rFonts w:hint="eastAsia" w:ascii="仿宋_GB2312" w:hAnsi="华文仿宋" w:eastAsia="仿宋_GB2312" w:cs="宋体"/>
          <w:kern w:val="0"/>
          <w:sz w:val="32"/>
          <w:szCs w:val="32"/>
          <w:highlight w:val="none"/>
          <w:lang w:val="en-US" w:eastAsia="zh-CN"/>
        </w:rPr>
        <w:t>基金预算当年结余0.3亿元，</w:t>
      </w:r>
      <w:r>
        <w:rPr>
          <w:rFonts w:hint="eastAsia" w:ascii="仿宋_GB2312" w:hAnsi="华文仿宋" w:eastAsia="仿宋_GB2312" w:cs="宋体"/>
          <w:kern w:val="0"/>
          <w:sz w:val="32"/>
          <w:szCs w:val="32"/>
          <w:highlight w:val="none"/>
        </w:rPr>
        <w:t>滚存结余</w:t>
      </w:r>
      <w:r>
        <w:rPr>
          <w:rFonts w:hint="eastAsia" w:ascii="仿宋_GB2312" w:hAnsi="华文仿宋" w:eastAsia="仿宋_GB2312" w:cs="宋体"/>
          <w:kern w:val="0"/>
          <w:sz w:val="32"/>
          <w:szCs w:val="32"/>
          <w:highlight w:val="none"/>
          <w:lang w:val="en-US" w:eastAsia="zh-CN"/>
        </w:rPr>
        <w:t>5.4亿</w:t>
      </w:r>
      <w:r>
        <w:rPr>
          <w:rFonts w:hint="eastAsia" w:ascii="仿宋_GB2312" w:hAnsi="华文仿宋" w:eastAsia="仿宋_GB2312" w:cs="宋体"/>
          <w:kern w:val="0"/>
          <w:sz w:val="32"/>
          <w:szCs w:val="32"/>
          <w:highlight w:val="none"/>
        </w:rPr>
        <w:t>元。</w:t>
      </w:r>
      <w:r>
        <w:rPr>
          <w:rFonts w:hint="eastAsia" w:ascii="仿宋_GB2312" w:hAnsi="华文仿宋" w:eastAsia="仿宋_GB2312" w:cs="宋体"/>
          <w:kern w:val="0"/>
          <w:sz w:val="32"/>
          <w:szCs w:val="32"/>
          <w:highlight w:val="none"/>
          <w:lang w:val="en-US" w:eastAsia="zh-CN"/>
        </w:rPr>
        <w:t>（详见表7、表8、表9）</w:t>
      </w:r>
    </w:p>
    <w:p w14:paraId="1FEA1E9F">
      <w:pPr>
        <w:pStyle w:val="7"/>
        <w:keepNext w:val="0"/>
        <w:keepLines w:val="0"/>
        <w:pageBreakBefore w:val="0"/>
        <w:kinsoku/>
        <w:wordWrap/>
        <w:overflowPunct/>
        <w:topLinePunct w:val="0"/>
        <w:autoSpaceDE/>
        <w:autoSpaceDN/>
        <w:bidi w:val="0"/>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政府性债务</w:t>
      </w:r>
      <w:r>
        <w:rPr>
          <w:rFonts w:hint="eastAsia" w:ascii="黑体" w:hAnsi="黑体" w:eastAsia="黑体" w:cs="黑体"/>
          <w:sz w:val="32"/>
          <w:szCs w:val="32"/>
          <w:lang w:eastAsia="zh-CN"/>
        </w:rPr>
        <w:t>预算调整</w:t>
      </w:r>
      <w:r>
        <w:rPr>
          <w:rFonts w:hint="eastAsia" w:ascii="黑体" w:hAnsi="黑体" w:eastAsia="黑体" w:cs="黑体"/>
          <w:sz w:val="32"/>
          <w:szCs w:val="32"/>
        </w:rPr>
        <w:t>情况</w:t>
      </w:r>
    </w:p>
    <w:p w14:paraId="3C108079">
      <w:pPr>
        <w:keepNext w:val="0"/>
        <w:keepLines w:val="0"/>
        <w:pageBreakBefore w:val="0"/>
        <w:numPr>
          <w:ilvl w:val="0"/>
          <w:numId w:val="0"/>
        </w:numPr>
        <w:kinsoku/>
        <w:wordWrap/>
        <w:overflowPunct/>
        <w:topLinePunct w:val="0"/>
        <w:autoSpaceDE/>
        <w:autoSpaceDN/>
        <w:bidi w:val="0"/>
        <w:spacing w:line="600" w:lineRule="exact"/>
        <w:ind w:firstLine="640" w:firstLineChars="200"/>
        <w:jc w:val="left"/>
        <w:rPr>
          <w:rFonts w:hint="default" w:ascii="仿宋_GB2312" w:hAnsi="华文仿宋" w:eastAsia="仿宋_GB2312" w:cs="宋体"/>
          <w:color w:val="auto"/>
          <w:kern w:val="0"/>
          <w:sz w:val="32"/>
          <w:szCs w:val="32"/>
          <w:highlight w:val="none"/>
          <w:lang w:val="en-US" w:eastAsia="zh-CN"/>
        </w:rPr>
      </w:pPr>
      <w:r>
        <w:rPr>
          <w:rFonts w:hint="eastAsia" w:ascii="仿宋_GB2312" w:hAnsi="华文仿宋" w:eastAsia="仿宋_GB2312" w:cs="宋体"/>
          <w:color w:val="auto"/>
          <w:kern w:val="0"/>
          <w:sz w:val="32"/>
          <w:szCs w:val="32"/>
          <w:highlight w:val="none"/>
        </w:rPr>
        <w:t>202</w:t>
      </w:r>
      <w:r>
        <w:rPr>
          <w:rFonts w:hint="eastAsia" w:ascii="仿宋_GB2312" w:hAnsi="华文仿宋" w:eastAsia="仿宋_GB2312" w:cs="宋体"/>
          <w:color w:val="auto"/>
          <w:kern w:val="0"/>
          <w:sz w:val="32"/>
          <w:szCs w:val="32"/>
          <w:highlight w:val="none"/>
          <w:lang w:val="en-US" w:eastAsia="zh-CN"/>
        </w:rPr>
        <w:t>5</w:t>
      </w:r>
      <w:r>
        <w:rPr>
          <w:rFonts w:hint="eastAsia" w:ascii="仿宋_GB2312" w:hAnsi="华文仿宋" w:eastAsia="仿宋_GB2312" w:cs="宋体"/>
          <w:color w:val="auto"/>
          <w:kern w:val="0"/>
          <w:sz w:val="32"/>
          <w:szCs w:val="32"/>
          <w:highlight w:val="none"/>
        </w:rPr>
        <w:t>年</w:t>
      </w:r>
      <w:r>
        <w:rPr>
          <w:rFonts w:hint="eastAsia" w:ascii="仿宋_GB2312" w:hAnsi="黑体" w:eastAsia="仿宋_GB2312"/>
          <w:color w:val="auto"/>
          <w:sz w:val="32"/>
          <w:szCs w:val="32"/>
          <w:highlight w:val="none"/>
        </w:rPr>
        <w:t>我区新增政府专项债券</w:t>
      </w:r>
      <w:r>
        <w:rPr>
          <w:rFonts w:hint="eastAsia" w:ascii="仿宋_GB2312" w:hAnsi="黑体" w:eastAsia="仿宋_GB2312"/>
          <w:color w:val="auto"/>
          <w:sz w:val="32"/>
          <w:szCs w:val="32"/>
          <w:highlight w:val="none"/>
          <w:lang w:val="en-US" w:eastAsia="zh-CN"/>
        </w:rPr>
        <w:t>14.26</w:t>
      </w:r>
      <w:r>
        <w:rPr>
          <w:rFonts w:hint="eastAsia" w:ascii="仿宋_GB2312" w:hAnsi="黑体" w:eastAsia="仿宋_GB2312"/>
          <w:color w:val="auto"/>
          <w:sz w:val="32"/>
          <w:szCs w:val="32"/>
          <w:highlight w:val="none"/>
        </w:rPr>
        <w:t>亿元。主要用</w:t>
      </w:r>
      <w:r>
        <w:rPr>
          <w:rFonts w:hint="eastAsia" w:ascii="仿宋_GB2312" w:hAnsi="黑体" w:eastAsia="仿宋_GB2312"/>
          <w:color w:val="auto"/>
          <w:sz w:val="32"/>
          <w:szCs w:val="32"/>
          <w:highlight w:val="none"/>
          <w:lang w:eastAsia="zh-CN"/>
        </w:rPr>
        <w:t>于：</w:t>
      </w:r>
      <w:r>
        <w:rPr>
          <w:rFonts w:hint="eastAsia" w:ascii="仿宋_GB2312" w:hAnsi="黑体" w:eastAsia="仿宋_GB2312"/>
          <w:color w:val="auto"/>
          <w:sz w:val="32"/>
          <w:szCs w:val="32"/>
          <w:highlight w:val="none"/>
          <w:lang w:val="en-US" w:eastAsia="zh-CN"/>
        </w:rPr>
        <w:t>1、</w:t>
      </w:r>
      <w:r>
        <w:rPr>
          <w:rFonts w:hint="eastAsia" w:ascii="仿宋_GB2312" w:hAnsi="Calibri" w:eastAsia="仿宋_GB2312"/>
          <w:color w:val="auto"/>
          <w:sz w:val="32"/>
          <w:szCs w:val="32"/>
          <w:highlight w:val="none"/>
        </w:rPr>
        <w:t>济南历下城市发展集团城市更新有限公司</w:t>
      </w:r>
      <w:r>
        <w:rPr>
          <w:rFonts w:hint="eastAsia" w:ascii="仿宋_GB2312" w:hAnsi="Calibri" w:eastAsia="仿宋_GB2312"/>
          <w:color w:val="auto"/>
          <w:sz w:val="32"/>
          <w:szCs w:val="32"/>
          <w:highlight w:val="none"/>
          <w:lang w:eastAsia="zh-CN"/>
        </w:rPr>
        <w:t>的</w:t>
      </w:r>
      <w:r>
        <w:rPr>
          <w:rFonts w:hint="eastAsia" w:ascii="仿宋_GB2312" w:hAnsi="Calibri" w:eastAsia="仿宋_GB2312"/>
          <w:color w:val="auto"/>
          <w:sz w:val="32"/>
          <w:szCs w:val="32"/>
          <w:highlight w:val="none"/>
        </w:rPr>
        <w:t>济南茂岭数字科创产业园项目</w:t>
      </w:r>
      <w:r>
        <w:rPr>
          <w:rFonts w:hint="eastAsia" w:ascii="仿宋_GB2312" w:eastAsia="仿宋_GB2312"/>
          <w:color w:val="auto"/>
          <w:sz w:val="32"/>
          <w:szCs w:val="32"/>
          <w:highlight w:val="none"/>
          <w:lang w:val="en-US" w:eastAsia="zh-CN"/>
        </w:rPr>
        <w:t>1.29</w:t>
      </w:r>
      <w:r>
        <w:rPr>
          <w:rFonts w:hint="eastAsia" w:ascii="仿宋_GB2312" w:hAnsi="Calibri" w:eastAsia="仿宋_GB2312"/>
          <w:color w:val="auto"/>
          <w:sz w:val="32"/>
          <w:szCs w:val="32"/>
          <w:highlight w:val="none"/>
        </w:rPr>
        <w:t>亿元；</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济南历下城市发展集团城市更新有限公司的历下区青年企业家科创基地</w:t>
      </w:r>
      <w:r>
        <w:rPr>
          <w:rFonts w:hint="eastAsia" w:ascii="仿宋_GB2312" w:hAnsi="仿宋_GB2312" w:eastAsia="仿宋_GB2312" w:cs="仿宋_GB2312"/>
          <w:color w:val="auto"/>
          <w:sz w:val="32"/>
          <w:szCs w:val="32"/>
          <w:highlight w:val="none"/>
          <w:lang w:val="en-US" w:eastAsia="zh-CN"/>
        </w:rPr>
        <w:t>0.3亿元</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lang w:val="en-US" w:eastAsia="zh-CN"/>
        </w:rPr>
        <w:t>3</w:t>
      </w:r>
      <w:r>
        <w:rPr>
          <w:rFonts w:hint="eastAsia" w:ascii="仿宋_GB2312" w:hAnsi="Calibri" w:eastAsia="仿宋_GB2312"/>
          <w:color w:val="auto"/>
          <w:sz w:val="32"/>
          <w:szCs w:val="32"/>
          <w:highlight w:val="none"/>
        </w:rPr>
        <w:t>、</w:t>
      </w:r>
      <w:r>
        <w:rPr>
          <w:rFonts w:hint="eastAsia" w:ascii="仿宋_GB2312" w:hAnsi="仿宋_GB2312" w:eastAsia="仿宋_GB2312" w:cs="仿宋_GB2312"/>
          <w:color w:val="auto"/>
          <w:sz w:val="32"/>
          <w:szCs w:val="32"/>
          <w:highlight w:val="none"/>
        </w:rPr>
        <w:t>济南中旗置业有限公司的明湖国际科技创新产业园项目</w:t>
      </w:r>
      <w:r>
        <w:rPr>
          <w:rFonts w:hint="eastAsia" w:ascii="仿宋_GB2312" w:hAnsi="仿宋_GB2312" w:eastAsia="仿宋_GB2312" w:cs="仿宋_GB2312"/>
          <w:color w:val="auto"/>
          <w:sz w:val="32"/>
          <w:szCs w:val="32"/>
          <w:highlight w:val="none"/>
          <w:lang w:val="en-US" w:eastAsia="zh-CN"/>
        </w:rPr>
        <w:t>4.8亿元；</w:t>
      </w:r>
      <w:r>
        <w:rPr>
          <w:rFonts w:hint="eastAsia" w:ascii="仿宋_GB2312" w:eastAsia="仿宋_GB2312"/>
          <w:color w:val="auto"/>
          <w:sz w:val="32"/>
          <w:szCs w:val="32"/>
          <w:highlight w:val="none"/>
          <w:lang w:val="en-US" w:eastAsia="zh-CN"/>
        </w:rPr>
        <w:t>4</w:t>
      </w:r>
      <w:r>
        <w:rPr>
          <w:rFonts w:hint="eastAsia" w:ascii="仿宋_GB2312" w:hAnsi="Calibri" w:eastAsia="仿宋_GB2312"/>
          <w:color w:val="auto"/>
          <w:sz w:val="32"/>
          <w:szCs w:val="32"/>
          <w:highlight w:val="none"/>
        </w:rPr>
        <w:t>、</w:t>
      </w:r>
      <w:r>
        <w:rPr>
          <w:rFonts w:hint="eastAsia" w:ascii="仿宋_GB2312" w:hAnsi="仿宋_GB2312" w:eastAsia="仿宋_GB2312" w:cs="仿宋_GB2312"/>
          <w:color w:val="auto"/>
          <w:sz w:val="32"/>
          <w:szCs w:val="32"/>
          <w:highlight w:val="none"/>
        </w:rPr>
        <w:t>济南历贸建设发展有限公司的长岭山生物医药产业园项目</w:t>
      </w:r>
      <w:r>
        <w:rPr>
          <w:rFonts w:hint="eastAsia" w:ascii="仿宋_GB2312" w:eastAsia="仿宋_GB2312"/>
          <w:color w:val="auto"/>
          <w:sz w:val="32"/>
          <w:szCs w:val="32"/>
          <w:highlight w:val="none"/>
          <w:lang w:val="en-US" w:eastAsia="zh-CN"/>
        </w:rPr>
        <w:t>1.74</w:t>
      </w:r>
      <w:r>
        <w:rPr>
          <w:rFonts w:hint="eastAsia" w:ascii="仿宋_GB2312" w:hAnsi="Calibri" w:eastAsia="仿宋_GB2312"/>
          <w:color w:val="auto"/>
          <w:sz w:val="32"/>
          <w:szCs w:val="32"/>
          <w:highlight w:val="none"/>
        </w:rPr>
        <w:t>亿元</w:t>
      </w:r>
      <w:r>
        <w:rPr>
          <w:rFonts w:hint="eastAsia" w:ascii="仿宋_GB2312" w:hAnsi="Calibri"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5</w:t>
      </w:r>
      <w:r>
        <w:rPr>
          <w:rFonts w:hint="eastAsia" w:ascii="仿宋_GB2312" w:hAnsi="Calibri" w:eastAsia="仿宋_GB2312"/>
          <w:color w:val="auto"/>
          <w:sz w:val="32"/>
          <w:szCs w:val="32"/>
          <w:highlight w:val="none"/>
        </w:rPr>
        <w:t>、</w:t>
      </w:r>
      <w:r>
        <w:rPr>
          <w:rFonts w:hint="eastAsia" w:ascii="仿宋_GB2312" w:hAnsi="仿宋_GB2312" w:eastAsia="仿宋_GB2312" w:cs="仿宋_GB2312"/>
          <w:color w:val="auto"/>
          <w:sz w:val="32"/>
          <w:szCs w:val="32"/>
          <w:highlight w:val="none"/>
        </w:rPr>
        <w:t>济南城发古城城市更新有限公司的历下区城市智慧停车场建设项目</w:t>
      </w:r>
      <w:r>
        <w:rPr>
          <w:rFonts w:hint="eastAsia" w:ascii="仿宋_GB2312" w:hAnsi="仿宋_GB2312" w:eastAsia="仿宋_GB2312" w:cs="仿宋_GB2312"/>
          <w:color w:val="auto"/>
          <w:sz w:val="32"/>
          <w:szCs w:val="32"/>
          <w:highlight w:val="none"/>
          <w:lang w:val="en-US" w:eastAsia="zh-CN"/>
        </w:rPr>
        <w:t>0.7亿元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济南城发古城城市更新有限公司的泉城路老旧街区改造提升项目</w:t>
      </w:r>
      <w:r>
        <w:rPr>
          <w:rFonts w:hint="eastAsia" w:ascii="仿宋_GB2312" w:hAnsi="仿宋_GB2312" w:eastAsia="仿宋_GB2312" w:cs="仿宋_GB2312"/>
          <w:color w:val="auto"/>
          <w:sz w:val="32"/>
          <w:szCs w:val="32"/>
          <w:highlight w:val="none"/>
          <w:lang w:val="en-US" w:eastAsia="zh-CN"/>
        </w:rPr>
        <w:t>3亿元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济南城发古城城市更新有限公司的</w:t>
      </w:r>
      <w:r>
        <w:rPr>
          <w:rFonts w:hint="eastAsia" w:ascii="仿宋_GB2312" w:hAnsi="仿宋_GB2312" w:eastAsia="仿宋_GB2312" w:cs="仿宋_GB2312"/>
          <w:color w:val="auto"/>
          <w:sz w:val="32"/>
          <w:szCs w:val="32"/>
          <w:highlight w:val="none"/>
          <w:lang w:val="en-US" w:eastAsia="zh-CN"/>
        </w:rPr>
        <w:t>济南芙蓉街百花洲历史文化街区等保护提升项目1.26亿元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8、解决拖欠账款专项债券资金1.17亿元，其中：济南市历下区应急管理局0.07亿元，济南市历下区城市管理局1.10亿元。</w:t>
      </w:r>
    </w:p>
    <w:p w14:paraId="0FE295CF">
      <w:pPr>
        <w:pStyle w:val="7"/>
        <w:keepNext w:val="0"/>
        <w:keepLines w:val="0"/>
        <w:pageBreakBefore w:val="0"/>
        <w:kinsoku/>
        <w:wordWrap/>
        <w:overflowPunct/>
        <w:topLinePunct w:val="0"/>
        <w:autoSpaceDE/>
        <w:autoSpaceDN/>
        <w:bidi w:val="0"/>
        <w:spacing w:line="600" w:lineRule="exact"/>
        <w:ind w:firstLine="640" w:firstLineChars="200"/>
        <w:rPr>
          <w:rFonts w:hint="eastAsia" w:ascii="仿宋_GB2312" w:hAnsi="华文仿宋" w:eastAsia="仿宋_GB2312" w:cs="宋体"/>
          <w:color w:val="auto"/>
          <w:kern w:val="0"/>
          <w:sz w:val="32"/>
          <w:szCs w:val="32"/>
          <w:highlight w:val="none"/>
          <w:lang w:val="en-US" w:eastAsia="zh-CN"/>
        </w:rPr>
      </w:pPr>
      <w:r>
        <w:rPr>
          <w:rFonts w:hint="eastAsia" w:ascii="仿宋_GB2312" w:hAnsi="华文仿宋" w:eastAsia="仿宋_GB2312" w:cs="宋体"/>
          <w:color w:val="auto"/>
          <w:kern w:val="0"/>
          <w:sz w:val="32"/>
          <w:szCs w:val="32"/>
          <w:highlight w:val="none"/>
          <w:lang w:val="en-US" w:eastAsia="zh-CN"/>
        </w:rPr>
        <w:t>2025年</w:t>
      </w:r>
      <w:r>
        <w:rPr>
          <w:rFonts w:hint="eastAsia" w:ascii="仿宋_GB2312" w:hAnsi="华文仿宋" w:eastAsia="仿宋_GB2312" w:cs="宋体"/>
          <w:color w:val="auto"/>
          <w:kern w:val="0"/>
          <w:sz w:val="32"/>
          <w:szCs w:val="32"/>
          <w:highlight w:val="none"/>
        </w:rPr>
        <w:t>债务限额为</w:t>
      </w:r>
      <w:r>
        <w:rPr>
          <w:rFonts w:hint="eastAsia" w:ascii="仿宋_GB2312" w:hAnsi="华文仿宋" w:eastAsia="仿宋_GB2312" w:cs="宋体"/>
          <w:color w:val="auto"/>
          <w:kern w:val="0"/>
          <w:sz w:val="32"/>
          <w:szCs w:val="32"/>
          <w:highlight w:val="none"/>
          <w:lang w:val="en-US" w:eastAsia="zh-CN"/>
        </w:rPr>
        <w:t>102.98亿</w:t>
      </w:r>
      <w:r>
        <w:rPr>
          <w:rFonts w:hint="eastAsia" w:ascii="仿宋_GB2312" w:hAnsi="华文仿宋" w:eastAsia="仿宋_GB2312" w:cs="宋体"/>
          <w:color w:val="auto"/>
          <w:kern w:val="0"/>
          <w:sz w:val="32"/>
          <w:szCs w:val="32"/>
          <w:highlight w:val="none"/>
        </w:rPr>
        <w:t>元，一般债务限额</w:t>
      </w:r>
      <w:r>
        <w:rPr>
          <w:rFonts w:hint="eastAsia" w:ascii="仿宋_GB2312" w:hAnsi="华文仿宋" w:eastAsia="仿宋_GB2312" w:cs="宋体"/>
          <w:color w:val="auto"/>
          <w:kern w:val="0"/>
          <w:sz w:val="32"/>
          <w:szCs w:val="32"/>
          <w:highlight w:val="none"/>
          <w:lang w:val="en-US" w:eastAsia="zh-CN"/>
        </w:rPr>
        <w:t>0.11亿元</w:t>
      </w:r>
      <w:r>
        <w:rPr>
          <w:rFonts w:hint="eastAsia" w:ascii="仿宋_GB2312" w:hAnsi="华文仿宋" w:eastAsia="仿宋_GB2312" w:cs="宋体"/>
          <w:color w:val="auto"/>
          <w:kern w:val="0"/>
          <w:sz w:val="32"/>
          <w:szCs w:val="32"/>
          <w:highlight w:val="none"/>
        </w:rPr>
        <w:t>，专项债务限额</w:t>
      </w:r>
      <w:r>
        <w:rPr>
          <w:rFonts w:hint="eastAsia" w:ascii="仿宋_GB2312" w:hAnsi="华文仿宋" w:eastAsia="仿宋_GB2312" w:cs="宋体"/>
          <w:color w:val="auto"/>
          <w:kern w:val="0"/>
          <w:sz w:val="32"/>
          <w:szCs w:val="32"/>
          <w:highlight w:val="none"/>
          <w:lang w:val="en-US" w:eastAsia="zh-CN"/>
        </w:rPr>
        <w:t>102.87亿</w:t>
      </w:r>
      <w:r>
        <w:rPr>
          <w:rFonts w:hint="eastAsia" w:ascii="仿宋_GB2312" w:hAnsi="华文仿宋" w:eastAsia="仿宋_GB2312" w:cs="宋体"/>
          <w:color w:val="auto"/>
          <w:kern w:val="0"/>
          <w:sz w:val="32"/>
          <w:szCs w:val="32"/>
          <w:highlight w:val="none"/>
        </w:rPr>
        <w:t>元，</w:t>
      </w:r>
      <w:r>
        <w:rPr>
          <w:rFonts w:hint="eastAsia" w:ascii="仿宋_GB2312" w:hAnsi="华文仿宋" w:eastAsia="仿宋_GB2312" w:cs="宋体"/>
          <w:color w:val="auto"/>
          <w:kern w:val="0"/>
          <w:sz w:val="32"/>
          <w:szCs w:val="32"/>
          <w:highlight w:val="none"/>
          <w:lang w:eastAsia="zh-CN"/>
        </w:rPr>
        <w:t>其中：新增专项债务限额</w:t>
      </w:r>
      <w:r>
        <w:rPr>
          <w:rFonts w:hint="eastAsia" w:ascii="仿宋_GB2312" w:hAnsi="华文仿宋" w:eastAsia="仿宋_GB2312" w:cs="宋体"/>
          <w:color w:val="auto"/>
          <w:kern w:val="0"/>
          <w:sz w:val="32"/>
          <w:szCs w:val="32"/>
          <w:highlight w:val="none"/>
          <w:lang w:val="en-US" w:eastAsia="zh-CN"/>
        </w:rPr>
        <w:t>14.26亿元。2025年</w:t>
      </w:r>
      <w:r>
        <w:rPr>
          <w:rFonts w:hint="eastAsia" w:ascii="仿宋_GB2312" w:hAnsi="华文仿宋" w:eastAsia="仿宋_GB2312" w:cs="宋体"/>
          <w:color w:val="auto"/>
          <w:kern w:val="0"/>
          <w:sz w:val="32"/>
          <w:szCs w:val="32"/>
          <w:highlight w:val="none"/>
        </w:rPr>
        <w:t>债务</w:t>
      </w:r>
      <w:r>
        <w:rPr>
          <w:rFonts w:hint="eastAsia" w:ascii="仿宋_GB2312" w:hAnsi="华文仿宋" w:eastAsia="仿宋_GB2312" w:cs="宋体"/>
          <w:color w:val="auto"/>
          <w:kern w:val="0"/>
          <w:sz w:val="32"/>
          <w:szCs w:val="32"/>
          <w:highlight w:val="none"/>
          <w:lang w:eastAsia="zh-CN"/>
        </w:rPr>
        <w:t>余额</w:t>
      </w:r>
      <w:r>
        <w:rPr>
          <w:rFonts w:hint="eastAsia" w:ascii="仿宋_GB2312" w:hAnsi="华文仿宋" w:eastAsia="仿宋_GB2312" w:cs="宋体"/>
          <w:color w:val="auto"/>
          <w:kern w:val="0"/>
          <w:sz w:val="32"/>
          <w:szCs w:val="32"/>
          <w:highlight w:val="none"/>
        </w:rPr>
        <w:t>为</w:t>
      </w:r>
      <w:r>
        <w:rPr>
          <w:rFonts w:hint="eastAsia" w:ascii="仿宋_GB2312" w:hAnsi="华文仿宋" w:eastAsia="仿宋_GB2312" w:cs="宋体"/>
          <w:color w:val="auto"/>
          <w:kern w:val="0"/>
          <w:sz w:val="32"/>
          <w:szCs w:val="32"/>
          <w:highlight w:val="none"/>
          <w:lang w:val="en-US" w:eastAsia="zh-CN"/>
        </w:rPr>
        <w:t>102.85亿</w:t>
      </w:r>
      <w:r>
        <w:rPr>
          <w:rFonts w:hint="eastAsia" w:ascii="仿宋_GB2312" w:hAnsi="华文仿宋" w:eastAsia="仿宋_GB2312" w:cs="宋体"/>
          <w:color w:val="auto"/>
          <w:kern w:val="0"/>
          <w:sz w:val="32"/>
          <w:szCs w:val="32"/>
          <w:highlight w:val="none"/>
        </w:rPr>
        <w:t>元</w:t>
      </w:r>
      <w:r>
        <w:rPr>
          <w:rFonts w:hint="eastAsia" w:ascii="仿宋_GB2312" w:hAnsi="华文仿宋" w:eastAsia="仿宋_GB2312" w:cs="宋体"/>
          <w:color w:val="auto"/>
          <w:kern w:val="0"/>
          <w:sz w:val="32"/>
          <w:szCs w:val="32"/>
          <w:highlight w:val="none"/>
          <w:lang w:eastAsia="zh-CN"/>
        </w:rPr>
        <w:t>，其中：</w:t>
      </w:r>
      <w:r>
        <w:rPr>
          <w:rFonts w:hint="eastAsia" w:ascii="仿宋_GB2312" w:hAnsi="华文仿宋" w:eastAsia="仿宋_GB2312" w:cs="宋体"/>
          <w:color w:val="auto"/>
          <w:kern w:val="0"/>
          <w:sz w:val="32"/>
          <w:szCs w:val="32"/>
          <w:highlight w:val="none"/>
        </w:rPr>
        <w:t>202</w:t>
      </w:r>
      <w:r>
        <w:rPr>
          <w:rFonts w:hint="eastAsia" w:ascii="仿宋_GB2312" w:hAnsi="华文仿宋" w:eastAsia="仿宋_GB2312" w:cs="宋体"/>
          <w:color w:val="auto"/>
          <w:kern w:val="0"/>
          <w:sz w:val="32"/>
          <w:szCs w:val="32"/>
          <w:highlight w:val="none"/>
          <w:lang w:val="en-US" w:eastAsia="zh-CN"/>
        </w:rPr>
        <w:t>5</w:t>
      </w:r>
      <w:r>
        <w:rPr>
          <w:rFonts w:hint="eastAsia" w:ascii="仿宋_GB2312" w:hAnsi="华文仿宋" w:eastAsia="仿宋_GB2312" w:cs="宋体"/>
          <w:color w:val="auto"/>
          <w:kern w:val="0"/>
          <w:sz w:val="32"/>
          <w:szCs w:val="32"/>
          <w:highlight w:val="none"/>
        </w:rPr>
        <w:t>年底地方政府一般债务余额</w:t>
      </w:r>
      <w:r>
        <w:rPr>
          <w:rFonts w:hint="eastAsia" w:ascii="仿宋_GB2312" w:hAnsi="华文仿宋" w:eastAsia="仿宋_GB2312" w:cs="宋体"/>
          <w:color w:val="auto"/>
          <w:kern w:val="0"/>
          <w:sz w:val="32"/>
          <w:szCs w:val="32"/>
          <w:highlight w:val="none"/>
          <w:lang w:val="en-US" w:eastAsia="zh-CN"/>
        </w:rPr>
        <w:t>0.06亿</w:t>
      </w:r>
      <w:r>
        <w:rPr>
          <w:rFonts w:hint="eastAsia" w:ascii="仿宋_GB2312" w:hAnsi="华文仿宋" w:eastAsia="仿宋_GB2312" w:cs="宋体"/>
          <w:color w:val="auto"/>
          <w:kern w:val="0"/>
          <w:sz w:val="32"/>
          <w:szCs w:val="32"/>
          <w:highlight w:val="none"/>
        </w:rPr>
        <w:t>元，专项债务余额</w:t>
      </w:r>
      <w:r>
        <w:rPr>
          <w:rFonts w:hint="eastAsia" w:ascii="仿宋_GB2312" w:hAnsi="华文仿宋" w:eastAsia="仿宋_GB2312" w:cs="宋体"/>
          <w:color w:val="auto"/>
          <w:kern w:val="0"/>
          <w:sz w:val="32"/>
          <w:szCs w:val="32"/>
          <w:highlight w:val="none"/>
          <w:lang w:val="en-US" w:eastAsia="zh-CN"/>
        </w:rPr>
        <w:t>102.79亿</w:t>
      </w:r>
      <w:r>
        <w:rPr>
          <w:rFonts w:hint="eastAsia" w:ascii="仿宋_GB2312" w:hAnsi="华文仿宋" w:eastAsia="仿宋_GB2312" w:cs="宋体"/>
          <w:color w:val="auto"/>
          <w:kern w:val="0"/>
          <w:sz w:val="32"/>
          <w:szCs w:val="32"/>
          <w:highlight w:val="none"/>
        </w:rPr>
        <w:t>元，未突破上级下达的债务限额。</w:t>
      </w:r>
      <w:r>
        <w:rPr>
          <w:rFonts w:hint="eastAsia" w:ascii="仿宋_GB2312" w:hAnsi="华文仿宋" w:eastAsia="仿宋_GB2312" w:cs="宋体"/>
          <w:color w:val="auto"/>
          <w:kern w:val="0"/>
          <w:sz w:val="32"/>
          <w:szCs w:val="32"/>
          <w:highlight w:val="none"/>
          <w:lang w:val="en-US" w:eastAsia="zh-CN"/>
        </w:rPr>
        <w:t>（详见表10、表11、表12、表13、表14）</w:t>
      </w:r>
    </w:p>
    <w:p w14:paraId="30DB410E">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华文仿宋" w:eastAsia="仿宋_GB2312" w:cs="宋体"/>
          <w:kern w:val="0"/>
          <w:sz w:val="32"/>
          <w:szCs w:val="32"/>
        </w:rPr>
      </w:pPr>
    </w:p>
    <w:p w14:paraId="30C926FF">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附</w:t>
      </w:r>
      <w:r>
        <w:rPr>
          <w:rFonts w:hint="eastAsia" w:ascii="仿宋_GB2312" w:hAnsi="华文仿宋" w:eastAsia="仿宋_GB2312" w:cs="宋体"/>
          <w:kern w:val="0"/>
          <w:sz w:val="32"/>
          <w:szCs w:val="32"/>
          <w:lang w:val="en-US" w:eastAsia="zh-CN"/>
        </w:rPr>
        <w:t>表</w:t>
      </w:r>
      <w:r>
        <w:rPr>
          <w:rFonts w:hint="eastAsia" w:ascii="仿宋_GB2312" w:hAnsi="华文仿宋" w:eastAsia="仿宋_GB2312" w:cs="宋体"/>
          <w:kern w:val="0"/>
          <w:sz w:val="32"/>
          <w:szCs w:val="32"/>
        </w:rPr>
        <w:t>：</w:t>
      </w:r>
      <w:r>
        <w:rPr>
          <w:rFonts w:hint="eastAsia" w:ascii="仿宋_GB2312" w:hAnsi="华文仿宋" w:eastAsia="仿宋_GB2312" w:cs="宋体"/>
          <w:kern w:val="0"/>
          <w:sz w:val="32"/>
          <w:szCs w:val="32"/>
          <w:lang w:val="en-US" w:eastAsia="zh-CN"/>
        </w:rPr>
        <w:t>1</w:t>
      </w:r>
      <w:r>
        <w:rPr>
          <w:rFonts w:hint="eastAsia" w:ascii="仿宋_GB2312" w:hAnsi="华文仿宋" w:eastAsia="仿宋_GB2312" w:cs="宋体"/>
          <w:kern w:val="0"/>
          <w:sz w:val="32"/>
          <w:szCs w:val="32"/>
        </w:rPr>
        <w:t>.</w:t>
      </w:r>
      <w:r>
        <w:rPr>
          <w:rFonts w:hint="eastAsia" w:ascii="仿宋_GB2312" w:hAnsi="华文仿宋" w:eastAsia="仿宋_GB2312" w:cs="宋体"/>
          <w:kern w:val="0"/>
          <w:sz w:val="32"/>
          <w:szCs w:val="32"/>
          <w:lang w:eastAsia="zh-CN"/>
        </w:rPr>
        <w:t>2025</w:t>
      </w:r>
      <w:r>
        <w:rPr>
          <w:rFonts w:hint="eastAsia" w:ascii="仿宋_GB2312" w:hAnsi="华文仿宋" w:eastAsia="仿宋_GB2312" w:cs="宋体"/>
          <w:kern w:val="0"/>
          <w:sz w:val="32"/>
          <w:szCs w:val="32"/>
        </w:rPr>
        <w:t>年区级一般公共预算</w:t>
      </w:r>
      <w:r>
        <w:rPr>
          <w:rFonts w:hint="eastAsia" w:ascii="仿宋_GB2312" w:hAnsi="华文仿宋" w:eastAsia="仿宋_GB2312" w:cs="宋体"/>
          <w:kern w:val="0"/>
          <w:sz w:val="32"/>
          <w:szCs w:val="32"/>
          <w:lang w:eastAsia="zh-CN"/>
        </w:rPr>
        <w:t>收入</w:t>
      </w:r>
      <w:r>
        <w:rPr>
          <w:rFonts w:hint="eastAsia" w:ascii="仿宋_GB2312" w:hAnsi="华文仿宋" w:eastAsia="仿宋_GB2312" w:cs="宋体"/>
          <w:kern w:val="0"/>
          <w:sz w:val="32"/>
          <w:szCs w:val="32"/>
        </w:rPr>
        <w:t>调整草案表</w:t>
      </w:r>
    </w:p>
    <w:p w14:paraId="21F7683A">
      <w:pPr>
        <w:keepNext w:val="0"/>
        <w:keepLines w:val="0"/>
        <w:pageBreakBefore w:val="0"/>
        <w:kinsoku/>
        <w:wordWrap/>
        <w:overflowPunct/>
        <w:topLinePunct w:val="0"/>
        <w:autoSpaceDE/>
        <w:autoSpaceDN/>
        <w:bidi w:val="0"/>
        <w:adjustRightInd w:val="0"/>
        <w:snapToGrid w:val="0"/>
        <w:spacing w:line="600" w:lineRule="exact"/>
        <w:ind w:right="0" w:rightChars="0" w:firstLine="1600" w:firstLineChars="500"/>
        <w:textAlignment w:val="auto"/>
        <w:outlineLvl w:val="9"/>
        <w:rPr>
          <w:rFonts w:ascii="仿宋_GB2312" w:hAnsi="华文仿宋" w:eastAsia="仿宋_GB2312" w:cs="宋体"/>
          <w:kern w:val="0"/>
          <w:sz w:val="32"/>
          <w:szCs w:val="32"/>
        </w:rPr>
      </w:pPr>
      <w:r>
        <w:rPr>
          <w:rFonts w:hint="eastAsia" w:ascii="仿宋_GB2312" w:hAnsi="华文仿宋" w:eastAsia="仿宋_GB2312" w:cs="宋体"/>
          <w:kern w:val="0"/>
          <w:sz w:val="32"/>
          <w:szCs w:val="32"/>
          <w:lang w:val="en-US" w:eastAsia="zh-CN"/>
        </w:rPr>
        <w:t>2</w:t>
      </w:r>
      <w:r>
        <w:rPr>
          <w:rFonts w:hint="eastAsia" w:ascii="仿宋_GB2312" w:hAnsi="华文仿宋" w:eastAsia="仿宋_GB2312" w:cs="宋体"/>
          <w:kern w:val="0"/>
          <w:sz w:val="32"/>
          <w:szCs w:val="32"/>
        </w:rPr>
        <w:t>.</w:t>
      </w:r>
      <w:r>
        <w:rPr>
          <w:rFonts w:hint="eastAsia" w:ascii="仿宋_GB2312" w:hAnsi="华文仿宋" w:eastAsia="仿宋_GB2312" w:cs="宋体"/>
          <w:kern w:val="0"/>
          <w:sz w:val="32"/>
          <w:szCs w:val="32"/>
          <w:lang w:eastAsia="zh-CN"/>
        </w:rPr>
        <w:t>2025</w:t>
      </w:r>
      <w:r>
        <w:rPr>
          <w:rFonts w:hint="eastAsia" w:ascii="仿宋_GB2312" w:hAnsi="华文仿宋" w:eastAsia="仿宋_GB2312" w:cs="宋体"/>
          <w:kern w:val="0"/>
          <w:sz w:val="32"/>
          <w:szCs w:val="32"/>
        </w:rPr>
        <w:t>年区级一般公共预算支出调整草案表</w:t>
      </w:r>
    </w:p>
    <w:p w14:paraId="0CCC1EE9">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华文仿宋" w:eastAsia="仿宋_GB2312" w:cs="宋体"/>
          <w:kern w:val="0"/>
          <w:sz w:val="32"/>
          <w:szCs w:val="32"/>
        </w:rPr>
      </w:pPr>
      <w:r>
        <w:rPr>
          <w:rFonts w:ascii="仿宋_GB2312" w:hAnsi="华文仿宋" w:eastAsia="仿宋_GB2312" w:cs="宋体"/>
          <w:kern w:val="0"/>
          <w:sz w:val="32"/>
          <w:szCs w:val="32"/>
        </w:rPr>
        <w:t xml:space="preserve">      </w:t>
      </w:r>
      <w:r>
        <w:rPr>
          <w:rFonts w:hint="eastAsia" w:ascii="仿宋_GB2312" w:hAnsi="华文仿宋" w:eastAsia="仿宋_GB2312" w:cs="宋体"/>
          <w:kern w:val="0"/>
          <w:sz w:val="32"/>
          <w:szCs w:val="32"/>
          <w:lang w:val="en-US" w:eastAsia="zh-CN"/>
        </w:rPr>
        <w:t>3</w:t>
      </w:r>
      <w:r>
        <w:rPr>
          <w:rFonts w:ascii="仿宋_GB2312" w:hAnsi="华文仿宋" w:eastAsia="仿宋_GB2312" w:cs="宋体"/>
          <w:kern w:val="0"/>
          <w:sz w:val="32"/>
          <w:szCs w:val="32"/>
        </w:rPr>
        <w:t>.</w:t>
      </w:r>
      <w:r>
        <w:rPr>
          <w:rFonts w:hint="eastAsia" w:ascii="仿宋_GB2312" w:hAnsi="华文仿宋" w:eastAsia="仿宋_GB2312" w:cs="宋体"/>
          <w:kern w:val="0"/>
          <w:sz w:val="32"/>
          <w:szCs w:val="32"/>
          <w:lang w:eastAsia="zh-CN"/>
        </w:rPr>
        <w:t>2025</w:t>
      </w:r>
      <w:r>
        <w:rPr>
          <w:rFonts w:hint="eastAsia" w:ascii="仿宋_GB2312" w:hAnsi="华文仿宋" w:eastAsia="仿宋_GB2312" w:cs="宋体"/>
          <w:kern w:val="0"/>
          <w:sz w:val="32"/>
          <w:szCs w:val="32"/>
        </w:rPr>
        <w:t>年区级政府性基金</w:t>
      </w:r>
      <w:r>
        <w:rPr>
          <w:rFonts w:hint="eastAsia" w:ascii="仿宋_GB2312" w:hAnsi="华文仿宋" w:eastAsia="仿宋_GB2312" w:cs="宋体"/>
          <w:kern w:val="0"/>
          <w:sz w:val="32"/>
          <w:szCs w:val="32"/>
          <w:lang w:eastAsia="zh-CN"/>
        </w:rPr>
        <w:t>预算</w:t>
      </w:r>
      <w:r>
        <w:rPr>
          <w:rFonts w:hint="eastAsia" w:ascii="仿宋_GB2312" w:hAnsi="华文仿宋" w:eastAsia="仿宋_GB2312" w:cs="宋体"/>
          <w:kern w:val="0"/>
          <w:sz w:val="32"/>
          <w:szCs w:val="32"/>
        </w:rPr>
        <w:t>收入调整草案表</w:t>
      </w:r>
    </w:p>
    <w:p w14:paraId="0FB6A5C1">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 xml:space="preserve">      </w:t>
      </w:r>
      <w:r>
        <w:rPr>
          <w:rFonts w:hint="eastAsia" w:ascii="仿宋_GB2312" w:hAnsi="华文仿宋" w:eastAsia="仿宋_GB2312" w:cs="宋体"/>
          <w:kern w:val="0"/>
          <w:sz w:val="32"/>
          <w:szCs w:val="32"/>
          <w:lang w:val="en-US" w:eastAsia="zh-CN"/>
        </w:rPr>
        <w:t>4</w:t>
      </w:r>
      <w:r>
        <w:rPr>
          <w:rFonts w:hint="eastAsia" w:ascii="仿宋_GB2312" w:hAnsi="华文仿宋" w:eastAsia="仿宋_GB2312" w:cs="宋体"/>
          <w:kern w:val="0"/>
          <w:sz w:val="32"/>
          <w:szCs w:val="32"/>
        </w:rPr>
        <w:t>.</w:t>
      </w:r>
      <w:r>
        <w:rPr>
          <w:rFonts w:hint="eastAsia" w:ascii="仿宋_GB2312" w:hAnsi="华文仿宋" w:eastAsia="仿宋_GB2312" w:cs="宋体"/>
          <w:kern w:val="0"/>
          <w:sz w:val="32"/>
          <w:szCs w:val="32"/>
          <w:lang w:eastAsia="zh-CN"/>
        </w:rPr>
        <w:t>2025</w:t>
      </w:r>
      <w:r>
        <w:rPr>
          <w:rFonts w:hint="eastAsia" w:ascii="仿宋_GB2312" w:hAnsi="华文仿宋" w:eastAsia="仿宋_GB2312" w:cs="宋体"/>
          <w:kern w:val="0"/>
          <w:sz w:val="32"/>
          <w:szCs w:val="32"/>
        </w:rPr>
        <w:t>年区级政府性基金</w:t>
      </w:r>
      <w:r>
        <w:rPr>
          <w:rFonts w:hint="eastAsia" w:ascii="仿宋_GB2312" w:hAnsi="华文仿宋" w:eastAsia="仿宋_GB2312" w:cs="宋体"/>
          <w:kern w:val="0"/>
          <w:sz w:val="32"/>
          <w:szCs w:val="32"/>
          <w:lang w:eastAsia="zh-CN"/>
        </w:rPr>
        <w:t>预算</w:t>
      </w:r>
      <w:r>
        <w:rPr>
          <w:rFonts w:hint="eastAsia" w:ascii="仿宋_GB2312" w:hAnsi="华文仿宋" w:eastAsia="仿宋_GB2312" w:cs="宋体"/>
          <w:kern w:val="0"/>
          <w:sz w:val="32"/>
          <w:szCs w:val="32"/>
        </w:rPr>
        <w:t>支出调整草案表</w:t>
      </w:r>
    </w:p>
    <w:p w14:paraId="0F2C9DB3">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华文仿宋" w:eastAsia="仿宋_GB2312" w:cs="宋体"/>
          <w:kern w:val="0"/>
          <w:sz w:val="32"/>
          <w:szCs w:val="32"/>
        </w:rPr>
      </w:pPr>
      <w:r>
        <w:rPr>
          <w:rFonts w:ascii="仿宋_GB2312" w:hAnsi="华文仿宋" w:eastAsia="仿宋_GB2312" w:cs="宋体"/>
          <w:kern w:val="0"/>
          <w:sz w:val="32"/>
          <w:szCs w:val="32"/>
        </w:rPr>
        <w:t xml:space="preserve">   </w:t>
      </w:r>
      <w:r>
        <w:rPr>
          <w:rFonts w:hint="eastAsia" w:ascii="仿宋_GB2312" w:hAnsi="华文仿宋" w:eastAsia="仿宋_GB2312" w:cs="宋体"/>
          <w:kern w:val="0"/>
          <w:sz w:val="32"/>
          <w:szCs w:val="32"/>
          <w:lang w:val="en-US" w:eastAsia="zh-CN"/>
        </w:rPr>
        <w:t xml:space="preserve">  </w:t>
      </w:r>
      <w:r>
        <w:rPr>
          <w:rFonts w:ascii="仿宋_GB2312" w:hAnsi="华文仿宋" w:eastAsia="仿宋_GB2312" w:cs="宋体"/>
          <w:kern w:val="0"/>
          <w:sz w:val="32"/>
          <w:szCs w:val="32"/>
        </w:rPr>
        <w:t xml:space="preserve"> </w:t>
      </w:r>
      <w:r>
        <w:rPr>
          <w:rFonts w:hint="eastAsia" w:ascii="仿宋_GB2312" w:hAnsi="华文仿宋" w:eastAsia="仿宋_GB2312" w:cs="宋体"/>
          <w:kern w:val="0"/>
          <w:sz w:val="32"/>
          <w:szCs w:val="32"/>
          <w:lang w:val="en-US" w:eastAsia="zh-CN"/>
        </w:rPr>
        <w:t>5</w:t>
      </w:r>
      <w:r>
        <w:rPr>
          <w:rFonts w:ascii="仿宋_GB2312" w:hAnsi="华文仿宋" w:eastAsia="仿宋_GB2312" w:cs="宋体"/>
          <w:kern w:val="0"/>
          <w:sz w:val="32"/>
          <w:szCs w:val="32"/>
        </w:rPr>
        <w:t>.</w:t>
      </w:r>
      <w:r>
        <w:rPr>
          <w:rFonts w:hint="eastAsia" w:ascii="仿宋_GB2312" w:hAnsi="华文仿宋" w:eastAsia="仿宋_GB2312" w:cs="宋体"/>
          <w:kern w:val="0"/>
          <w:sz w:val="32"/>
          <w:szCs w:val="32"/>
          <w:lang w:eastAsia="zh-CN"/>
        </w:rPr>
        <w:t>2025</w:t>
      </w:r>
      <w:r>
        <w:rPr>
          <w:rFonts w:hint="eastAsia" w:ascii="仿宋_GB2312" w:hAnsi="华文仿宋" w:eastAsia="仿宋_GB2312" w:cs="宋体"/>
          <w:kern w:val="0"/>
          <w:sz w:val="32"/>
          <w:szCs w:val="32"/>
        </w:rPr>
        <w:t>年区级</w:t>
      </w:r>
      <w:r>
        <w:rPr>
          <w:rFonts w:hint="eastAsia" w:ascii="仿宋_GB2312" w:hAnsi="华文仿宋" w:eastAsia="仿宋_GB2312" w:cs="宋体"/>
          <w:kern w:val="0"/>
          <w:sz w:val="32"/>
          <w:szCs w:val="32"/>
          <w:lang w:eastAsia="zh-CN"/>
        </w:rPr>
        <w:t>国有资本经营预算</w:t>
      </w:r>
      <w:r>
        <w:rPr>
          <w:rFonts w:hint="eastAsia" w:ascii="仿宋_GB2312" w:hAnsi="华文仿宋" w:eastAsia="仿宋_GB2312" w:cs="宋体"/>
          <w:kern w:val="0"/>
          <w:sz w:val="32"/>
          <w:szCs w:val="32"/>
        </w:rPr>
        <w:t>收入调整草案表</w:t>
      </w:r>
    </w:p>
    <w:p w14:paraId="22950063">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sz w:val="32"/>
          <w:szCs w:val="32"/>
        </w:rPr>
      </w:pPr>
      <w:r>
        <w:rPr>
          <w:rFonts w:hint="eastAsia" w:ascii="仿宋_GB2312" w:hAnsi="华文仿宋" w:eastAsia="仿宋_GB2312" w:cs="宋体"/>
          <w:kern w:val="0"/>
          <w:sz w:val="32"/>
          <w:szCs w:val="32"/>
        </w:rPr>
        <w:t xml:space="preserve">      </w:t>
      </w:r>
      <w:r>
        <w:rPr>
          <w:rFonts w:hint="eastAsia" w:ascii="仿宋_GB2312" w:hAnsi="华文仿宋" w:eastAsia="仿宋_GB2312" w:cs="宋体"/>
          <w:kern w:val="0"/>
          <w:sz w:val="32"/>
          <w:szCs w:val="32"/>
          <w:lang w:val="en-US" w:eastAsia="zh-CN"/>
        </w:rPr>
        <w:t>6</w:t>
      </w:r>
      <w:r>
        <w:rPr>
          <w:rFonts w:hint="eastAsia" w:ascii="仿宋_GB2312" w:hAnsi="华文仿宋" w:eastAsia="仿宋_GB2312" w:cs="宋体"/>
          <w:kern w:val="0"/>
          <w:sz w:val="32"/>
          <w:szCs w:val="32"/>
        </w:rPr>
        <w:t>.</w:t>
      </w:r>
      <w:r>
        <w:rPr>
          <w:rFonts w:hint="eastAsia" w:ascii="仿宋_GB2312" w:hAnsi="华文仿宋" w:eastAsia="仿宋_GB2312" w:cs="宋体"/>
          <w:kern w:val="0"/>
          <w:sz w:val="32"/>
          <w:szCs w:val="32"/>
          <w:lang w:eastAsia="zh-CN"/>
        </w:rPr>
        <w:t>2025</w:t>
      </w:r>
      <w:r>
        <w:rPr>
          <w:rFonts w:hint="eastAsia" w:ascii="仿宋_GB2312" w:hAnsi="华文仿宋" w:eastAsia="仿宋_GB2312" w:cs="宋体"/>
          <w:kern w:val="0"/>
          <w:sz w:val="32"/>
          <w:szCs w:val="32"/>
        </w:rPr>
        <w:t>年区级</w:t>
      </w:r>
      <w:r>
        <w:rPr>
          <w:rFonts w:hint="eastAsia" w:ascii="仿宋_GB2312" w:hAnsi="华文仿宋" w:eastAsia="仿宋_GB2312" w:cs="宋体"/>
          <w:kern w:val="0"/>
          <w:sz w:val="32"/>
          <w:szCs w:val="32"/>
          <w:lang w:eastAsia="zh-CN"/>
        </w:rPr>
        <w:t>国有资本经营预算</w:t>
      </w:r>
      <w:r>
        <w:rPr>
          <w:rFonts w:hint="eastAsia" w:ascii="仿宋_GB2312" w:hAnsi="华文仿宋" w:eastAsia="仿宋_GB2312" w:cs="宋体"/>
          <w:kern w:val="0"/>
          <w:sz w:val="32"/>
          <w:szCs w:val="32"/>
        </w:rPr>
        <w:t>支出调整草案表</w:t>
      </w:r>
    </w:p>
    <w:p w14:paraId="3526BC6F">
      <w:pPr>
        <w:keepNext w:val="0"/>
        <w:keepLines w:val="0"/>
        <w:pageBreakBefore w:val="0"/>
        <w:kinsoku/>
        <w:wordWrap/>
        <w:overflowPunct/>
        <w:topLinePunct w:val="0"/>
        <w:autoSpaceDE/>
        <w:autoSpaceDN/>
        <w:bidi w:val="0"/>
        <w:adjustRightInd w:val="0"/>
        <w:snapToGrid w:val="0"/>
        <w:spacing w:line="600" w:lineRule="exact"/>
        <w:ind w:right="0" w:rightChars="0" w:firstLine="1600" w:firstLineChars="500"/>
        <w:textAlignment w:val="auto"/>
        <w:outlineLvl w:val="9"/>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lang w:val="en-US" w:eastAsia="zh-CN"/>
        </w:rPr>
        <w:t>7</w:t>
      </w:r>
      <w:r>
        <w:rPr>
          <w:rFonts w:ascii="仿宋_GB2312" w:hAnsi="华文仿宋" w:eastAsia="仿宋_GB2312" w:cs="宋体"/>
          <w:kern w:val="0"/>
          <w:sz w:val="32"/>
          <w:szCs w:val="32"/>
        </w:rPr>
        <w:t>.</w:t>
      </w:r>
      <w:r>
        <w:rPr>
          <w:rFonts w:hint="eastAsia" w:ascii="仿宋_GB2312" w:hAnsi="华文仿宋" w:eastAsia="仿宋_GB2312" w:cs="宋体"/>
          <w:kern w:val="0"/>
          <w:sz w:val="32"/>
          <w:szCs w:val="32"/>
          <w:lang w:eastAsia="zh-CN"/>
        </w:rPr>
        <w:t>2025</w:t>
      </w:r>
      <w:r>
        <w:rPr>
          <w:rFonts w:hint="eastAsia" w:ascii="仿宋_GB2312" w:hAnsi="华文仿宋" w:eastAsia="仿宋_GB2312" w:cs="宋体"/>
          <w:kern w:val="0"/>
          <w:sz w:val="32"/>
          <w:szCs w:val="32"/>
        </w:rPr>
        <w:t>年区级</w:t>
      </w:r>
      <w:r>
        <w:rPr>
          <w:rFonts w:hint="eastAsia" w:ascii="仿宋_GB2312" w:hAnsi="华文仿宋" w:eastAsia="仿宋_GB2312" w:cs="宋体"/>
          <w:kern w:val="0"/>
          <w:sz w:val="32"/>
          <w:szCs w:val="32"/>
          <w:lang w:eastAsia="zh-CN"/>
        </w:rPr>
        <w:t>社会保险基金预算</w:t>
      </w:r>
      <w:r>
        <w:rPr>
          <w:rFonts w:hint="eastAsia" w:ascii="仿宋_GB2312" w:hAnsi="华文仿宋" w:eastAsia="仿宋_GB2312" w:cs="宋体"/>
          <w:kern w:val="0"/>
          <w:sz w:val="32"/>
          <w:szCs w:val="32"/>
        </w:rPr>
        <w:t>收入调整草案表</w:t>
      </w:r>
    </w:p>
    <w:p w14:paraId="54F1C00F">
      <w:pPr>
        <w:keepNext w:val="0"/>
        <w:keepLines w:val="0"/>
        <w:pageBreakBefore w:val="0"/>
        <w:kinsoku/>
        <w:wordWrap/>
        <w:overflowPunct/>
        <w:topLinePunct w:val="0"/>
        <w:autoSpaceDE/>
        <w:autoSpaceDN/>
        <w:bidi w:val="0"/>
        <w:adjustRightInd w:val="0"/>
        <w:snapToGrid w:val="0"/>
        <w:spacing w:line="600" w:lineRule="exact"/>
        <w:ind w:right="0" w:rightChars="0" w:firstLine="1600" w:firstLineChars="500"/>
        <w:textAlignment w:val="auto"/>
        <w:outlineLvl w:val="9"/>
        <w:rPr>
          <w:rFonts w:hint="eastAsia"/>
          <w:sz w:val="32"/>
          <w:szCs w:val="32"/>
        </w:rPr>
      </w:pPr>
      <w:r>
        <w:rPr>
          <w:rFonts w:hint="eastAsia" w:ascii="仿宋_GB2312" w:hAnsi="华文仿宋" w:eastAsia="仿宋_GB2312" w:cs="宋体"/>
          <w:kern w:val="0"/>
          <w:sz w:val="32"/>
          <w:szCs w:val="32"/>
          <w:lang w:val="en-US" w:eastAsia="zh-CN"/>
        </w:rPr>
        <w:t>8</w:t>
      </w:r>
      <w:r>
        <w:rPr>
          <w:rFonts w:ascii="仿宋_GB2312" w:hAnsi="华文仿宋" w:eastAsia="仿宋_GB2312" w:cs="宋体"/>
          <w:kern w:val="0"/>
          <w:sz w:val="32"/>
          <w:szCs w:val="32"/>
        </w:rPr>
        <w:t>.</w:t>
      </w:r>
      <w:r>
        <w:rPr>
          <w:rFonts w:hint="eastAsia" w:ascii="仿宋_GB2312" w:hAnsi="华文仿宋" w:eastAsia="仿宋_GB2312" w:cs="宋体"/>
          <w:kern w:val="0"/>
          <w:sz w:val="32"/>
          <w:szCs w:val="32"/>
          <w:lang w:eastAsia="zh-CN"/>
        </w:rPr>
        <w:t>2025</w:t>
      </w:r>
      <w:r>
        <w:rPr>
          <w:rFonts w:hint="eastAsia" w:ascii="仿宋_GB2312" w:hAnsi="华文仿宋" w:eastAsia="仿宋_GB2312" w:cs="宋体"/>
          <w:kern w:val="0"/>
          <w:sz w:val="32"/>
          <w:szCs w:val="32"/>
        </w:rPr>
        <w:t>年区级</w:t>
      </w:r>
      <w:r>
        <w:rPr>
          <w:rFonts w:hint="eastAsia" w:ascii="仿宋_GB2312" w:hAnsi="华文仿宋" w:eastAsia="仿宋_GB2312" w:cs="宋体"/>
          <w:kern w:val="0"/>
          <w:sz w:val="32"/>
          <w:szCs w:val="32"/>
          <w:lang w:eastAsia="zh-CN"/>
        </w:rPr>
        <w:t>社会保险基金预算支出</w:t>
      </w:r>
      <w:r>
        <w:rPr>
          <w:rFonts w:hint="eastAsia" w:ascii="仿宋_GB2312" w:hAnsi="华文仿宋" w:eastAsia="仿宋_GB2312" w:cs="宋体"/>
          <w:kern w:val="0"/>
          <w:sz w:val="32"/>
          <w:szCs w:val="32"/>
        </w:rPr>
        <w:t>调整草案表</w:t>
      </w:r>
    </w:p>
    <w:p w14:paraId="483BCDA8">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 xml:space="preserve">      </w:t>
      </w:r>
      <w:r>
        <w:rPr>
          <w:rFonts w:hint="eastAsia" w:ascii="仿宋_GB2312" w:hAnsi="华文仿宋" w:eastAsia="仿宋_GB2312" w:cs="宋体"/>
          <w:kern w:val="0"/>
          <w:sz w:val="32"/>
          <w:szCs w:val="32"/>
          <w:lang w:val="en-US" w:eastAsia="zh-CN"/>
        </w:rPr>
        <w:t>9</w:t>
      </w:r>
      <w:r>
        <w:rPr>
          <w:rFonts w:hint="eastAsia" w:ascii="仿宋_GB2312" w:hAnsi="华文仿宋" w:eastAsia="仿宋_GB2312" w:cs="宋体"/>
          <w:kern w:val="0"/>
          <w:sz w:val="32"/>
          <w:szCs w:val="32"/>
        </w:rPr>
        <w:t>.</w:t>
      </w:r>
      <w:r>
        <w:rPr>
          <w:rFonts w:hint="eastAsia" w:ascii="仿宋_GB2312" w:hAnsi="华文仿宋" w:eastAsia="仿宋_GB2312" w:cs="宋体"/>
          <w:kern w:val="0"/>
          <w:sz w:val="32"/>
          <w:szCs w:val="32"/>
          <w:lang w:eastAsia="zh-CN"/>
        </w:rPr>
        <w:t>2025</w:t>
      </w:r>
      <w:r>
        <w:rPr>
          <w:rFonts w:hint="eastAsia" w:ascii="仿宋_GB2312" w:hAnsi="华文仿宋" w:eastAsia="仿宋_GB2312" w:cs="宋体"/>
          <w:kern w:val="0"/>
          <w:sz w:val="32"/>
          <w:szCs w:val="32"/>
        </w:rPr>
        <w:t>年区级</w:t>
      </w:r>
      <w:r>
        <w:rPr>
          <w:rFonts w:hint="eastAsia" w:ascii="仿宋_GB2312" w:hAnsi="华文仿宋" w:eastAsia="仿宋_GB2312" w:cs="宋体"/>
          <w:kern w:val="0"/>
          <w:sz w:val="32"/>
          <w:szCs w:val="32"/>
          <w:lang w:eastAsia="zh-CN"/>
        </w:rPr>
        <w:t>社会保险基金预算结余</w:t>
      </w:r>
      <w:r>
        <w:rPr>
          <w:rFonts w:hint="eastAsia" w:ascii="仿宋_GB2312" w:hAnsi="华文仿宋" w:eastAsia="仿宋_GB2312" w:cs="宋体"/>
          <w:kern w:val="0"/>
          <w:sz w:val="32"/>
          <w:szCs w:val="32"/>
        </w:rPr>
        <w:t>调整草案表</w:t>
      </w:r>
    </w:p>
    <w:p w14:paraId="762599E8">
      <w:pPr>
        <w:keepNext w:val="0"/>
        <w:keepLines w:val="0"/>
        <w:pageBreakBefore w:val="0"/>
        <w:kinsoku/>
        <w:wordWrap/>
        <w:overflowPunct/>
        <w:topLinePunct w:val="0"/>
        <w:autoSpaceDE/>
        <w:autoSpaceDN/>
        <w:bidi w:val="0"/>
        <w:adjustRightInd w:val="0"/>
        <w:snapToGrid w:val="0"/>
        <w:spacing w:line="600" w:lineRule="exact"/>
        <w:ind w:right="0" w:rightChars="0" w:firstLine="1600" w:firstLineChars="500"/>
        <w:textAlignment w:val="auto"/>
        <w:outlineLvl w:val="9"/>
        <w:rPr>
          <w:rFonts w:hint="eastAsia"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lang w:val="en-US" w:eastAsia="zh-CN"/>
        </w:rPr>
        <w:t>10</w:t>
      </w:r>
      <w:r>
        <w:rPr>
          <w:rFonts w:hint="eastAsia" w:ascii="仿宋_GB2312" w:hAnsi="华文仿宋" w:eastAsia="仿宋_GB2312" w:cs="宋体"/>
          <w:kern w:val="0"/>
          <w:sz w:val="32"/>
          <w:szCs w:val="32"/>
        </w:rPr>
        <w:t>.</w:t>
      </w:r>
      <w:r>
        <w:rPr>
          <w:rFonts w:hint="eastAsia" w:ascii="仿宋_GB2312" w:hAnsi="华文仿宋" w:eastAsia="仿宋_GB2312" w:cs="宋体"/>
          <w:kern w:val="0"/>
          <w:sz w:val="32"/>
          <w:szCs w:val="32"/>
          <w:lang w:val="en-US" w:eastAsia="zh-CN"/>
        </w:rPr>
        <w:t>2025年历下区政府债务限额情况表</w:t>
      </w:r>
    </w:p>
    <w:p w14:paraId="29704581">
      <w:pPr>
        <w:keepNext w:val="0"/>
        <w:keepLines w:val="0"/>
        <w:pageBreakBefore w:val="0"/>
        <w:kinsoku/>
        <w:wordWrap/>
        <w:overflowPunct/>
        <w:topLinePunct w:val="0"/>
        <w:autoSpaceDE/>
        <w:autoSpaceDN/>
        <w:bidi w:val="0"/>
        <w:adjustRightInd w:val="0"/>
        <w:snapToGrid w:val="0"/>
        <w:spacing w:line="600" w:lineRule="exact"/>
        <w:ind w:right="0" w:rightChars="0" w:firstLine="1600" w:firstLineChars="500"/>
        <w:textAlignment w:val="auto"/>
        <w:outlineLvl w:val="9"/>
        <w:rPr>
          <w:rFonts w:hint="eastAsia" w:ascii="仿宋_GB2312" w:hAnsi="华文仿宋" w:eastAsia="仿宋_GB2312" w:cs="宋体"/>
          <w:kern w:val="0"/>
          <w:sz w:val="32"/>
          <w:szCs w:val="32"/>
          <w:lang w:val="en-US" w:eastAsia="zh-CN"/>
        </w:rPr>
      </w:pPr>
      <w:r>
        <w:rPr>
          <w:rFonts w:hint="eastAsia" w:ascii="仿宋_GB2312" w:hAnsi="华文仿宋" w:eastAsia="仿宋_GB2312" w:cs="宋体"/>
          <w:kern w:val="0"/>
          <w:sz w:val="32"/>
          <w:szCs w:val="32"/>
          <w:lang w:val="en-US" w:eastAsia="zh-CN"/>
        </w:rPr>
        <w:t>11.2025年历下区地方政府债券使用情况表</w:t>
      </w:r>
    </w:p>
    <w:p w14:paraId="1587BCB0">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仿宋_GB2312" w:hAnsi="华文仿宋" w:eastAsia="仿宋_GB2312" w:cs="宋体"/>
          <w:kern w:val="0"/>
          <w:sz w:val="32"/>
          <w:szCs w:val="32"/>
        </w:rPr>
      </w:pPr>
      <w:r>
        <w:rPr>
          <w:rFonts w:ascii="仿宋_GB2312" w:hAnsi="华文仿宋" w:eastAsia="仿宋_GB2312" w:cs="宋体"/>
          <w:kern w:val="0"/>
          <w:sz w:val="32"/>
          <w:szCs w:val="32"/>
        </w:rPr>
        <w:t xml:space="preserve">      </w:t>
      </w:r>
      <w:r>
        <w:rPr>
          <w:rFonts w:hint="eastAsia" w:ascii="仿宋_GB2312" w:hAnsi="华文仿宋" w:eastAsia="仿宋_GB2312" w:cs="宋体"/>
          <w:kern w:val="0"/>
          <w:sz w:val="32"/>
          <w:szCs w:val="32"/>
          <w:lang w:val="en-US" w:eastAsia="zh-CN"/>
        </w:rPr>
        <w:t>12</w:t>
      </w:r>
      <w:r>
        <w:rPr>
          <w:rFonts w:ascii="仿宋_GB2312" w:hAnsi="华文仿宋" w:eastAsia="仿宋_GB2312" w:cs="宋体"/>
          <w:kern w:val="0"/>
          <w:sz w:val="32"/>
          <w:szCs w:val="32"/>
        </w:rPr>
        <w:t>.</w:t>
      </w:r>
      <w:r>
        <w:rPr>
          <w:rFonts w:hint="eastAsia" w:ascii="仿宋_GB2312" w:hAnsi="华文仿宋" w:eastAsia="仿宋_GB2312" w:cs="宋体"/>
          <w:kern w:val="0"/>
          <w:sz w:val="32"/>
          <w:szCs w:val="32"/>
          <w:lang w:val="en-US" w:eastAsia="zh-CN"/>
        </w:rPr>
        <w:t>2025年历下区地方政府一般债券分用途表</w:t>
      </w:r>
    </w:p>
    <w:p w14:paraId="35F446C7">
      <w:pPr>
        <w:pStyle w:val="7"/>
        <w:keepNext w:val="0"/>
        <w:keepLines w:val="0"/>
        <w:pageBreakBefore w:val="0"/>
        <w:kinsoku/>
        <w:wordWrap/>
        <w:overflowPunct/>
        <w:topLinePunct w:val="0"/>
        <w:autoSpaceDE/>
        <w:autoSpaceDN/>
        <w:bidi w:val="0"/>
        <w:spacing w:line="600" w:lineRule="exact"/>
        <w:ind w:firstLine="1600" w:firstLineChars="500"/>
        <w:rPr>
          <w:rFonts w:hint="eastAsia" w:ascii="仿宋_GB2312" w:hAnsi="华文仿宋" w:eastAsia="仿宋_GB2312" w:cs="宋体"/>
          <w:kern w:val="0"/>
          <w:sz w:val="32"/>
          <w:szCs w:val="32"/>
          <w:lang w:val="en-US" w:eastAsia="zh-CN" w:bidi="ar-SA"/>
        </w:rPr>
      </w:pPr>
      <w:r>
        <w:rPr>
          <w:rFonts w:hint="eastAsia" w:ascii="仿宋_GB2312" w:hAnsi="华文仿宋" w:eastAsia="仿宋_GB2312" w:cs="宋体"/>
          <w:kern w:val="0"/>
          <w:sz w:val="32"/>
          <w:szCs w:val="32"/>
          <w:lang w:val="en-US" w:eastAsia="zh-CN"/>
        </w:rPr>
        <w:t>13</w:t>
      </w:r>
      <w:r>
        <w:rPr>
          <w:rFonts w:hint="eastAsia" w:ascii="仿宋_GB2312" w:hAnsi="华文仿宋" w:eastAsia="仿宋_GB2312" w:cs="宋体"/>
          <w:kern w:val="0"/>
          <w:sz w:val="32"/>
          <w:szCs w:val="32"/>
        </w:rPr>
        <w:t>.</w:t>
      </w:r>
      <w:r>
        <w:rPr>
          <w:rFonts w:hint="eastAsia" w:ascii="仿宋_GB2312" w:hAnsi="华文仿宋" w:eastAsia="仿宋_GB2312" w:cs="宋体"/>
          <w:kern w:val="0"/>
          <w:sz w:val="32"/>
          <w:szCs w:val="32"/>
          <w:lang w:val="en-US" w:eastAsia="zh-CN" w:bidi="ar-SA"/>
        </w:rPr>
        <w:t>2025年历下区地方政府专项债券分用途表</w:t>
      </w:r>
    </w:p>
    <w:p w14:paraId="607B3DB1">
      <w:pPr>
        <w:pStyle w:val="7"/>
        <w:keepNext w:val="0"/>
        <w:keepLines w:val="0"/>
        <w:pageBreakBefore w:val="0"/>
        <w:kinsoku/>
        <w:wordWrap/>
        <w:overflowPunct/>
        <w:topLinePunct w:val="0"/>
        <w:autoSpaceDE/>
        <w:autoSpaceDN/>
        <w:bidi w:val="0"/>
        <w:spacing w:line="600" w:lineRule="exact"/>
        <w:ind w:firstLine="1600" w:firstLineChars="500"/>
        <w:rPr>
          <w:rFonts w:hint="eastAsia"/>
          <w:sz w:val="32"/>
          <w:szCs w:val="32"/>
        </w:rPr>
      </w:pPr>
      <w:r>
        <w:rPr>
          <w:rFonts w:hint="eastAsia" w:ascii="仿宋_GB2312" w:hAnsi="华文仿宋" w:eastAsia="仿宋_GB2312" w:cs="宋体"/>
          <w:kern w:val="0"/>
          <w:sz w:val="32"/>
          <w:szCs w:val="32"/>
          <w:lang w:val="en-US" w:eastAsia="zh-CN"/>
        </w:rPr>
        <w:t>14</w:t>
      </w:r>
      <w:r>
        <w:rPr>
          <w:rFonts w:ascii="仿宋_GB2312" w:hAnsi="华文仿宋" w:eastAsia="仿宋_GB2312" w:cs="宋体"/>
          <w:kern w:val="0"/>
          <w:sz w:val="32"/>
          <w:szCs w:val="32"/>
        </w:rPr>
        <w:t>.</w:t>
      </w:r>
      <w:r>
        <w:rPr>
          <w:rFonts w:hint="eastAsia" w:ascii="仿宋_GB2312" w:hAnsi="华文仿宋" w:eastAsia="仿宋_GB2312" w:cs="宋体"/>
          <w:kern w:val="0"/>
          <w:sz w:val="32"/>
          <w:szCs w:val="32"/>
          <w:lang w:val="en-US" w:eastAsia="zh-CN"/>
        </w:rPr>
        <w:t>2025年底历下区政府债券余额明细表</w:t>
      </w:r>
    </w:p>
    <w:p w14:paraId="073CEBAA">
      <w:pPr>
        <w:keepNext w:val="0"/>
        <w:keepLines w:val="0"/>
        <w:pageBreakBefore w:val="0"/>
        <w:kinsoku/>
        <w:wordWrap/>
        <w:overflowPunct/>
        <w:topLinePunct w:val="0"/>
        <w:autoSpaceDE/>
        <w:autoSpaceDN/>
        <w:bidi w:val="0"/>
        <w:spacing w:line="600" w:lineRule="exact"/>
        <w:rPr>
          <w:sz w:val="32"/>
          <w:szCs w:val="32"/>
        </w:rPr>
      </w:pPr>
    </w:p>
    <w:p w14:paraId="7308C873">
      <w:pPr>
        <w:pStyle w:val="7"/>
      </w:pPr>
    </w:p>
    <w:p w14:paraId="02E55C2F">
      <w:pPr>
        <w:pStyle w:val="7"/>
      </w:pPr>
    </w:p>
    <w:p w14:paraId="618B3753">
      <w:pPr>
        <w:pStyle w:val="7"/>
      </w:pPr>
    </w:p>
    <w:p w14:paraId="5AAF196B">
      <w:pPr>
        <w:pStyle w:val="7"/>
      </w:pPr>
    </w:p>
    <w:p w14:paraId="1A1C0B90">
      <w:pPr>
        <w:pStyle w:val="7"/>
      </w:pPr>
    </w:p>
    <w:p w14:paraId="48066F45">
      <w:pPr>
        <w:pStyle w:val="7"/>
      </w:pPr>
    </w:p>
    <w:p w14:paraId="1E20EB82">
      <w:pPr>
        <w:pStyle w:val="7"/>
      </w:pPr>
    </w:p>
    <w:p w14:paraId="415500BE">
      <w:pPr>
        <w:pStyle w:val="7"/>
      </w:pPr>
    </w:p>
    <w:p w14:paraId="30D94623">
      <w:pPr>
        <w:pStyle w:val="7"/>
      </w:pPr>
    </w:p>
    <w:p w14:paraId="6799DB5A">
      <w:pPr>
        <w:pStyle w:val="7"/>
      </w:pPr>
    </w:p>
    <w:p w14:paraId="629494B9">
      <w:pPr>
        <w:pStyle w:val="7"/>
      </w:pPr>
    </w:p>
    <w:p w14:paraId="5F0F9BB4">
      <w:pPr>
        <w:pStyle w:val="7"/>
      </w:pPr>
    </w:p>
    <w:p w14:paraId="0444BFC3">
      <w:pPr>
        <w:pStyle w:val="7"/>
      </w:pPr>
    </w:p>
    <w:p w14:paraId="0DF36728">
      <w:pPr>
        <w:pStyle w:val="7"/>
      </w:pPr>
    </w:p>
    <w:p w14:paraId="14ED5424">
      <w:pPr>
        <w:pStyle w:val="7"/>
      </w:pPr>
    </w:p>
    <w:p w14:paraId="1FF6D39F">
      <w:pPr>
        <w:spacing w:line="600" w:lineRule="exact"/>
        <w:rPr>
          <w:rFonts w:hint="eastAsia" w:ascii="黑体" w:hAnsi="宋体" w:eastAsia="黑体" w:cs="宋体"/>
          <w:bCs/>
          <w:kern w:val="0"/>
          <w:sz w:val="32"/>
          <w:szCs w:val="32"/>
        </w:rPr>
      </w:pPr>
    </w:p>
    <w:p w14:paraId="0BCBF0EA">
      <w:pPr>
        <w:spacing w:line="600" w:lineRule="exact"/>
        <w:rPr>
          <w:rFonts w:hint="eastAsia" w:ascii="黑体" w:hAnsi="宋体" w:eastAsia="黑体" w:cs="宋体"/>
          <w:bCs/>
          <w:kern w:val="0"/>
          <w:sz w:val="32"/>
          <w:szCs w:val="32"/>
        </w:rPr>
      </w:pPr>
    </w:p>
    <w:p w14:paraId="3372F7D4">
      <w:pPr>
        <w:spacing w:line="600" w:lineRule="exact"/>
        <w:rPr>
          <w:rFonts w:hint="eastAsia" w:ascii="黑体" w:hAnsi="宋体" w:eastAsia="黑体" w:cs="宋体"/>
          <w:bCs/>
          <w:kern w:val="0"/>
          <w:sz w:val="32"/>
          <w:szCs w:val="32"/>
        </w:rPr>
      </w:pPr>
    </w:p>
    <w:p w14:paraId="6B6E97CA">
      <w:pPr>
        <w:spacing w:line="600" w:lineRule="exact"/>
        <w:rPr>
          <w:rFonts w:hint="eastAsia" w:ascii="黑体" w:hAnsi="宋体" w:eastAsia="黑体" w:cs="宋体"/>
          <w:bCs/>
          <w:kern w:val="0"/>
          <w:sz w:val="32"/>
          <w:szCs w:val="32"/>
        </w:rPr>
      </w:pPr>
    </w:p>
    <w:p w14:paraId="33555865">
      <w:pPr>
        <w:spacing w:line="600" w:lineRule="exact"/>
        <w:rPr>
          <w:rFonts w:hint="eastAsia" w:ascii="黑体" w:hAnsi="宋体" w:eastAsia="黑体" w:cs="宋体"/>
          <w:bCs/>
          <w:kern w:val="0"/>
          <w:sz w:val="32"/>
          <w:szCs w:val="32"/>
        </w:rPr>
      </w:pPr>
    </w:p>
    <w:p w14:paraId="4AF5D385">
      <w:pPr>
        <w:spacing w:line="600" w:lineRule="exact"/>
        <w:rPr>
          <w:rFonts w:hint="eastAsia" w:ascii="黑体" w:hAnsi="宋体" w:eastAsia="黑体" w:cs="宋体"/>
          <w:bCs/>
          <w:kern w:val="0"/>
          <w:sz w:val="32"/>
          <w:szCs w:val="32"/>
        </w:rPr>
      </w:pPr>
    </w:p>
    <w:p w14:paraId="528A151B">
      <w:pPr>
        <w:rPr>
          <w:rFonts w:hint="eastAsia" w:ascii="黑体" w:hAnsi="宋体" w:eastAsia="黑体" w:cs="宋体"/>
          <w:bCs/>
          <w:kern w:val="0"/>
          <w:sz w:val="32"/>
          <w:szCs w:val="32"/>
        </w:rPr>
      </w:pPr>
      <w:r>
        <w:rPr>
          <w:rFonts w:hint="eastAsia" w:ascii="黑体" w:hAnsi="宋体" w:eastAsia="黑体" w:cs="宋体"/>
          <w:bCs/>
          <w:kern w:val="0"/>
          <w:sz w:val="32"/>
          <w:szCs w:val="32"/>
        </w:rPr>
        <w:br w:type="page"/>
      </w:r>
    </w:p>
    <w:p w14:paraId="6E335F98">
      <w:pPr>
        <w:spacing w:line="600" w:lineRule="exact"/>
        <w:rPr>
          <w:rFonts w:hint="eastAsia" w:ascii="黑体" w:hAnsi="宋体" w:eastAsia="黑体" w:cs="宋体"/>
          <w:bCs/>
          <w:kern w:val="0"/>
          <w:sz w:val="32"/>
          <w:szCs w:val="32"/>
        </w:rPr>
      </w:pPr>
      <w:r>
        <w:rPr>
          <w:rFonts w:hint="eastAsia" w:ascii="黑体" w:hAnsi="宋体" w:eastAsia="黑体" w:cs="宋体"/>
          <w:bCs/>
          <w:kern w:val="0"/>
          <w:sz w:val="32"/>
          <w:szCs w:val="32"/>
        </w:rPr>
        <w:t>表1</w:t>
      </w:r>
    </w:p>
    <w:p w14:paraId="5C86309E">
      <w:pPr>
        <w:spacing w:line="44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2025</w:t>
      </w:r>
      <w:r>
        <w:rPr>
          <w:rFonts w:hint="eastAsia" w:ascii="方正小标宋简体" w:hAnsi="宋体" w:eastAsia="方正小标宋简体" w:cs="宋体"/>
          <w:kern w:val="0"/>
          <w:sz w:val="36"/>
          <w:szCs w:val="36"/>
        </w:rPr>
        <w:t>年区级一般公共预算收入调整草案表</w:t>
      </w:r>
    </w:p>
    <w:p w14:paraId="394764C7">
      <w:pPr>
        <w:spacing w:line="440" w:lineRule="exact"/>
        <w:jc w:val="right"/>
        <w:rPr>
          <w:rFonts w:hint="eastAsia" w:ascii="宋体" w:hAnsi="宋体" w:cs="宋体"/>
          <w:kern w:val="0"/>
          <w:szCs w:val="21"/>
        </w:rPr>
      </w:pPr>
      <w:r>
        <w:rPr>
          <w:rFonts w:hint="eastAsia" w:ascii="宋体" w:hAnsi="宋体" w:cs="宋体"/>
          <w:kern w:val="0"/>
          <w:szCs w:val="21"/>
        </w:rPr>
        <w:t>单位：万元</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41"/>
        <w:gridCol w:w="997"/>
        <w:gridCol w:w="827"/>
        <w:gridCol w:w="883"/>
        <w:gridCol w:w="840"/>
        <w:gridCol w:w="926"/>
        <w:gridCol w:w="857"/>
        <w:gridCol w:w="927"/>
        <w:gridCol w:w="863"/>
      </w:tblGrid>
      <w:tr w14:paraId="5F84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blHeader/>
        </w:trPr>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FC0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项目</w:t>
            </w:r>
          </w:p>
        </w:tc>
        <w:tc>
          <w:tcPr>
            <w:tcW w:w="10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9F7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2024</w:t>
            </w:r>
            <w:r>
              <w:rPr>
                <w:rFonts w:hint="eastAsia" w:ascii="宋体" w:hAnsi="宋体" w:eastAsia="宋体" w:cs="宋体"/>
                <w:b/>
                <w:bCs/>
                <w:i w:val="0"/>
                <w:iCs w:val="0"/>
                <w:color w:val="000000"/>
                <w:kern w:val="0"/>
                <w:sz w:val="18"/>
                <w:szCs w:val="18"/>
                <w:u w:val="none"/>
                <w:lang w:val="en-US" w:eastAsia="zh-CN" w:bidi="ar"/>
              </w:rPr>
              <w:t>年决算数</w:t>
            </w:r>
          </w:p>
        </w:tc>
        <w:tc>
          <w:tcPr>
            <w:tcW w:w="14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127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2025</w:t>
            </w:r>
            <w:r>
              <w:rPr>
                <w:rFonts w:hint="eastAsia" w:ascii="宋体" w:hAnsi="宋体" w:eastAsia="宋体" w:cs="宋体"/>
                <w:b/>
                <w:bCs/>
                <w:i w:val="0"/>
                <w:iCs w:val="0"/>
                <w:color w:val="000000"/>
                <w:kern w:val="0"/>
                <w:sz w:val="18"/>
                <w:szCs w:val="18"/>
                <w:u w:val="none"/>
                <w:lang w:val="en-US" w:eastAsia="zh-CN" w:bidi="ar"/>
              </w:rPr>
              <w:t>年预算数</w:t>
            </w:r>
          </w:p>
        </w:tc>
        <w:tc>
          <w:tcPr>
            <w:tcW w:w="14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F18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此次调整</w:t>
            </w:r>
          </w:p>
        </w:tc>
      </w:tr>
      <w:tr w14:paraId="56BD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exact"/>
          <w:tblHeader/>
        </w:trPr>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3114">
            <w:pPr>
              <w:jc w:val="center"/>
              <w:rPr>
                <w:rFonts w:hint="eastAsia" w:ascii="宋体" w:hAnsi="宋体" w:eastAsia="宋体" w:cs="宋体"/>
                <w:b/>
                <w:bCs/>
                <w:i w:val="0"/>
                <w:iCs w:val="0"/>
                <w:color w:val="000000"/>
                <w:sz w:val="18"/>
                <w:szCs w:val="18"/>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5E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207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占收入</w:t>
            </w:r>
          </w:p>
          <w:p w14:paraId="0A15F4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FA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7E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占收入合计%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67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增长%</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B7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  金额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68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85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占收入合计%</w:t>
            </w:r>
          </w:p>
        </w:tc>
      </w:tr>
      <w:tr w14:paraId="006B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single" w:color="000000" w:sz="4" w:space="0"/>
              <w:left w:val="single" w:color="000000" w:sz="4" w:space="0"/>
              <w:bottom w:val="nil"/>
              <w:right w:val="single" w:color="000000" w:sz="4" w:space="0"/>
            </w:tcBorders>
            <w:shd w:val="clear" w:color="auto" w:fill="auto"/>
            <w:vAlign w:val="center"/>
          </w:tcPr>
          <w:p w14:paraId="3A65CBB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一、税收收入</w:t>
            </w:r>
          </w:p>
        </w:tc>
        <w:tc>
          <w:tcPr>
            <w:tcW w:w="550" w:type="pct"/>
            <w:tcBorders>
              <w:top w:val="nil"/>
              <w:left w:val="single" w:color="000000" w:sz="4" w:space="0"/>
              <w:bottom w:val="nil"/>
              <w:right w:val="single" w:color="000000" w:sz="4" w:space="0"/>
            </w:tcBorders>
            <w:shd w:val="clear" w:color="auto" w:fill="auto"/>
            <w:noWrap/>
            <w:vAlign w:val="center"/>
          </w:tcPr>
          <w:p w14:paraId="07133478">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1575956 </w:t>
            </w:r>
          </w:p>
        </w:tc>
        <w:tc>
          <w:tcPr>
            <w:tcW w:w="456" w:type="pct"/>
            <w:tcBorders>
              <w:top w:val="single" w:color="000000" w:sz="4" w:space="0"/>
              <w:left w:val="single" w:color="000000" w:sz="4" w:space="0"/>
              <w:bottom w:val="nil"/>
              <w:right w:val="single" w:color="000000" w:sz="4" w:space="0"/>
            </w:tcBorders>
            <w:shd w:val="clear" w:color="auto" w:fill="auto"/>
            <w:vAlign w:val="center"/>
          </w:tcPr>
          <w:p w14:paraId="1B292924">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89.88 </w:t>
            </w:r>
          </w:p>
        </w:tc>
        <w:tc>
          <w:tcPr>
            <w:tcW w:w="487" w:type="pct"/>
            <w:tcBorders>
              <w:top w:val="single" w:color="000000" w:sz="4" w:space="0"/>
              <w:left w:val="single" w:color="000000" w:sz="4" w:space="0"/>
              <w:bottom w:val="nil"/>
              <w:right w:val="single" w:color="000000" w:sz="4" w:space="0"/>
            </w:tcBorders>
            <w:shd w:val="clear" w:color="auto" w:fill="auto"/>
            <w:vAlign w:val="center"/>
          </w:tcPr>
          <w:p w14:paraId="0AE427BF">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1692199 </w:t>
            </w:r>
          </w:p>
        </w:tc>
        <w:tc>
          <w:tcPr>
            <w:tcW w:w="463" w:type="pct"/>
            <w:tcBorders>
              <w:top w:val="single" w:color="000000" w:sz="4" w:space="0"/>
              <w:left w:val="single" w:color="000000" w:sz="4" w:space="0"/>
              <w:bottom w:val="nil"/>
              <w:right w:val="single" w:color="000000" w:sz="4" w:space="0"/>
            </w:tcBorders>
            <w:shd w:val="clear" w:color="auto" w:fill="auto"/>
            <w:vAlign w:val="center"/>
          </w:tcPr>
          <w:p w14:paraId="64B0425E">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93.70 </w:t>
            </w:r>
          </w:p>
        </w:tc>
        <w:tc>
          <w:tcPr>
            <w:tcW w:w="510" w:type="pct"/>
            <w:tcBorders>
              <w:top w:val="single" w:color="000000" w:sz="4" w:space="0"/>
              <w:left w:val="single" w:color="000000" w:sz="4" w:space="0"/>
              <w:bottom w:val="nil"/>
              <w:right w:val="single" w:color="000000" w:sz="4" w:space="0"/>
            </w:tcBorders>
            <w:shd w:val="clear" w:color="auto" w:fill="auto"/>
            <w:noWrap/>
            <w:vAlign w:val="center"/>
          </w:tcPr>
          <w:p w14:paraId="100E8499">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7.38 </w:t>
            </w:r>
          </w:p>
        </w:tc>
        <w:tc>
          <w:tcPr>
            <w:tcW w:w="472" w:type="pct"/>
            <w:tcBorders>
              <w:top w:val="single" w:color="000000" w:sz="4" w:space="0"/>
              <w:left w:val="single" w:color="000000" w:sz="4" w:space="0"/>
              <w:bottom w:val="nil"/>
              <w:right w:val="single" w:color="000000" w:sz="4" w:space="0"/>
            </w:tcBorders>
            <w:shd w:val="clear" w:color="auto" w:fill="auto"/>
            <w:vAlign w:val="center"/>
          </w:tcPr>
          <w:p w14:paraId="7AD69E20">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-112676 </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526D7019">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1579523 </w:t>
            </w:r>
          </w:p>
        </w:tc>
        <w:tc>
          <w:tcPr>
            <w:tcW w:w="476" w:type="pct"/>
            <w:tcBorders>
              <w:top w:val="nil"/>
              <w:left w:val="single" w:color="000000" w:sz="4" w:space="0"/>
              <w:bottom w:val="nil"/>
              <w:right w:val="single" w:color="000000" w:sz="4" w:space="0"/>
            </w:tcBorders>
            <w:shd w:val="clear" w:color="auto" w:fill="auto"/>
            <w:vAlign w:val="center"/>
          </w:tcPr>
          <w:p w14:paraId="25014961">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91.92 </w:t>
            </w:r>
          </w:p>
        </w:tc>
      </w:tr>
      <w:tr w14:paraId="1852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61E93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增值税</w:t>
            </w:r>
          </w:p>
        </w:tc>
        <w:tc>
          <w:tcPr>
            <w:tcW w:w="550" w:type="pct"/>
            <w:tcBorders>
              <w:top w:val="nil"/>
              <w:left w:val="single" w:color="000000" w:sz="4" w:space="0"/>
              <w:bottom w:val="nil"/>
              <w:right w:val="single" w:color="000000" w:sz="4" w:space="0"/>
            </w:tcBorders>
            <w:shd w:val="clear" w:color="auto" w:fill="auto"/>
            <w:noWrap/>
            <w:vAlign w:val="center"/>
          </w:tcPr>
          <w:p w14:paraId="10995CB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534997 </w:t>
            </w:r>
          </w:p>
        </w:tc>
        <w:tc>
          <w:tcPr>
            <w:tcW w:w="456" w:type="pct"/>
            <w:tcBorders>
              <w:top w:val="nil"/>
              <w:left w:val="single" w:color="000000" w:sz="4" w:space="0"/>
              <w:bottom w:val="nil"/>
              <w:right w:val="single" w:color="000000" w:sz="4" w:space="0"/>
            </w:tcBorders>
            <w:shd w:val="clear" w:color="auto" w:fill="auto"/>
            <w:vAlign w:val="center"/>
          </w:tcPr>
          <w:p w14:paraId="2ACAE33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30.51 </w:t>
            </w:r>
          </w:p>
        </w:tc>
        <w:tc>
          <w:tcPr>
            <w:tcW w:w="487" w:type="pct"/>
            <w:tcBorders>
              <w:top w:val="nil"/>
              <w:left w:val="single" w:color="000000" w:sz="4" w:space="0"/>
              <w:bottom w:val="nil"/>
              <w:right w:val="single" w:color="000000" w:sz="4" w:space="0"/>
            </w:tcBorders>
            <w:shd w:val="clear" w:color="auto" w:fill="auto"/>
            <w:noWrap/>
            <w:vAlign w:val="center"/>
          </w:tcPr>
          <w:p w14:paraId="647591D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573782</w:t>
            </w:r>
          </w:p>
        </w:tc>
        <w:tc>
          <w:tcPr>
            <w:tcW w:w="463" w:type="pct"/>
            <w:tcBorders>
              <w:top w:val="nil"/>
              <w:left w:val="single" w:color="000000" w:sz="4" w:space="0"/>
              <w:bottom w:val="nil"/>
              <w:right w:val="single" w:color="000000" w:sz="4" w:space="0"/>
            </w:tcBorders>
            <w:shd w:val="clear" w:color="auto" w:fill="auto"/>
            <w:vAlign w:val="center"/>
          </w:tcPr>
          <w:p w14:paraId="25C81CE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31.77 </w:t>
            </w:r>
          </w:p>
        </w:tc>
        <w:tc>
          <w:tcPr>
            <w:tcW w:w="510" w:type="pct"/>
            <w:tcBorders>
              <w:top w:val="nil"/>
              <w:left w:val="single" w:color="000000" w:sz="4" w:space="0"/>
              <w:bottom w:val="nil"/>
              <w:right w:val="single" w:color="000000" w:sz="4" w:space="0"/>
            </w:tcBorders>
            <w:shd w:val="clear" w:color="auto" w:fill="auto"/>
            <w:noWrap/>
            <w:vAlign w:val="center"/>
          </w:tcPr>
          <w:p w14:paraId="305837A2">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7.25 </w:t>
            </w:r>
          </w:p>
        </w:tc>
        <w:tc>
          <w:tcPr>
            <w:tcW w:w="472" w:type="pct"/>
            <w:tcBorders>
              <w:top w:val="nil"/>
              <w:left w:val="nil"/>
              <w:bottom w:val="nil"/>
              <w:right w:val="nil"/>
            </w:tcBorders>
            <w:shd w:val="clear" w:color="auto" w:fill="auto"/>
            <w:noWrap/>
            <w:vAlign w:val="center"/>
          </w:tcPr>
          <w:p w14:paraId="1CF48C8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-28470 </w:t>
            </w:r>
          </w:p>
        </w:tc>
        <w:tc>
          <w:tcPr>
            <w:tcW w:w="511" w:type="pct"/>
            <w:tcBorders>
              <w:top w:val="nil"/>
              <w:left w:val="single" w:color="000000" w:sz="4" w:space="0"/>
              <w:bottom w:val="nil"/>
              <w:right w:val="single" w:color="000000" w:sz="4" w:space="0"/>
            </w:tcBorders>
            <w:shd w:val="clear" w:color="auto" w:fill="auto"/>
            <w:noWrap/>
            <w:vAlign w:val="center"/>
          </w:tcPr>
          <w:p w14:paraId="468B5BA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545312</w:t>
            </w:r>
          </w:p>
        </w:tc>
        <w:tc>
          <w:tcPr>
            <w:tcW w:w="476" w:type="pct"/>
            <w:tcBorders>
              <w:top w:val="nil"/>
              <w:left w:val="single" w:color="000000" w:sz="4" w:space="0"/>
              <w:bottom w:val="nil"/>
              <w:right w:val="single" w:color="000000" w:sz="4" w:space="0"/>
            </w:tcBorders>
            <w:shd w:val="clear" w:color="auto" w:fill="auto"/>
            <w:vAlign w:val="center"/>
          </w:tcPr>
          <w:p w14:paraId="379CFB6B">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31.74 </w:t>
            </w:r>
          </w:p>
        </w:tc>
      </w:tr>
      <w:tr w14:paraId="2667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655E0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企业所得税</w:t>
            </w:r>
          </w:p>
        </w:tc>
        <w:tc>
          <w:tcPr>
            <w:tcW w:w="550" w:type="pct"/>
            <w:tcBorders>
              <w:top w:val="nil"/>
              <w:left w:val="single" w:color="000000" w:sz="4" w:space="0"/>
              <w:bottom w:val="nil"/>
              <w:right w:val="single" w:color="000000" w:sz="4" w:space="0"/>
            </w:tcBorders>
            <w:shd w:val="clear" w:color="auto" w:fill="auto"/>
            <w:noWrap/>
            <w:vAlign w:val="center"/>
          </w:tcPr>
          <w:p w14:paraId="193F083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273989 </w:t>
            </w:r>
          </w:p>
        </w:tc>
        <w:tc>
          <w:tcPr>
            <w:tcW w:w="456" w:type="pct"/>
            <w:tcBorders>
              <w:top w:val="nil"/>
              <w:left w:val="single" w:color="000000" w:sz="4" w:space="0"/>
              <w:bottom w:val="nil"/>
              <w:right w:val="single" w:color="000000" w:sz="4" w:space="0"/>
            </w:tcBorders>
            <w:shd w:val="clear" w:color="auto" w:fill="auto"/>
            <w:vAlign w:val="center"/>
          </w:tcPr>
          <w:p w14:paraId="64034BB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15.63 </w:t>
            </w:r>
          </w:p>
        </w:tc>
        <w:tc>
          <w:tcPr>
            <w:tcW w:w="487" w:type="pct"/>
            <w:tcBorders>
              <w:top w:val="nil"/>
              <w:left w:val="single" w:color="000000" w:sz="4" w:space="0"/>
              <w:bottom w:val="nil"/>
              <w:right w:val="single" w:color="000000" w:sz="4" w:space="0"/>
            </w:tcBorders>
            <w:shd w:val="clear" w:color="auto" w:fill="auto"/>
            <w:noWrap/>
            <w:vAlign w:val="center"/>
          </w:tcPr>
          <w:p w14:paraId="0E6A0ED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293824</w:t>
            </w:r>
          </w:p>
        </w:tc>
        <w:tc>
          <w:tcPr>
            <w:tcW w:w="463" w:type="pct"/>
            <w:tcBorders>
              <w:top w:val="nil"/>
              <w:left w:val="single" w:color="000000" w:sz="4" w:space="0"/>
              <w:bottom w:val="nil"/>
              <w:right w:val="single" w:color="000000" w:sz="4" w:space="0"/>
            </w:tcBorders>
            <w:shd w:val="clear" w:color="auto" w:fill="auto"/>
            <w:vAlign w:val="center"/>
          </w:tcPr>
          <w:p w14:paraId="223456A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16.27 </w:t>
            </w:r>
          </w:p>
        </w:tc>
        <w:tc>
          <w:tcPr>
            <w:tcW w:w="510" w:type="pct"/>
            <w:tcBorders>
              <w:top w:val="nil"/>
              <w:left w:val="single" w:color="000000" w:sz="4" w:space="0"/>
              <w:bottom w:val="nil"/>
              <w:right w:val="single" w:color="000000" w:sz="4" w:space="0"/>
            </w:tcBorders>
            <w:shd w:val="clear" w:color="auto" w:fill="auto"/>
            <w:noWrap/>
            <w:vAlign w:val="center"/>
          </w:tcPr>
          <w:p w14:paraId="0696E63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 </w:t>
            </w:r>
          </w:p>
        </w:tc>
        <w:tc>
          <w:tcPr>
            <w:tcW w:w="472" w:type="pct"/>
            <w:tcBorders>
              <w:top w:val="nil"/>
              <w:left w:val="nil"/>
              <w:bottom w:val="nil"/>
              <w:right w:val="nil"/>
            </w:tcBorders>
            <w:shd w:val="clear" w:color="auto" w:fill="auto"/>
            <w:noWrap/>
            <w:vAlign w:val="center"/>
          </w:tcPr>
          <w:p w14:paraId="56F7DED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9573 </w:t>
            </w:r>
          </w:p>
        </w:tc>
        <w:tc>
          <w:tcPr>
            <w:tcW w:w="511" w:type="pct"/>
            <w:tcBorders>
              <w:top w:val="nil"/>
              <w:left w:val="single" w:color="000000" w:sz="4" w:space="0"/>
              <w:bottom w:val="nil"/>
              <w:right w:val="single" w:color="000000" w:sz="4" w:space="0"/>
            </w:tcBorders>
            <w:shd w:val="clear" w:color="auto" w:fill="auto"/>
            <w:noWrap/>
            <w:vAlign w:val="center"/>
          </w:tcPr>
          <w:p w14:paraId="5C9C5CC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303397</w:t>
            </w:r>
          </w:p>
        </w:tc>
        <w:tc>
          <w:tcPr>
            <w:tcW w:w="476" w:type="pct"/>
            <w:tcBorders>
              <w:top w:val="nil"/>
              <w:left w:val="single" w:color="000000" w:sz="4" w:space="0"/>
              <w:bottom w:val="nil"/>
              <w:right w:val="single" w:color="000000" w:sz="4" w:space="0"/>
            </w:tcBorders>
            <w:shd w:val="clear" w:color="auto" w:fill="auto"/>
            <w:vAlign w:val="center"/>
          </w:tcPr>
          <w:p w14:paraId="410371A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17.66 </w:t>
            </w:r>
          </w:p>
        </w:tc>
      </w:tr>
      <w:tr w14:paraId="2EF5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5ED01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个人所得税</w:t>
            </w:r>
          </w:p>
        </w:tc>
        <w:tc>
          <w:tcPr>
            <w:tcW w:w="550" w:type="pct"/>
            <w:tcBorders>
              <w:top w:val="nil"/>
              <w:left w:val="single" w:color="000000" w:sz="4" w:space="0"/>
              <w:bottom w:val="nil"/>
              <w:right w:val="single" w:color="000000" w:sz="4" w:space="0"/>
            </w:tcBorders>
            <w:shd w:val="clear" w:color="auto" w:fill="auto"/>
            <w:noWrap/>
            <w:vAlign w:val="center"/>
          </w:tcPr>
          <w:p w14:paraId="352B676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125582 </w:t>
            </w:r>
          </w:p>
        </w:tc>
        <w:tc>
          <w:tcPr>
            <w:tcW w:w="456" w:type="pct"/>
            <w:tcBorders>
              <w:top w:val="nil"/>
              <w:left w:val="single" w:color="000000" w:sz="4" w:space="0"/>
              <w:bottom w:val="nil"/>
              <w:right w:val="single" w:color="000000" w:sz="4" w:space="0"/>
            </w:tcBorders>
            <w:shd w:val="clear" w:color="auto" w:fill="auto"/>
            <w:vAlign w:val="center"/>
          </w:tcPr>
          <w:p w14:paraId="3520391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7.16 </w:t>
            </w:r>
          </w:p>
        </w:tc>
        <w:tc>
          <w:tcPr>
            <w:tcW w:w="487" w:type="pct"/>
            <w:tcBorders>
              <w:top w:val="nil"/>
              <w:left w:val="single" w:color="000000" w:sz="4" w:space="0"/>
              <w:bottom w:val="nil"/>
              <w:right w:val="single" w:color="000000" w:sz="4" w:space="0"/>
            </w:tcBorders>
            <w:shd w:val="clear" w:color="auto" w:fill="auto"/>
            <w:noWrap/>
            <w:vAlign w:val="center"/>
          </w:tcPr>
          <w:p w14:paraId="350146C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134687</w:t>
            </w:r>
          </w:p>
        </w:tc>
        <w:tc>
          <w:tcPr>
            <w:tcW w:w="463" w:type="pct"/>
            <w:tcBorders>
              <w:top w:val="nil"/>
              <w:left w:val="single" w:color="000000" w:sz="4" w:space="0"/>
              <w:bottom w:val="nil"/>
              <w:right w:val="single" w:color="000000" w:sz="4" w:space="0"/>
            </w:tcBorders>
            <w:shd w:val="clear" w:color="auto" w:fill="auto"/>
            <w:vAlign w:val="center"/>
          </w:tcPr>
          <w:p w14:paraId="1A762EF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7.46 </w:t>
            </w:r>
          </w:p>
        </w:tc>
        <w:tc>
          <w:tcPr>
            <w:tcW w:w="510" w:type="pct"/>
            <w:tcBorders>
              <w:top w:val="nil"/>
              <w:left w:val="single" w:color="000000" w:sz="4" w:space="0"/>
              <w:bottom w:val="nil"/>
              <w:right w:val="single" w:color="000000" w:sz="4" w:space="0"/>
            </w:tcBorders>
            <w:shd w:val="clear" w:color="auto" w:fill="auto"/>
            <w:noWrap/>
            <w:vAlign w:val="center"/>
          </w:tcPr>
          <w:p w14:paraId="7447228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7.25 </w:t>
            </w:r>
          </w:p>
        </w:tc>
        <w:tc>
          <w:tcPr>
            <w:tcW w:w="472" w:type="pct"/>
            <w:tcBorders>
              <w:top w:val="nil"/>
              <w:left w:val="nil"/>
              <w:bottom w:val="nil"/>
              <w:right w:val="nil"/>
            </w:tcBorders>
            <w:shd w:val="clear" w:color="auto" w:fill="auto"/>
            <w:noWrap/>
            <w:vAlign w:val="center"/>
          </w:tcPr>
          <w:p w14:paraId="1E0D3A2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-4266 </w:t>
            </w:r>
          </w:p>
        </w:tc>
        <w:tc>
          <w:tcPr>
            <w:tcW w:w="511" w:type="pct"/>
            <w:tcBorders>
              <w:top w:val="nil"/>
              <w:left w:val="single" w:color="000000" w:sz="4" w:space="0"/>
              <w:bottom w:val="nil"/>
              <w:right w:val="single" w:color="000000" w:sz="4" w:space="0"/>
            </w:tcBorders>
            <w:shd w:val="clear" w:color="auto" w:fill="auto"/>
            <w:noWrap/>
            <w:vAlign w:val="center"/>
          </w:tcPr>
          <w:p w14:paraId="4D92810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130421</w:t>
            </w:r>
          </w:p>
        </w:tc>
        <w:tc>
          <w:tcPr>
            <w:tcW w:w="476" w:type="pct"/>
            <w:tcBorders>
              <w:top w:val="nil"/>
              <w:left w:val="single" w:color="000000" w:sz="4" w:space="0"/>
              <w:bottom w:val="nil"/>
              <w:right w:val="single" w:color="000000" w:sz="4" w:space="0"/>
            </w:tcBorders>
            <w:shd w:val="clear" w:color="auto" w:fill="auto"/>
            <w:vAlign w:val="center"/>
          </w:tcPr>
          <w:p w14:paraId="61EC9468">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7.59 </w:t>
            </w:r>
          </w:p>
        </w:tc>
      </w:tr>
      <w:tr w14:paraId="2124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59B6B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资源税</w:t>
            </w:r>
          </w:p>
        </w:tc>
        <w:tc>
          <w:tcPr>
            <w:tcW w:w="550" w:type="pct"/>
            <w:tcBorders>
              <w:top w:val="nil"/>
              <w:left w:val="single" w:color="000000" w:sz="4" w:space="0"/>
              <w:bottom w:val="nil"/>
              <w:right w:val="single" w:color="000000" w:sz="4" w:space="0"/>
            </w:tcBorders>
            <w:shd w:val="clear" w:color="auto" w:fill="auto"/>
            <w:noWrap/>
            <w:vAlign w:val="center"/>
          </w:tcPr>
          <w:p w14:paraId="3A7CD4E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499 </w:t>
            </w:r>
          </w:p>
        </w:tc>
        <w:tc>
          <w:tcPr>
            <w:tcW w:w="456" w:type="pct"/>
            <w:tcBorders>
              <w:top w:val="nil"/>
              <w:left w:val="single" w:color="000000" w:sz="4" w:space="0"/>
              <w:bottom w:val="nil"/>
              <w:right w:val="single" w:color="000000" w:sz="4" w:space="0"/>
            </w:tcBorders>
            <w:shd w:val="clear" w:color="auto" w:fill="auto"/>
            <w:vAlign w:val="center"/>
          </w:tcPr>
          <w:p w14:paraId="709CF85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 </w:t>
            </w:r>
          </w:p>
        </w:tc>
        <w:tc>
          <w:tcPr>
            <w:tcW w:w="487" w:type="pct"/>
            <w:tcBorders>
              <w:top w:val="nil"/>
              <w:left w:val="single" w:color="000000" w:sz="4" w:space="0"/>
              <w:bottom w:val="nil"/>
              <w:right w:val="single" w:color="000000" w:sz="4" w:space="0"/>
            </w:tcBorders>
            <w:shd w:val="clear" w:color="auto" w:fill="auto"/>
            <w:noWrap/>
            <w:vAlign w:val="center"/>
          </w:tcPr>
          <w:p w14:paraId="421E61A8">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463" w:type="pct"/>
            <w:tcBorders>
              <w:top w:val="nil"/>
              <w:left w:val="single" w:color="000000" w:sz="4" w:space="0"/>
              <w:bottom w:val="nil"/>
              <w:right w:val="single" w:color="000000" w:sz="4" w:space="0"/>
            </w:tcBorders>
            <w:shd w:val="clear" w:color="auto" w:fill="auto"/>
            <w:vAlign w:val="center"/>
          </w:tcPr>
          <w:p w14:paraId="07C5E45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 </w:t>
            </w:r>
          </w:p>
        </w:tc>
        <w:tc>
          <w:tcPr>
            <w:tcW w:w="510" w:type="pct"/>
            <w:tcBorders>
              <w:top w:val="nil"/>
              <w:left w:val="single" w:color="000000" w:sz="4" w:space="0"/>
              <w:bottom w:val="nil"/>
              <w:right w:val="single" w:color="000000" w:sz="4" w:space="0"/>
            </w:tcBorders>
            <w:shd w:val="clear" w:color="auto" w:fill="auto"/>
            <w:noWrap/>
            <w:vAlign w:val="center"/>
          </w:tcPr>
          <w:p w14:paraId="18071F9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7.21 </w:t>
            </w:r>
          </w:p>
        </w:tc>
        <w:tc>
          <w:tcPr>
            <w:tcW w:w="472" w:type="pct"/>
            <w:tcBorders>
              <w:top w:val="nil"/>
              <w:left w:val="nil"/>
              <w:bottom w:val="nil"/>
              <w:right w:val="nil"/>
            </w:tcBorders>
            <w:shd w:val="clear" w:color="auto" w:fill="auto"/>
            <w:noWrap/>
            <w:vAlign w:val="center"/>
          </w:tcPr>
          <w:p w14:paraId="60E5335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717 </w:t>
            </w:r>
          </w:p>
        </w:tc>
        <w:tc>
          <w:tcPr>
            <w:tcW w:w="511" w:type="pct"/>
            <w:tcBorders>
              <w:top w:val="nil"/>
              <w:left w:val="single" w:color="000000" w:sz="4" w:space="0"/>
              <w:bottom w:val="nil"/>
              <w:right w:val="single" w:color="000000" w:sz="4" w:space="0"/>
            </w:tcBorders>
            <w:shd w:val="clear" w:color="auto" w:fill="auto"/>
            <w:noWrap/>
            <w:vAlign w:val="center"/>
          </w:tcPr>
          <w:p w14:paraId="549EFE0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w:t>
            </w:r>
          </w:p>
        </w:tc>
        <w:tc>
          <w:tcPr>
            <w:tcW w:w="476" w:type="pct"/>
            <w:tcBorders>
              <w:top w:val="nil"/>
              <w:left w:val="single" w:color="000000" w:sz="4" w:space="0"/>
              <w:bottom w:val="nil"/>
              <w:right w:val="single" w:color="000000" w:sz="4" w:space="0"/>
            </w:tcBorders>
            <w:shd w:val="clear" w:color="auto" w:fill="auto"/>
            <w:vAlign w:val="center"/>
          </w:tcPr>
          <w:p w14:paraId="12B9788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0.07 </w:t>
            </w:r>
          </w:p>
        </w:tc>
      </w:tr>
      <w:tr w14:paraId="3D15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6A0D06F2">
            <w:pPr>
              <w:keepNext w:val="0"/>
              <w:keepLines w:val="0"/>
              <w:widowControl/>
              <w:suppressLineNumbers w:val="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城建税</w:t>
            </w:r>
          </w:p>
        </w:tc>
        <w:tc>
          <w:tcPr>
            <w:tcW w:w="550" w:type="pct"/>
            <w:tcBorders>
              <w:top w:val="nil"/>
              <w:left w:val="single" w:color="000000" w:sz="4" w:space="0"/>
              <w:bottom w:val="nil"/>
              <w:right w:val="single" w:color="000000" w:sz="4" w:space="0"/>
            </w:tcBorders>
            <w:shd w:val="clear" w:color="auto" w:fill="auto"/>
            <w:noWrap/>
            <w:vAlign w:val="center"/>
          </w:tcPr>
          <w:p w14:paraId="00A6EBF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88489 </w:t>
            </w:r>
          </w:p>
        </w:tc>
        <w:tc>
          <w:tcPr>
            <w:tcW w:w="456" w:type="pct"/>
            <w:tcBorders>
              <w:top w:val="nil"/>
              <w:left w:val="single" w:color="000000" w:sz="4" w:space="0"/>
              <w:bottom w:val="nil"/>
              <w:right w:val="single" w:color="000000" w:sz="4" w:space="0"/>
            </w:tcBorders>
            <w:shd w:val="clear" w:color="auto" w:fill="auto"/>
            <w:vAlign w:val="center"/>
          </w:tcPr>
          <w:p w14:paraId="57C2BA4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5.05 </w:t>
            </w:r>
          </w:p>
        </w:tc>
        <w:tc>
          <w:tcPr>
            <w:tcW w:w="487" w:type="pct"/>
            <w:tcBorders>
              <w:top w:val="nil"/>
              <w:left w:val="single" w:color="000000" w:sz="4" w:space="0"/>
              <w:bottom w:val="nil"/>
              <w:right w:val="single" w:color="000000" w:sz="4" w:space="0"/>
            </w:tcBorders>
            <w:shd w:val="clear" w:color="auto" w:fill="auto"/>
            <w:noWrap/>
            <w:vAlign w:val="center"/>
          </w:tcPr>
          <w:p w14:paraId="71AFF7A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96923</w:t>
            </w:r>
          </w:p>
        </w:tc>
        <w:tc>
          <w:tcPr>
            <w:tcW w:w="463" w:type="pct"/>
            <w:tcBorders>
              <w:top w:val="nil"/>
              <w:left w:val="single" w:color="000000" w:sz="4" w:space="0"/>
              <w:bottom w:val="nil"/>
              <w:right w:val="single" w:color="000000" w:sz="4" w:space="0"/>
            </w:tcBorders>
            <w:shd w:val="clear" w:color="auto" w:fill="auto"/>
            <w:vAlign w:val="center"/>
          </w:tcPr>
          <w:p w14:paraId="6D2D217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5.37 </w:t>
            </w:r>
          </w:p>
        </w:tc>
        <w:tc>
          <w:tcPr>
            <w:tcW w:w="510" w:type="pct"/>
            <w:tcBorders>
              <w:top w:val="nil"/>
              <w:left w:val="single" w:color="000000" w:sz="4" w:space="0"/>
              <w:bottom w:val="nil"/>
              <w:right w:val="single" w:color="000000" w:sz="4" w:space="0"/>
            </w:tcBorders>
            <w:shd w:val="clear" w:color="auto" w:fill="auto"/>
            <w:noWrap/>
            <w:vAlign w:val="center"/>
          </w:tcPr>
          <w:p w14:paraId="373565B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9.53 </w:t>
            </w:r>
          </w:p>
        </w:tc>
        <w:tc>
          <w:tcPr>
            <w:tcW w:w="472" w:type="pct"/>
            <w:tcBorders>
              <w:top w:val="nil"/>
              <w:left w:val="nil"/>
              <w:bottom w:val="nil"/>
              <w:right w:val="nil"/>
            </w:tcBorders>
            <w:shd w:val="clear" w:color="auto" w:fill="auto"/>
            <w:noWrap/>
            <w:vAlign w:val="center"/>
          </w:tcPr>
          <w:p w14:paraId="056C713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-11858 </w:t>
            </w:r>
          </w:p>
        </w:tc>
        <w:tc>
          <w:tcPr>
            <w:tcW w:w="511" w:type="pct"/>
            <w:tcBorders>
              <w:top w:val="nil"/>
              <w:left w:val="single" w:color="000000" w:sz="4" w:space="0"/>
              <w:bottom w:val="nil"/>
              <w:right w:val="single" w:color="000000" w:sz="4" w:space="0"/>
            </w:tcBorders>
            <w:shd w:val="clear" w:color="auto" w:fill="auto"/>
            <w:noWrap/>
            <w:vAlign w:val="center"/>
          </w:tcPr>
          <w:p w14:paraId="75B811B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85065</w:t>
            </w:r>
          </w:p>
        </w:tc>
        <w:tc>
          <w:tcPr>
            <w:tcW w:w="476" w:type="pct"/>
            <w:tcBorders>
              <w:top w:val="nil"/>
              <w:left w:val="single" w:color="000000" w:sz="4" w:space="0"/>
              <w:bottom w:val="nil"/>
              <w:right w:val="single" w:color="000000" w:sz="4" w:space="0"/>
            </w:tcBorders>
            <w:shd w:val="clear" w:color="auto" w:fill="auto"/>
            <w:vAlign w:val="center"/>
          </w:tcPr>
          <w:p w14:paraId="000C8C9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 </w:t>
            </w:r>
          </w:p>
        </w:tc>
      </w:tr>
      <w:tr w14:paraId="5C69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502E0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房产税</w:t>
            </w:r>
          </w:p>
        </w:tc>
        <w:tc>
          <w:tcPr>
            <w:tcW w:w="550" w:type="pct"/>
            <w:tcBorders>
              <w:top w:val="nil"/>
              <w:left w:val="single" w:color="000000" w:sz="4" w:space="0"/>
              <w:bottom w:val="nil"/>
              <w:right w:val="single" w:color="000000" w:sz="4" w:space="0"/>
            </w:tcBorders>
            <w:shd w:val="clear" w:color="auto" w:fill="auto"/>
            <w:noWrap/>
            <w:vAlign w:val="center"/>
          </w:tcPr>
          <w:p w14:paraId="3119583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106819 </w:t>
            </w:r>
          </w:p>
        </w:tc>
        <w:tc>
          <w:tcPr>
            <w:tcW w:w="456" w:type="pct"/>
            <w:tcBorders>
              <w:top w:val="nil"/>
              <w:left w:val="single" w:color="000000" w:sz="4" w:space="0"/>
              <w:bottom w:val="nil"/>
              <w:right w:val="single" w:color="000000" w:sz="4" w:space="0"/>
            </w:tcBorders>
            <w:shd w:val="clear" w:color="auto" w:fill="auto"/>
            <w:vAlign w:val="center"/>
          </w:tcPr>
          <w:p w14:paraId="7788C21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6.09 </w:t>
            </w:r>
          </w:p>
        </w:tc>
        <w:tc>
          <w:tcPr>
            <w:tcW w:w="487" w:type="pct"/>
            <w:tcBorders>
              <w:top w:val="nil"/>
              <w:left w:val="single" w:color="000000" w:sz="4" w:space="0"/>
              <w:bottom w:val="nil"/>
              <w:right w:val="single" w:color="000000" w:sz="4" w:space="0"/>
            </w:tcBorders>
            <w:shd w:val="clear" w:color="auto" w:fill="auto"/>
            <w:noWrap/>
            <w:vAlign w:val="center"/>
          </w:tcPr>
          <w:p w14:paraId="1C0A2EF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114562</w:t>
            </w:r>
          </w:p>
        </w:tc>
        <w:tc>
          <w:tcPr>
            <w:tcW w:w="463" w:type="pct"/>
            <w:tcBorders>
              <w:top w:val="nil"/>
              <w:left w:val="single" w:color="000000" w:sz="4" w:space="0"/>
              <w:bottom w:val="nil"/>
              <w:right w:val="single" w:color="000000" w:sz="4" w:space="0"/>
            </w:tcBorders>
            <w:shd w:val="clear" w:color="auto" w:fill="auto"/>
            <w:vAlign w:val="center"/>
          </w:tcPr>
          <w:p w14:paraId="3E4F186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6.34 </w:t>
            </w:r>
          </w:p>
        </w:tc>
        <w:tc>
          <w:tcPr>
            <w:tcW w:w="510" w:type="pct"/>
            <w:tcBorders>
              <w:top w:val="nil"/>
              <w:left w:val="single" w:color="000000" w:sz="4" w:space="0"/>
              <w:bottom w:val="nil"/>
              <w:right w:val="single" w:color="000000" w:sz="4" w:space="0"/>
            </w:tcBorders>
            <w:shd w:val="clear" w:color="auto" w:fill="auto"/>
            <w:noWrap/>
            <w:vAlign w:val="center"/>
          </w:tcPr>
          <w:p w14:paraId="2D4AEDA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7.25 </w:t>
            </w:r>
          </w:p>
        </w:tc>
        <w:tc>
          <w:tcPr>
            <w:tcW w:w="472" w:type="pct"/>
            <w:tcBorders>
              <w:top w:val="nil"/>
              <w:left w:val="nil"/>
              <w:bottom w:val="nil"/>
              <w:right w:val="nil"/>
            </w:tcBorders>
            <w:shd w:val="clear" w:color="auto" w:fill="auto"/>
            <w:noWrap/>
            <w:vAlign w:val="center"/>
          </w:tcPr>
          <w:p w14:paraId="03797D9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-6961 </w:t>
            </w:r>
          </w:p>
        </w:tc>
        <w:tc>
          <w:tcPr>
            <w:tcW w:w="511" w:type="pct"/>
            <w:tcBorders>
              <w:top w:val="nil"/>
              <w:left w:val="single" w:color="000000" w:sz="4" w:space="0"/>
              <w:bottom w:val="nil"/>
              <w:right w:val="single" w:color="000000" w:sz="4" w:space="0"/>
            </w:tcBorders>
            <w:shd w:val="clear" w:color="auto" w:fill="auto"/>
            <w:noWrap/>
            <w:vAlign w:val="center"/>
          </w:tcPr>
          <w:p w14:paraId="39EAE01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107601</w:t>
            </w:r>
          </w:p>
        </w:tc>
        <w:tc>
          <w:tcPr>
            <w:tcW w:w="476" w:type="pct"/>
            <w:tcBorders>
              <w:top w:val="nil"/>
              <w:left w:val="single" w:color="000000" w:sz="4" w:space="0"/>
              <w:bottom w:val="nil"/>
              <w:right w:val="single" w:color="000000" w:sz="4" w:space="0"/>
            </w:tcBorders>
            <w:shd w:val="clear" w:color="auto" w:fill="auto"/>
            <w:vAlign w:val="center"/>
          </w:tcPr>
          <w:p w14:paraId="516630F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6.26 </w:t>
            </w:r>
          </w:p>
        </w:tc>
      </w:tr>
      <w:tr w14:paraId="18B1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0A4CC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印花税</w:t>
            </w:r>
          </w:p>
        </w:tc>
        <w:tc>
          <w:tcPr>
            <w:tcW w:w="550" w:type="pct"/>
            <w:tcBorders>
              <w:top w:val="nil"/>
              <w:left w:val="single" w:color="000000" w:sz="4" w:space="0"/>
              <w:bottom w:val="nil"/>
              <w:right w:val="single" w:color="000000" w:sz="4" w:space="0"/>
            </w:tcBorders>
            <w:shd w:val="clear" w:color="auto" w:fill="auto"/>
            <w:noWrap/>
            <w:vAlign w:val="center"/>
          </w:tcPr>
          <w:p w14:paraId="2914D308">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50985 </w:t>
            </w:r>
          </w:p>
        </w:tc>
        <w:tc>
          <w:tcPr>
            <w:tcW w:w="456" w:type="pct"/>
            <w:tcBorders>
              <w:top w:val="nil"/>
              <w:left w:val="single" w:color="000000" w:sz="4" w:space="0"/>
              <w:bottom w:val="nil"/>
              <w:right w:val="single" w:color="000000" w:sz="4" w:space="0"/>
            </w:tcBorders>
            <w:shd w:val="clear" w:color="auto" w:fill="auto"/>
            <w:vAlign w:val="center"/>
          </w:tcPr>
          <w:p w14:paraId="07AD101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 </w:t>
            </w:r>
          </w:p>
        </w:tc>
        <w:tc>
          <w:tcPr>
            <w:tcW w:w="487" w:type="pct"/>
            <w:tcBorders>
              <w:top w:val="nil"/>
              <w:left w:val="single" w:color="000000" w:sz="4" w:space="0"/>
              <w:bottom w:val="nil"/>
              <w:right w:val="single" w:color="000000" w:sz="4" w:space="0"/>
            </w:tcBorders>
            <w:shd w:val="clear" w:color="auto" w:fill="auto"/>
            <w:noWrap/>
            <w:vAlign w:val="center"/>
          </w:tcPr>
          <w:p w14:paraId="5FE6A462">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54682</w:t>
            </w:r>
          </w:p>
        </w:tc>
        <w:tc>
          <w:tcPr>
            <w:tcW w:w="463" w:type="pct"/>
            <w:tcBorders>
              <w:top w:val="nil"/>
              <w:left w:val="single" w:color="000000" w:sz="4" w:space="0"/>
              <w:bottom w:val="nil"/>
              <w:right w:val="single" w:color="000000" w:sz="4" w:space="0"/>
            </w:tcBorders>
            <w:shd w:val="clear" w:color="auto" w:fill="auto"/>
            <w:vAlign w:val="center"/>
          </w:tcPr>
          <w:p w14:paraId="37EAA2E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 </w:t>
            </w:r>
          </w:p>
        </w:tc>
        <w:tc>
          <w:tcPr>
            <w:tcW w:w="510" w:type="pct"/>
            <w:tcBorders>
              <w:top w:val="nil"/>
              <w:left w:val="single" w:color="000000" w:sz="4" w:space="0"/>
              <w:bottom w:val="nil"/>
              <w:right w:val="single" w:color="000000" w:sz="4" w:space="0"/>
            </w:tcBorders>
            <w:shd w:val="clear" w:color="auto" w:fill="auto"/>
            <w:noWrap/>
            <w:vAlign w:val="center"/>
          </w:tcPr>
          <w:p w14:paraId="131FAA0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7.25 </w:t>
            </w:r>
          </w:p>
        </w:tc>
        <w:tc>
          <w:tcPr>
            <w:tcW w:w="472" w:type="pct"/>
            <w:tcBorders>
              <w:top w:val="nil"/>
              <w:left w:val="nil"/>
              <w:bottom w:val="nil"/>
              <w:right w:val="nil"/>
            </w:tcBorders>
            <w:shd w:val="clear" w:color="auto" w:fill="auto"/>
            <w:noWrap/>
            <w:vAlign w:val="center"/>
          </w:tcPr>
          <w:p w14:paraId="32C65F5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-5074 </w:t>
            </w:r>
          </w:p>
        </w:tc>
        <w:tc>
          <w:tcPr>
            <w:tcW w:w="511" w:type="pct"/>
            <w:tcBorders>
              <w:top w:val="nil"/>
              <w:left w:val="single" w:color="000000" w:sz="4" w:space="0"/>
              <w:bottom w:val="nil"/>
              <w:right w:val="single" w:color="000000" w:sz="4" w:space="0"/>
            </w:tcBorders>
            <w:shd w:val="clear" w:color="auto" w:fill="auto"/>
            <w:noWrap/>
            <w:vAlign w:val="center"/>
          </w:tcPr>
          <w:p w14:paraId="0ECB9ED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49608</w:t>
            </w:r>
          </w:p>
        </w:tc>
        <w:tc>
          <w:tcPr>
            <w:tcW w:w="476" w:type="pct"/>
            <w:tcBorders>
              <w:top w:val="nil"/>
              <w:left w:val="single" w:color="000000" w:sz="4" w:space="0"/>
              <w:bottom w:val="nil"/>
              <w:right w:val="single" w:color="000000" w:sz="4" w:space="0"/>
            </w:tcBorders>
            <w:shd w:val="clear" w:color="auto" w:fill="auto"/>
            <w:vAlign w:val="center"/>
          </w:tcPr>
          <w:p w14:paraId="6E94418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2.89 </w:t>
            </w:r>
          </w:p>
        </w:tc>
      </w:tr>
      <w:tr w14:paraId="06E2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4A670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城镇土地使用税</w:t>
            </w:r>
          </w:p>
        </w:tc>
        <w:tc>
          <w:tcPr>
            <w:tcW w:w="550" w:type="pct"/>
            <w:tcBorders>
              <w:top w:val="nil"/>
              <w:left w:val="single" w:color="000000" w:sz="4" w:space="0"/>
              <w:bottom w:val="nil"/>
              <w:right w:val="single" w:color="000000" w:sz="4" w:space="0"/>
            </w:tcBorders>
            <w:shd w:val="clear" w:color="auto" w:fill="auto"/>
            <w:noWrap/>
            <w:vAlign w:val="center"/>
          </w:tcPr>
          <w:p w14:paraId="13C2BB3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13373 </w:t>
            </w:r>
          </w:p>
        </w:tc>
        <w:tc>
          <w:tcPr>
            <w:tcW w:w="456" w:type="pct"/>
            <w:tcBorders>
              <w:top w:val="nil"/>
              <w:left w:val="single" w:color="000000" w:sz="4" w:space="0"/>
              <w:bottom w:val="nil"/>
              <w:right w:val="single" w:color="000000" w:sz="4" w:space="0"/>
            </w:tcBorders>
            <w:shd w:val="clear" w:color="auto" w:fill="auto"/>
            <w:vAlign w:val="center"/>
          </w:tcPr>
          <w:p w14:paraId="5E10DFD8">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0.76 </w:t>
            </w:r>
          </w:p>
        </w:tc>
        <w:tc>
          <w:tcPr>
            <w:tcW w:w="487" w:type="pct"/>
            <w:tcBorders>
              <w:top w:val="nil"/>
              <w:left w:val="single" w:color="000000" w:sz="4" w:space="0"/>
              <w:bottom w:val="nil"/>
              <w:right w:val="single" w:color="000000" w:sz="4" w:space="0"/>
            </w:tcBorders>
            <w:shd w:val="clear" w:color="auto" w:fill="auto"/>
            <w:noWrap/>
            <w:vAlign w:val="center"/>
          </w:tcPr>
          <w:p w14:paraId="0915CD6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14344</w:t>
            </w:r>
          </w:p>
        </w:tc>
        <w:tc>
          <w:tcPr>
            <w:tcW w:w="463" w:type="pct"/>
            <w:tcBorders>
              <w:top w:val="nil"/>
              <w:left w:val="single" w:color="000000" w:sz="4" w:space="0"/>
              <w:bottom w:val="nil"/>
              <w:right w:val="single" w:color="000000" w:sz="4" w:space="0"/>
            </w:tcBorders>
            <w:shd w:val="clear" w:color="auto" w:fill="auto"/>
            <w:vAlign w:val="center"/>
          </w:tcPr>
          <w:p w14:paraId="0742A46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0.79 </w:t>
            </w:r>
          </w:p>
        </w:tc>
        <w:tc>
          <w:tcPr>
            <w:tcW w:w="510" w:type="pct"/>
            <w:tcBorders>
              <w:top w:val="nil"/>
              <w:left w:val="single" w:color="000000" w:sz="4" w:space="0"/>
              <w:bottom w:val="nil"/>
              <w:right w:val="single" w:color="000000" w:sz="4" w:space="0"/>
            </w:tcBorders>
            <w:shd w:val="clear" w:color="auto" w:fill="auto"/>
            <w:noWrap/>
            <w:vAlign w:val="center"/>
          </w:tcPr>
          <w:p w14:paraId="57D21B3B">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7.26 </w:t>
            </w:r>
          </w:p>
        </w:tc>
        <w:tc>
          <w:tcPr>
            <w:tcW w:w="472" w:type="pct"/>
            <w:tcBorders>
              <w:top w:val="nil"/>
              <w:left w:val="nil"/>
              <w:bottom w:val="nil"/>
              <w:right w:val="nil"/>
            </w:tcBorders>
            <w:shd w:val="clear" w:color="auto" w:fill="auto"/>
            <w:noWrap/>
            <w:vAlign w:val="center"/>
          </w:tcPr>
          <w:p w14:paraId="0C3E8A7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-496 </w:t>
            </w:r>
          </w:p>
        </w:tc>
        <w:tc>
          <w:tcPr>
            <w:tcW w:w="511" w:type="pct"/>
            <w:tcBorders>
              <w:top w:val="nil"/>
              <w:left w:val="single" w:color="000000" w:sz="4" w:space="0"/>
              <w:bottom w:val="nil"/>
              <w:right w:val="single" w:color="000000" w:sz="4" w:space="0"/>
            </w:tcBorders>
            <w:shd w:val="clear" w:color="auto" w:fill="auto"/>
            <w:noWrap/>
            <w:vAlign w:val="center"/>
          </w:tcPr>
          <w:p w14:paraId="7F8CAD6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13848</w:t>
            </w:r>
          </w:p>
        </w:tc>
        <w:tc>
          <w:tcPr>
            <w:tcW w:w="476" w:type="pct"/>
            <w:tcBorders>
              <w:top w:val="nil"/>
              <w:left w:val="single" w:color="000000" w:sz="4" w:space="0"/>
              <w:bottom w:val="nil"/>
              <w:right w:val="single" w:color="000000" w:sz="4" w:space="0"/>
            </w:tcBorders>
            <w:shd w:val="clear" w:color="auto" w:fill="auto"/>
            <w:vAlign w:val="center"/>
          </w:tcPr>
          <w:p w14:paraId="61668CD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0.81 </w:t>
            </w:r>
          </w:p>
        </w:tc>
      </w:tr>
      <w:tr w14:paraId="3990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49034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土地增值税</w:t>
            </w:r>
          </w:p>
        </w:tc>
        <w:tc>
          <w:tcPr>
            <w:tcW w:w="550" w:type="pct"/>
            <w:tcBorders>
              <w:top w:val="nil"/>
              <w:left w:val="single" w:color="000000" w:sz="4" w:space="0"/>
              <w:bottom w:val="nil"/>
              <w:right w:val="single" w:color="000000" w:sz="4" w:space="0"/>
            </w:tcBorders>
            <w:shd w:val="clear" w:color="auto" w:fill="auto"/>
            <w:noWrap/>
            <w:vAlign w:val="center"/>
          </w:tcPr>
          <w:p w14:paraId="11D31DF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241883 </w:t>
            </w:r>
          </w:p>
        </w:tc>
        <w:tc>
          <w:tcPr>
            <w:tcW w:w="456" w:type="pct"/>
            <w:tcBorders>
              <w:top w:val="nil"/>
              <w:left w:val="single" w:color="000000" w:sz="4" w:space="0"/>
              <w:bottom w:val="nil"/>
              <w:right w:val="single" w:color="000000" w:sz="4" w:space="0"/>
            </w:tcBorders>
            <w:shd w:val="clear" w:color="auto" w:fill="auto"/>
            <w:vAlign w:val="center"/>
          </w:tcPr>
          <w:p w14:paraId="1C61B46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487" w:type="pct"/>
            <w:tcBorders>
              <w:top w:val="nil"/>
              <w:left w:val="single" w:color="000000" w:sz="4" w:space="0"/>
              <w:bottom w:val="nil"/>
              <w:right w:val="single" w:color="000000" w:sz="4" w:space="0"/>
            </w:tcBorders>
            <w:shd w:val="clear" w:color="auto" w:fill="auto"/>
            <w:noWrap/>
            <w:vAlign w:val="center"/>
          </w:tcPr>
          <w:p w14:paraId="2058D0F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259420</w:t>
            </w:r>
          </w:p>
        </w:tc>
        <w:tc>
          <w:tcPr>
            <w:tcW w:w="463" w:type="pct"/>
            <w:tcBorders>
              <w:top w:val="nil"/>
              <w:left w:val="single" w:color="000000" w:sz="4" w:space="0"/>
              <w:bottom w:val="nil"/>
              <w:right w:val="single" w:color="000000" w:sz="4" w:space="0"/>
            </w:tcBorders>
            <w:shd w:val="clear" w:color="auto" w:fill="auto"/>
            <w:vAlign w:val="center"/>
          </w:tcPr>
          <w:p w14:paraId="790BFB0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14.36 </w:t>
            </w:r>
          </w:p>
        </w:tc>
        <w:tc>
          <w:tcPr>
            <w:tcW w:w="510" w:type="pct"/>
            <w:tcBorders>
              <w:top w:val="nil"/>
              <w:left w:val="single" w:color="000000" w:sz="4" w:space="0"/>
              <w:bottom w:val="nil"/>
              <w:right w:val="single" w:color="000000" w:sz="4" w:space="0"/>
            </w:tcBorders>
            <w:shd w:val="clear" w:color="auto" w:fill="auto"/>
            <w:noWrap/>
            <w:vAlign w:val="center"/>
          </w:tcPr>
          <w:p w14:paraId="4DA74C9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7.25 </w:t>
            </w:r>
          </w:p>
        </w:tc>
        <w:tc>
          <w:tcPr>
            <w:tcW w:w="472" w:type="pct"/>
            <w:tcBorders>
              <w:top w:val="nil"/>
              <w:left w:val="nil"/>
              <w:bottom w:val="nil"/>
              <w:right w:val="nil"/>
            </w:tcBorders>
            <w:shd w:val="clear" w:color="auto" w:fill="auto"/>
            <w:noWrap/>
            <w:vAlign w:val="center"/>
          </w:tcPr>
          <w:p w14:paraId="5BB787F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-45409 </w:t>
            </w:r>
          </w:p>
        </w:tc>
        <w:tc>
          <w:tcPr>
            <w:tcW w:w="511" w:type="pct"/>
            <w:tcBorders>
              <w:top w:val="nil"/>
              <w:left w:val="single" w:color="000000" w:sz="4" w:space="0"/>
              <w:bottom w:val="nil"/>
              <w:right w:val="single" w:color="000000" w:sz="4" w:space="0"/>
            </w:tcBorders>
            <w:shd w:val="clear" w:color="auto" w:fill="auto"/>
            <w:noWrap/>
            <w:vAlign w:val="center"/>
          </w:tcPr>
          <w:p w14:paraId="45AF24B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214011</w:t>
            </w:r>
          </w:p>
        </w:tc>
        <w:tc>
          <w:tcPr>
            <w:tcW w:w="476" w:type="pct"/>
            <w:tcBorders>
              <w:top w:val="nil"/>
              <w:left w:val="single" w:color="000000" w:sz="4" w:space="0"/>
              <w:bottom w:val="nil"/>
              <w:right w:val="single" w:color="000000" w:sz="4" w:space="0"/>
            </w:tcBorders>
            <w:shd w:val="clear" w:color="auto" w:fill="auto"/>
            <w:vAlign w:val="center"/>
          </w:tcPr>
          <w:p w14:paraId="2FCB6CC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12.45 </w:t>
            </w:r>
          </w:p>
        </w:tc>
      </w:tr>
      <w:tr w14:paraId="6C7D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0DA45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车船税</w:t>
            </w:r>
          </w:p>
        </w:tc>
        <w:tc>
          <w:tcPr>
            <w:tcW w:w="550" w:type="pct"/>
            <w:tcBorders>
              <w:top w:val="nil"/>
              <w:left w:val="single" w:color="000000" w:sz="4" w:space="0"/>
              <w:bottom w:val="nil"/>
              <w:right w:val="single" w:color="000000" w:sz="4" w:space="0"/>
            </w:tcBorders>
            <w:shd w:val="clear" w:color="auto" w:fill="auto"/>
            <w:noWrap/>
            <w:vAlign w:val="center"/>
          </w:tcPr>
          <w:p w14:paraId="7D88D1F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29576 </w:t>
            </w:r>
          </w:p>
        </w:tc>
        <w:tc>
          <w:tcPr>
            <w:tcW w:w="456" w:type="pct"/>
            <w:tcBorders>
              <w:top w:val="nil"/>
              <w:left w:val="single" w:color="000000" w:sz="4" w:space="0"/>
              <w:bottom w:val="nil"/>
              <w:right w:val="single" w:color="000000" w:sz="4" w:space="0"/>
            </w:tcBorders>
            <w:shd w:val="clear" w:color="auto" w:fill="auto"/>
            <w:vAlign w:val="center"/>
          </w:tcPr>
          <w:p w14:paraId="5F35D67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 </w:t>
            </w:r>
          </w:p>
        </w:tc>
        <w:tc>
          <w:tcPr>
            <w:tcW w:w="487" w:type="pct"/>
            <w:tcBorders>
              <w:top w:val="nil"/>
              <w:left w:val="single" w:color="000000" w:sz="4" w:space="0"/>
              <w:bottom w:val="nil"/>
              <w:right w:val="single" w:color="000000" w:sz="4" w:space="0"/>
            </w:tcBorders>
            <w:shd w:val="clear" w:color="auto" w:fill="auto"/>
            <w:noWrap/>
            <w:vAlign w:val="center"/>
          </w:tcPr>
          <w:p w14:paraId="748822B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31718</w:t>
            </w:r>
          </w:p>
        </w:tc>
        <w:tc>
          <w:tcPr>
            <w:tcW w:w="463" w:type="pct"/>
            <w:tcBorders>
              <w:top w:val="nil"/>
              <w:left w:val="single" w:color="000000" w:sz="4" w:space="0"/>
              <w:bottom w:val="nil"/>
              <w:right w:val="single" w:color="000000" w:sz="4" w:space="0"/>
            </w:tcBorders>
            <w:shd w:val="clear" w:color="auto" w:fill="auto"/>
            <w:vAlign w:val="center"/>
          </w:tcPr>
          <w:p w14:paraId="321D29C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510" w:type="pct"/>
            <w:tcBorders>
              <w:top w:val="nil"/>
              <w:left w:val="single" w:color="000000" w:sz="4" w:space="0"/>
              <w:bottom w:val="nil"/>
              <w:right w:val="single" w:color="000000" w:sz="4" w:space="0"/>
            </w:tcBorders>
            <w:shd w:val="clear" w:color="auto" w:fill="auto"/>
            <w:noWrap/>
            <w:vAlign w:val="center"/>
          </w:tcPr>
          <w:p w14:paraId="226D048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 </w:t>
            </w:r>
          </w:p>
        </w:tc>
        <w:tc>
          <w:tcPr>
            <w:tcW w:w="472" w:type="pct"/>
            <w:tcBorders>
              <w:top w:val="nil"/>
              <w:left w:val="nil"/>
              <w:bottom w:val="nil"/>
              <w:right w:val="nil"/>
            </w:tcBorders>
            <w:shd w:val="clear" w:color="auto" w:fill="auto"/>
            <w:noWrap/>
            <w:vAlign w:val="center"/>
          </w:tcPr>
          <w:p w14:paraId="57882BD2">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-841 </w:t>
            </w:r>
          </w:p>
        </w:tc>
        <w:tc>
          <w:tcPr>
            <w:tcW w:w="511" w:type="pct"/>
            <w:tcBorders>
              <w:top w:val="nil"/>
              <w:left w:val="single" w:color="000000" w:sz="4" w:space="0"/>
              <w:bottom w:val="nil"/>
              <w:right w:val="single" w:color="000000" w:sz="4" w:space="0"/>
            </w:tcBorders>
            <w:shd w:val="clear" w:color="auto" w:fill="auto"/>
            <w:noWrap/>
            <w:vAlign w:val="center"/>
          </w:tcPr>
          <w:p w14:paraId="257BC7B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30877</w:t>
            </w:r>
          </w:p>
        </w:tc>
        <w:tc>
          <w:tcPr>
            <w:tcW w:w="476" w:type="pct"/>
            <w:tcBorders>
              <w:top w:val="nil"/>
              <w:left w:val="single" w:color="000000" w:sz="4" w:space="0"/>
              <w:bottom w:val="nil"/>
              <w:right w:val="single" w:color="000000" w:sz="4" w:space="0"/>
            </w:tcBorders>
            <w:shd w:val="clear" w:color="auto" w:fill="auto"/>
            <w:vAlign w:val="center"/>
          </w:tcPr>
          <w:p w14:paraId="4DDC5A4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r>
      <w:tr w14:paraId="63C2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5B3A1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耕地占用税</w:t>
            </w:r>
          </w:p>
        </w:tc>
        <w:tc>
          <w:tcPr>
            <w:tcW w:w="550" w:type="pct"/>
            <w:tcBorders>
              <w:top w:val="nil"/>
              <w:left w:val="single" w:color="000000" w:sz="4" w:space="0"/>
              <w:bottom w:val="nil"/>
              <w:right w:val="single" w:color="000000" w:sz="4" w:space="0"/>
            </w:tcBorders>
            <w:shd w:val="clear" w:color="auto" w:fill="auto"/>
            <w:noWrap/>
            <w:vAlign w:val="center"/>
          </w:tcPr>
          <w:p w14:paraId="6C3BD92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 </w:t>
            </w:r>
          </w:p>
        </w:tc>
        <w:tc>
          <w:tcPr>
            <w:tcW w:w="456" w:type="pct"/>
            <w:tcBorders>
              <w:top w:val="nil"/>
              <w:left w:val="single" w:color="000000" w:sz="4" w:space="0"/>
              <w:bottom w:val="nil"/>
              <w:right w:val="single" w:color="000000" w:sz="4" w:space="0"/>
            </w:tcBorders>
            <w:shd w:val="clear" w:color="auto" w:fill="auto"/>
            <w:vAlign w:val="center"/>
          </w:tcPr>
          <w:p w14:paraId="33D12A6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0.01 </w:t>
            </w:r>
          </w:p>
        </w:tc>
        <w:tc>
          <w:tcPr>
            <w:tcW w:w="487" w:type="pct"/>
            <w:tcBorders>
              <w:top w:val="nil"/>
              <w:left w:val="single" w:color="000000" w:sz="4" w:space="0"/>
              <w:bottom w:val="nil"/>
              <w:right w:val="single" w:color="000000" w:sz="4" w:space="0"/>
            </w:tcBorders>
            <w:shd w:val="clear" w:color="auto" w:fill="auto"/>
            <w:noWrap/>
            <w:vAlign w:val="center"/>
          </w:tcPr>
          <w:p w14:paraId="4161934B">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463" w:type="pct"/>
            <w:tcBorders>
              <w:top w:val="nil"/>
              <w:left w:val="single" w:color="000000" w:sz="4" w:space="0"/>
              <w:bottom w:val="nil"/>
              <w:right w:val="single" w:color="000000" w:sz="4" w:space="0"/>
            </w:tcBorders>
            <w:shd w:val="clear" w:color="auto" w:fill="auto"/>
            <w:vAlign w:val="center"/>
          </w:tcPr>
          <w:p w14:paraId="4727366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0.01 </w:t>
            </w:r>
          </w:p>
        </w:tc>
        <w:tc>
          <w:tcPr>
            <w:tcW w:w="510" w:type="pct"/>
            <w:tcBorders>
              <w:top w:val="nil"/>
              <w:left w:val="single" w:color="000000" w:sz="4" w:space="0"/>
              <w:bottom w:val="nil"/>
              <w:right w:val="single" w:color="000000" w:sz="4" w:space="0"/>
            </w:tcBorders>
            <w:shd w:val="clear" w:color="auto" w:fill="auto"/>
            <w:noWrap/>
            <w:vAlign w:val="center"/>
          </w:tcPr>
          <w:p w14:paraId="59BCF18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7.76 </w:t>
            </w:r>
          </w:p>
        </w:tc>
        <w:tc>
          <w:tcPr>
            <w:tcW w:w="472" w:type="pct"/>
            <w:tcBorders>
              <w:top w:val="nil"/>
              <w:left w:val="nil"/>
              <w:bottom w:val="nil"/>
              <w:right w:val="nil"/>
            </w:tcBorders>
            <w:shd w:val="clear" w:color="auto" w:fill="auto"/>
            <w:noWrap/>
            <w:vAlign w:val="center"/>
          </w:tcPr>
          <w:p w14:paraId="31ED2E3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 </w:t>
            </w:r>
          </w:p>
        </w:tc>
        <w:tc>
          <w:tcPr>
            <w:tcW w:w="511" w:type="pct"/>
            <w:tcBorders>
              <w:top w:val="nil"/>
              <w:left w:val="single" w:color="000000" w:sz="4" w:space="0"/>
              <w:bottom w:val="nil"/>
              <w:right w:val="single" w:color="000000" w:sz="4" w:space="0"/>
            </w:tcBorders>
            <w:shd w:val="clear" w:color="auto" w:fill="auto"/>
            <w:noWrap/>
            <w:vAlign w:val="center"/>
          </w:tcPr>
          <w:p w14:paraId="648AC4CB">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476" w:type="pct"/>
            <w:tcBorders>
              <w:top w:val="nil"/>
              <w:left w:val="single" w:color="000000" w:sz="4" w:space="0"/>
              <w:bottom w:val="nil"/>
              <w:right w:val="single" w:color="000000" w:sz="4" w:space="0"/>
            </w:tcBorders>
            <w:shd w:val="clear" w:color="auto" w:fill="auto"/>
            <w:vAlign w:val="center"/>
          </w:tcPr>
          <w:p w14:paraId="605882B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r>
      <w:tr w14:paraId="7F13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05323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契税</w:t>
            </w:r>
          </w:p>
        </w:tc>
        <w:tc>
          <w:tcPr>
            <w:tcW w:w="550" w:type="pct"/>
            <w:tcBorders>
              <w:top w:val="nil"/>
              <w:left w:val="single" w:color="000000" w:sz="4" w:space="0"/>
              <w:bottom w:val="nil"/>
              <w:right w:val="single" w:color="000000" w:sz="4" w:space="0"/>
            </w:tcBorders>
            <w:shd w:val="clear" w:color="auto" w:fill="auto"/>
            <w:noWrap/>
            <w:vAlign w:val="center"/>
          </w:tcPr>
          <w:p w14:paraId="00E612B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108813 </w:t>
            </w:r>
          </w:p>
        </w:tc>
        <w:tc>
          <w:tcPr>
            <w:tcW w:w="456" w:type="pct"/>
            <w:tcBorders>
              <w:top w:val="nil"/>
              <w:left w:val="single" w:color="000000" w:sz="4" w:space="0"/>
              <w:bottom w:val="nil"/>
              <w:right w:val="single" w:color="000000" w:sz="4" w:space="0"/>
            </w:tcBorders>
            <w:shd w:val="clear" w:color="auto" w:fill="auto"/>
            <w:vAlign w:val="center"/>
          </w:tcPr>
          <w:p w14:paraId="74060AC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6.21 </w:t>
            </w:r>
          </w:p>
        </w:tc>
        <w:tc>
          <w:tcPr>
            <w:tcW w:w="487" w:type="pct"/>
            <w:tcBorders>
              <w:top w:val="nil"/>
              <w:left w:val="single" w:color="000000" w:sz="4" w:space="0"/>
              <w:bottom w:val="nil"/>
              <w:right w:val="single" w:color="000000" w:sz="4" w:space="0"/>
            </w:tcBorders>
            <w:shd w:val="clear" w:color="auto" w:fill="auto"/>
            <w:noWrap/>
            <w:vAlign w:val="center"/>
          </w:tcPr>
          <w:p w14:paraId="2AC9024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116701</w:t>
            </w:r>
          </w:p>
        </w:tc>
        <w:tc>
          <w:tcPr>
            <w:tcW w:w="463" w:type="pct"/>
            <w:tcBorders>
              <w:top w:val="nil"/>
              <w:left w:val="single" w:color="000000" w:sz="4" w:space="0"/>
              <w:bottom w:val="nil"/>
              <w:right w:val="single" w:color="000000" w:sz="4" w:space="0"/>
            </w:tcBorders>
            <w:shd w:val="clear" w:color="auto" w:fill="auto"/>
            <w:vAlign w:val="center"/>
          </w:tcPr>
          <w:p w14:paraId="77A6502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6.46 </w:t>
            </w:r>
          </w:p>
        </w:tc>
        <w:tc>
          <w:tcPr>
            <w:tcW w:w="510" w:type="pct"/>
            <w:tcBorders>
              <w:top w:val="nil"/>
              <w:left w:val="single" w:color="000000" w:sz="4" w:space="0"/>
              <w:bottom w:val="nil"/>
              <w:right w:val="single" w:color="000000" w:sz="4" w:space="0"/>
            </w:tcBorders>
            <w:shd w:val="clear" w:color="auto" w:fill="auto"/>
            <w:noWrap/>
            <w:vAlign w:val="center"/>
          </w:tcPr>
          <w:p w14:paraId="0A6AB90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7.25 </w:t>
            </w:r>
          </w:p>
        </w:tc>
        <w:tc>
          <w:tcPr>
            <w:tcW w:w="472" w:type="pct"/>
            <w:tcBorders>
              <w:top w:val="nil"/>
              <w:left w:val="nil"/>
              <w:bottom w:val="nil"/>
              <w:right w:val="nil"/>
            </w:tcBorders>
            <w:shd w:val="clear" w:color="auto" w:fill="auto"/>
            <w:noWrap/>
            <w:vAlign w:val="center"/>
          </w:tcPr>
          <w:p w14:paraId="54F18F0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-19915 </w:t>
            </w:r>
          </w:p>
        </w:tc>
        <w:tc>
          <w:tcPr>
            <w:tcW w:w="511" w:type="pct"/>
            <w:tcBorders>
              <w:top w:val="nil"/>
              <w:left w:val="single" w:color="000000" w:sz="4" w:space="0"/>
              <w:bottom w:val="nil"/>
              <w:right w:val="single" w:color="000000" w:sz="4" w:space="0"/>
            </w:tcBorders>
            <w:shd w:val="clear" w:color="auto" w:fill="auto"/>
            <w:noWrap/>
            <w:vAlign w:val="center"/>
          </w:tcPr>
          <w:p w14:paraId="28DD80A8">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96786</w:t>
            </w:r>
          </w:p>
        </w:tc>
        <w:tc>
          <w:tcPr>
            <w:tcW w:w="476" w:type="pct"/>
            <w:tcBorders>
              <w:top w:val="nil"/>
              <w:left w:val="single" w:color="000000" w:sz="4" w:space="0"/>
              <w:bottom w:val="nil"/>
              <w:right w:val="single" w:color="000000" w:sz="4" w:space="0"/>
            </w:tcBorders>
            <w:shd w:val="clear" w:color="auto" w:fill="auto"/>
            <w:vAlign w:val="center"/>
          </w:tcPr>
          <w:p w14:paraId="42FF238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5.63 </w:t>
            </w:r>
          </w:p>
        </w:tc>
      </w:tr>
      <w:tr w14:paraId="4548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4D5FA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环境保护税</w:t>
            </w:r>
          </w:p>
        </w:tc>
        <w:tc>
          <w:tcPr>
            <w:tcW w:w="550" w:type="pct"/>
            <w:tcBorders>
              <w:top w:val="nil"/>
              <w:left w:val="single" w:color="000000" w:sz="4" w:space="0"/>
              <w:bottom w:val="nil"/>
              <w:right w:val="single" w:color="000000" w:sz="4" w:space="0"/>
            </w:tcBorders>
            <w:shd w:val="clear" w:color="auto" w:fill="auto"/>
            <w:noWrap/>
            <w:vAlign w:val="center"/>
          </w:tcPr>
          <w:p w14:paraId="391D74E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262 </w:t>
            </w:r>
          </w:p>
        </w:tc>
        <w:tc>
          <w:tcPr>
            <w:tcW w:w="456" w:type="pct"/>
            <w:tcBorders>
              <w:top w:val="nil"/>
              <w:left w:val="single" w:color="000000" w:sz="4" w:space="0"/>
              <w:bottom w:val="nil"/>
              <w:right w:val="single" w:color="000000" w:sz="4" w:space="0"/>
            </w:tcBorders>
            <w:shd w:val="clear" w:color="auto" w:fill="auto"/>
            <w:vAlign w:val="center"/>
          </w:tcPr>
          <w:p w14:paraId="0AC7EBE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0.01 </w:t>
            </w:r>
          </w:p>
        </w:tc>
        <w:tc>
          <w:tcPr>
            <w:tcW w:w="487" w:type="pct"/>
            <w:tcBorders>
              <w:top w:val="nil"/>
              <w:left w:val="single" w:color="000000" w:sz="4" w:space="0"/>
              <w:bottom w:val="nil"/>
              <w:right w:val="single" w:color="000000" w:sz="4" w:space="0"/>
            </w:tcBorders>
            <w:shd w:val="clear" w:color="auto" w:fill="auto"/>
            <w:noWrap/>
            <w:vAlign w:val="center"/>
          </w:tcPr>
          <w:p w14:paraId="2EC52178">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463" w:type="pct"/>
            <w:tcBorders>
              <w:top w:val="nil"/>
              <w:left w:val="single" w:color="000000" w:sz="4" w:space="0"/>
              <w:bottom w:val="nil"/>
              <w:right w:val="single" w:color="000000" w:sz="4" w:space="0"/>
            </w:tcBorders>
            <w:shd w:val="clear" w:color="auto" w:fill="auto"/>
            <w:vAlign w:val="center"/>
          </w:tcPr>
          <w:p w14:paraId="7E0E890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c>
          <w:tcPr>
            <w:tcW w:w="510" w:type="pct"/>
            <w:tcBorders>
              <w:top w:val="nil"/>
              <w:left w:val="single" w:color="000000" w:sz="4" w:space="0"/>
              <w:bottom w:val="nil"/>
              <w:right w:val="single" w:color="000000" w:sz="4" w:space="0"/>
            </w:tcBorders>
            <w:shd w:val="clear" w:color="auto" w:fill="auto"/>
            <w:noWrap/>
            <w:vAlign w:val="center"/>
          </w:tcPr>
          <w:p w14:paraId="72AEDAA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8.02 </w:t>
            </w:r>
          </w:p>
        </w:tc>
        <w:tc>
          <w:tcPr>
            <w:tcW w:w="472" w:type="pct"/>
            <w:tcBorders>
              <w:top w:val="nil"/>
              <w:left w:val="nil"/>
              <w:bottom w:val="nil"/>
              <w:right w:val="nil"/>
            </w:tcBorders>
            <w:shd w:val="clear" w:color="auto" w:fill="auto"/>
            <w:noWrap/>
            <w:vAlign w:val="center"/>
          </w:tcPr>
          <w:p w14:paraId="308C1B6A">
            <w:pPr>
              <w:jc w:val="right"/>
              <w:rPr>
                <w:rFonts w:hint="eastAsia" w:asciiTheme="majorEastAsia" w:hAnsiTheme="majorEastAsia" w:eastAsiaTheme="majorEastAsia" w:cstheme="majorEastAsia"/>
                <w:i w:val="0"/>
                <w:iCs w:val="0"/>
                <w:color w:val="000000"/>
                <w:sz w:val="18"/>
                <w:szCs w:val="18"/>
                <w:u w:val="none"/>
              </w:rPr>
            </w:pPr>
          </w:p>
        </w:tc>
        <w:tc>
          <w:tcPr>
            <w:tcW w:w="511" w:type="pct"/>
            <w:tcBorders>
              <w:top w:val="nil"/>
              <w:left w:val="single" w:color="000000" w:sz="4" w:space="0"/>
              <w:bottom w:val="nil"/>
              <w:right w:val="single" w:color="000000" w:sz="4" w:space="0"/>
            </w:tcBorders>
            <w:shd w:val="clear" w:color="auto" w:fill="auto"/>
            <w:noWrap/>
            <w:vAlign w:val="center"/>
          </w:tcPr>
          <w:p w14:paraId="7F26647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476" w:type="pct"/>
            <w:tcBorders>
              <w:top w:val="nil"/>
              <w:left w:val="single" w:color="000000" w:sz="4" w:space="0"/>
              <w:bottom w:val="nil"/>
              <w:right w:val="single" w:color="000000" w:sz="4" w:space="0"/>
            </w:tcBorders>
            <w:shd w:val="clear" w:color="auto" w:fill="auto"/>
            <w:vAlign w:val="center"/>
          </w:tcPr>
          <w:p w14:paraId="126A9C8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r>
      <w:tr w14:paraId="096D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4C452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550" w:type="pct"/>
            <w:tcBorders>
              <w:top w:val="nil"/>
              <w:left w:val="single" w:color="000000" w:sz="4" w:space="0"/>
              <w:bottom w:val="nil"/>
              <w:right w:val="single" w:color="000000" w:sz="4" w:space="0"/>
            </w:tcBorders>
            <w:shd w:val="clear" w:color="auto" w:fill="auto"/>
            <w:noWrap/>
            <w:vAlign w:val="center"/>
          </w:tcPr>
          <w:p w14:paraId="0D6F6162">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573 </w:t>
            </w:r>
          </w:p>
        </w:tc>
        <w:tc>
          <w:tcPr>
            <w:tcW w:w="456" w:type="pct"/>
            <w:tcBorders>
              <w:top w:val="nil"/>
              <w:left w:val="single" w:color="000000" w:sz="4" w:space="0"/>
              <w:bottom w:val="nil"/>
              <w:right w:val="single" w:color="000000" w:sz="4" w:space="0"/>
            </w:tcBorders>
            <w:shd w:val="clear" w:color="auto" w:fill="auto"/>
            <w:vAlign w:val="center"/>
          </w:tcPr>
          <w:p w14:paraId="035F9CB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 </w:t>
            </w:r>
          </w:p>
        </w:tc>
        <w:tc>
          <w:tcPr>
            <w:tcW w:w="487" w:type="pct"/>
            <w:tcBorders>
              <w:top w:val="nil"/>
              <w:left w:val="single" w:color="000000" w:sz="4" w:space="0"/>
              <w:bottom w:val="nil"/>
              <w:right w:val="single" w:color="000000" w:sz="4" w:space="0"/>
            </w:tcBorders>
            <w:shd w:val="clear" w:color="auto" w:fill="auto"/>
            <w:noWrap/>
            <w:vAlign w:val="center"/>
          </w:tcPr>
          <w:p w14:paraId="6266358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463" w:type="pct"/>
            <w:tcBorders>
              <w:top w:val="nil"/>
              <w:left w:val="single" w:color="000000" w:sz="4" w:space="0"/>
              <w:bottom w:val="nil"/>
              <w:right w:val="single" w:color="000000" w:sz="4" w:space="0"/>
            </w:tcBorders>
            <w:shd w:val="clear" w:color="auto" w:fill="auto"/>
            <w:vAlign w:val="center"/>
          </w:tcPr>
          <w:p w14:paraId="3103C9F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 </w:t>
            </w:r>
          </w:p>
        </w:tc>
        <w:tc>
          <w:tcPr>
            <w:tcW w:w="510" w:type="pct"/>
            <w:tcBorders>
              <w:top w:val="nil"/>
              <w:left w:val="single" w:color="000000" w:sz="4" w:space="0"/>
              <w:bottom w:val="nil"/>
              <w:right w:val="single" w:color="000000" w:sz="4" w:space="0"/>
            </w:tcBorders>
            <w:shd w:val="clear" w:color="auto" w:fill="auto"/>
            <w:noWrap/>
            <w:vAlign w:val="center"/>
          </w:tcPr>
          <w:p w14:paraId="4127F45B">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6.98 </w:t>
            </w:r>
          </w:p>
        </w:tc>
        <w:tc>
          <w:tcPr>
            <w:tcW w:w="472" w:type="pct"/>
            <w:tcBorders>
              <w:top w:val="nil"/>
              <w:left w:val="nil"/>
              <w:bottom w:val="nil"/>
              <w:right w:val="nil"/>
            </w:tcBorders>
            <w:shd w:val="clear" w:color="auto" w:fill="auto"/>
            <w:noWrap/>
            <w:vAlign w:val="center"/>
          </w:tcPr>
          <w:p w14:paraId="238A7F78">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 </w:t>
            </w:r>
          </w:p>
        </w:tc>
        <w:tc>
          <w:tcPr>
            <w:tcW w:w="511" w:type="pct"/>
            <w:tcBorders>
              <w:top w:val="nil"/>
              <w:left w:val="single" w:color="000000" w:sz="4" w:space="0"/>
              <w:bottom w:val="nil"/>
              <w:right w:val="single" w:color="000000" w:sz="4" w:space="0"/>
            </w:tcBorders>
            <w:shd w:val="clear" w:color="auto" w:fill="auto"/>
            <w:noWrap/>
            <w:vAlign w:val="center"/>
          </w:tcPr>
          <w:p w14:paraId="6BA5885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476" w:type="pct"/>
            <w:tcBorders>
              <w:top w:val="nil"/>
              <w:left w:val="single" w:color="000000" w:sz="4" w:space="0"/>
              <w:bottom w:val="nil"/>
              <w:right w:val="single" w:color="000000" w:sz="4" w:space="0"/>
            </w:tcBorders>
            <w:shd w:val="clear" w:color="auto" w:fill="auto"/>
            <w:vAlign w:val="center"/>
          </w:tcPr>
          <w:p w14:paraId="7658C89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r>
      <w:tr w14:paraId="3ECC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vAlign w:val="center"/>
          </w:tcPr>
          <w:p w14:paraId="201A026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二、非税收入</w:t>
            </w:r>
          </w:p>
        </w:tc>
        <w:tc>
          <w:tcPr>
            <w:tcW w:w="550" w:type="pct"/>
            <w:tcBorders>
              <w:top w:val="nil"/>
              <w:left w:val="single" w:color="000000" w:sz="4" w:space="0"/>
              <w:bottom w:val="nil"/>
              <w:right w:val="single" w:color="000000" w:sz="4" w:space="0"/>
            </w:tcBorders>
            <w:shd w:val="clear" w:color="auto" w:fill="auto"/>
            <w:vAlign w:val="center"/>
          </w:tcPr>
          <w:p w14:paraId="24D1A822">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177378 </w:t>
            </w:r>
          </w:p>
        </w:tc>
        <w:tc>
          <w:tcPr>
            <w:tcW w:w="456" w:type="pct"/>
            <w:tcBorders>
              <w:top w:val="nil"/>
              <w:left w:val="single" w:color="000000" w:sz="4" w:space="0"/>
              <w:bottom w:val="nil"/>
              <w:right w:val="single" w:color="000000" w:sz="4" w:space="0"/>
            </w:tcBorders>
            <w:shd w:val="clear" w:color="auto" w:fill="auto"/>
            <w:vAlign w:val="center"/>
          </w:tcPr>
          <w:p w14:paraId="1C9E28B2">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10.12 </w:t>
            </w:r>
          </w:p>
        </w:tc>
        <w:tc>
          <w:tcPr>
            <w:tcW w:w="487" w:type="pct"/>
            <w:tcBorders>
              <w:top w:val="nil"/>
              <w:left w:val="single" w:color="000000" w:sz="4" w:space="0"/>
              <w:bottom w:val="nil"/>
              <w:right w:val="single" w:color="000000" w:sz="4" w:space="0"/>
            </w:tcBorders>
            <w:shd w:val="clear" w:color="auto" w:fill="auto"/>
            <w:vAlign w:val="center"/>
          </w:tcPr>
          <w:p w14:paraId="35582C58">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113801 </w:t>
            </w:r>
          </w:p>
        </w:tc>
        <w:tc>
          <w:tcPr>
            <w:tcW w:w="463" w:type="pct"/>
            <w:tcBorders>
              <w:top w:val="nil"/>
              <w:left w:val="single" w:color="000000" w:sz="4" w:space="0"/>
              <w:bottom w:val="nil"/>
              <w:right w:val="single" w:color="000000" w:sz="4" w:space="0"/>
            </w:tcBorders>
            <w:shd w:val="clear" w:color="auto" w:fill="auto"/>
            <w:vAlign w:val="center"/>
          </w:tcPr>
          <w:p w14:paraId="394D3019">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6.30 </w:t>
            </w:r>
          </w:p>
        </w:tc>
        <w:tc>
          <w:tcPr>
            <w:tcW w:w="510" w:type="pct"/>
            <w:tcBorders>
              <w:top w:val="nil"/>
              <w:left w:val="single" w:color="000000" w:sz="4" w:space="0"/>
              <w:bottom w:val="nil"/>
              <w:right w:val="single" w:color="000000" w:sz="4" w:space="0"/>
            </w:tcBorders>
            <w:shd w:val="clear" w:color="auto" w:fill="auto"/>
            <w:noWrap/>
            <w:vAlign w:val="center"/>
          </w:tcPr>
          <w:p w14:paraId="68564393">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-35.84 </w:t>
            </w:r>
          </w:p>
        </w:tc>
        <w:tc>
          <w:tcPr>
            <w:tcW w:w="472" w:type="pct"/>
            <w:tcBorders>
              <w:top w:val="nil"/>
              <w:left w:val="single" w:color="000000" w:sz="4" w:space="0"/>
              <w:bottom w:val="nil"/>
              <w:right w:val="single" w:color="000000" w:sz="4" w:space="0"/>
            </w:tcBorders>
            <w:shd w:val="clear" w:color="auto" w:fill="auto"/>
            <w:vAlign w:val="center"/>
          </w:tcPr>
          <w:p w14:paraId="75DF879E">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24976 </w:t>
            </w:r>
          </w:p>
        </w:tc>
        <w:tc>
          <w:tcPr>
            <w:tcW w:w="511" w:type="pct"/>
            <w:tcBorders>
              <w:top w:val="nil"/>
              <w:left w:val="single" w:color="000000" w:sz="4" w:space="0"/>
              <w:bottom w:val="nil"/>
              <w:right w:val="single" w:color="000000" w:sz="4" w:space="0"/>
            </w:tcBorders>
            <w:shd w:val="clear" w:color="auto" w:fill="auto"/>
            <w:vAlign w:val="center"/>
          </w:tcPr>
          <w:p w14:paraId="314B52BF">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138777 </w:t>
            </w:r>
          </w:p>
        </w:tc>
        <w:tc>
          <w:tcPr>
            <w:tcW w:w="476" w:type="pct"/>
            <w:tcBorders>
              <w:top w:val="nil"/>
              <w:left w:val="single" w:color="000000" w:sz="4" w:space="0"/>
              <w:bottom w:val="nil"/>
              <w:right w:val="single" w:color="000000" w:sz="4" w:space="0"/>
            </w:tcBorders>
            <w:shd w:val="clear" w:color="auto" w:fill="auto"/>
            <w:vAlign w:val="center"/>
          </w:tcPr>
          <w:p w14:paraId="232CD226">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8.08 </w:t>
            </w:r>
          </w:p>
        </w:tc>
      </w:tr>
      <w:tr w14:paraId="32F2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6F188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550" w:type="pct"/>
            <w:tcBorders>
              <w:top w:val="nil"/>
              <w:left w:val="single" w:color="000000" w:sz="4" w:space="0"/>
              <w:bottom w:val="nil"/>
              <w:right w:val="single" w:color="000000" w:sz="4" w:space="0"/>
            </w:tcBorders>
            <w:shd w:val="clear" w:color="auto" w:fill="auto"/>
            <w:noWrap/>
            <w:vAlign w:val="center"/>
          </w:tcPr>
          <w:p w14:paraId="1F78EBE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58677 </w:t>
            </w:r>
          </w:p>
        </w:tc>
        <w:tc>
          <w:tcPr>
            <w:tcW w:w="456" w:type="pct"/>
            <w:tcBorders>
              <w:top w:val="nil"/>
              <w:left w:val="single" w:color="000000" w:sz="4" w:space="0"/>
              <w:bottom w:val="nil"/>
              <w:right w:val="single" w:color="000000" w:sz="4" w:space="0"/>
            </w:tcBorders>
            <w:shd w:val="clear" w:color="auto" w:fill="auto"/>
            <w:vAlign w:val="center"/>
          </w:tcPr>
          <w:p w14:paraId="24BFCF0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 </w:t>
            </w:r>
          </w:p>
        </w:tc>
        <w:tc>
          <w:tcPr>
            <w:tcW w:w="487" w:type="pct"/>
            <w:tcBorders>
              <w:top w:val="nil"/>
              <w:left w:val="single" w:color="000000" w:sz="4" w:space="0"/>
              <w:bottom w:val="nil"/>
              <w:right w:val="single" w:color="000000" w:sz="4" w:space="0"/>
            </w:tcBorders>
            <w:shd w:val="clear" w:color="auto" w:fill="auto"/>
            <w:noWrap/>
            <w:vAlign w:val="center"/>
          </w:tcPr>
          <w:p w14:paraId="0AA7A358">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63801</w:t>
            </w:r>
          </w:p>
        </w:tc>
        <w:tc>
          <w:tcPr>
            <w:tcW w:w="463" w:type="pct"/>
            <w:tcBorders>
              <w:top w:val="nil"/>
              <w:left w:val="single" w:color="000000" w:sz="4" w:space="0"/>
              <w:bottom w:val="nil"/>
              <w:right w:val="single" w:color="000000" w:sz="4" w:space="0"/>
            </w:tcBorders>
            <w:shd w:val="clear" w:color="auto" w:fill="auto"/>
            <w:vAlign w:val="center"/>
          </w:tcPr>
          <w:p w14:paraId="6354A5A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 </w:t>
            </w:r>
          </w:p>
        </w:tc>
        <w:tc>
          <w:tcPr>
            <w:tcW w:w="510" w:type="pct"/>
            <w:tcBorders>
              <w:top w:val="nil"/>
              <w:left w:val="single" w:color="000000" w:sz="4" w:space="0"/>
              <w:bottom w:val="nil"/>
              <w:right w:val="single" w:color="000000" w:sz="4" w:space="0"/>
            </w:tcBorders>
            <w:shd w:val="clear" w:color="auto" w:fill="auto"/>
            <w:noWrap/>
            <w:vAlign w:val="center"/>
          </w:tcPr>
          <w:p w14:paraId="2E9D0D9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8.73 </w:t>
            </w:r>
          </w:p>
        </w:tc>
        <w:tc>
          <w:tcPr>
            <w:tcW w:w="472" w:type="pct"/>
            <w:tcBorders>
              <w:top w:val="nil"/>
              <w:left w:val="nil"/>
              <w:bottom w:val="nil"/>
              <w:right w:val="nil"/>
            </w:tcBorders>
            <w:shd w:val="clear" w:color="auto" w:fill="auto"/>
            <w:noWrap/>
            <w:vAlign w:val="center"/>
          </w:tcPr>
          <w:p w14:paraId="32EF9EB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-9205 </w:t>
            </w:r>
          </w:p>
        </w:tc>
        <w:tc>
          <w:tcPr>
            <w:tcW w:w="511" w:type="pct"/>
            <w:tcBorders>
              <w:top w:val="nil"/>
              <w:left w:val="single" w:color="000000" w:sz="4" w:space="0"/>
              <w:bottom w:val="nil"/>
              <w:right w:val="single" w:color="000000" w:sz="4" w:space="0"/>
            </w:tcBorders>
            <w:shd w:val="clear" w:color="auto" w:fill="auto"/>
            <w:noWrap/>
            <w:vAlign w:val="center"/>
          </w:tcPr>
          <w:p w14:paraId="30E14B7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54596</w:t>
            </w:r>
          </w:p>
        </w:tc>
        <w:tc>
          <w:tcPr>
            <w:tcW w:w="476" w:type="pct"/>
            <w:tcBorders>
              <w:top w:val="nil"/>
              <w:left w:val="single" w:color="000000" w:sz="4" w:space="0"/>
              <w:bottom w:val="nil"/>
              <w:right w:val="single" w:color="000000" w:sz="4" w:space="0"/>
            </w:tcBorders>
            <w:shd w:val="clear" w:color="auto" w:fill="auto"/>
            <w:vAlign w:val="center"/>
          </w:tcPr>
          <w:p w14:paraId="3A57BE7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3.18 </w:t>
            </w:r>
          </w:p>
        </w:tc>
      </w:tr>
      <w:tr w14:paraId="0787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37307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行政事业性收费收入</w:t>
            </w:r>
          </w:p>
        </w:tc>
        <w:tc>
          <w:tcPr>
            <w:tcW w:w="550" w:type="pct"/>
            <w:tcBorders>
              <w:top w:val="nil"/>
              <w:left w:val="single" w:color="000000" w:sz="4" w:space="0"/>
              <w:bottom w:val="nil"/>
              <w:right w:val="single" w:color="000000" w:sz="4" w:space="0"/>
            </w:tcBorders>
            <w:shd w:val="clear" w:color="auto" w:fill="auto"/>
            <w:noWrap/>
            <w:vAlign w:val="center"/>
          </w:tcPr>
          <w:p w14:paraId="650ED66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17410 </w:t>
            </w:r>
          </w:p>
        </w:tc>
        <w:tc>
          <w:tcPr>
            <w:tcW w:w="456" w:type="pct"/>
            <w:tcBorders>
              <w:top w:val="nil"/>
              <w:left w:val="single" w:color="000000" w:sz="4" w:space="0"/>
              <w:bottom w:val="nil"/>
              <w:right w:val="single" w:color="000000" w:sz="4" w:space="0"/>
            </w:tcBorders>
            <w:shd w:val="clear" w:color="auto" w:fill="auto"/>
            <w:vAlign w:val="center"/>
          </w:tcPr>
          <w:p w14:paraId="6C655A2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0.99 </w:t>
            </w:r>
          </w:p>
        </w:tc>
        <w:tc>
          <w:tcPr>
            <w:tcW w:w="487" w:type="pct"/>
            <w:tcBorders>
              <w:top w:val="nil"/>
              <w:left w:val="single" w:color="000000" w:sz="4" w:space="0"/>
              <w:bottom w:val="nil"/>
              <w:right w:val="single" w:color="000000" w:sz="4" w:space="0"/>
            </w:tcBorders>
            <w:shd w:val="clear" w:color="auto" w:fill="auto"/>
            <w:noWrap/>
            <w:vAlign w:val="center"/>
          </w:tcPr>
          <w:p w14:paraId="363ABEE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7971</w:t>
            </w:r>
          </w:p>
        </w:tc>
        <w:tc>
          <w:tcPr>
            <w:tcW w:w="463" w:type="pct"/>
            <w:tcBorders>
              <w:top w:val="nil"/>
              <w:left w:val="single" w:color="000000" w:sz="4" w:space="0"/>
              <w:bottom w:val="nil"/>
              <w:right w:val="single" w:color="000000" w:sz="4" w:space="0"/>
            </w:tcBorders>
            <w:shd w:val="clear" w:color="auto" w:fill="auto"/>
            <w:vAlign w:val="center"/>
          </w:tcPr>
          <w:p w14:paraId="11B29B18">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0.44 </w:t>
            </w:r>
          </w:p>
        </w:tc>
        <w:tc>
          <w:tcPr>
            <w:tcW w:w="510" w:type="pct"/>
            <w:tcBorders>
              <w:top w:val="nil"/>
              <w:left w:val="single" w:color="000000" w:sz="4" w:space="0"/>
              <w:bottom w:val="nil"/>
              <w:right w:val="single" w:color="000000" w:sz="4" w:space="0"/>
            </w:tcBorders>
            <w:shd w:val="clear" w:color="auto" w:fill="auto"/>
            <w:noWrap/>
            <w:vAlign w:val="center"/>
          </w:tcPr>
          <w:p w14:paraId="4916B5A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-54.22 </w:t>
            </w:r>
          </w:p>
        </w:tc>
        <w:tc>
          <w:tcPr>
            <w:tcW w:w="472" w:type="pct"/>
            <w:tcBorders>
              <w:top w:val="nil"/>
              <w:left w:val="nil"/>
              <w:bottom w:val="nil"/>
              <w:right w:val="nil"/>
            </w:tcBorders>
            <w:shd w:val="clear" w:color="auto" w:fill="auto"/>
            <w:noWrap/>
            <w:vAlign w:val="center"/>
          </w:tcPr>
          <w:p w14:paraId="50BED3E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 </w:t>
            </w:r>
          </w:p>
        </w:tc>
        <w:tc>
          <w:tcPr>
            <w:tcW w:w="511" w:type="pct"/>
            <w:tcBorders>
              <w:top w:val="nil"/>
              <w:left w:val="single" w:color="000000" w:sz="4" w:space="0"/>
              <w:bottom w:val="nil"/>
              <w:right w:val="single" w:color="000000" w:sz="4" w:space="0"/>
            </w:tcBorders>
            <w:shd w:val="clear" w:color="auto" w:fill="auto"/>
            <w:noWrap/>
            <w:vAlign w:val="center"/>
          </w:tcPr>
          <w:p w14:paraId="074C136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8161</w:t>
            </w:r>
          </w:p>
        </w:tc>
        <w:tc>
          <w:tcPr>
            <w:tcW w:w="476" w:type="pct"/>
            <w:tcBorders>
              <w:top w:val="nil"/>
              <w:left w:val="single" w:color="000000" w:sz="4" w:space="0"/>
              <w:bottom w:val="nil"/>
              <w:right w:val="single" w:color="000000" w:sz="4" w:space="0"/>
            </w:tcBorders>
            <w:shd w:val="clear" w:color="auto" w:fill="auto"/>
            <w:vAlign w:val="center"/>
          </w:tcPr>
          <w:p w14:paraId="22D28C2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0.47 </w:t>
            </w:r>
          </w:p>
        </w:tc>
      </w:tr>
      <w:tr w14:paraId="67D7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249E0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罚没收入</w:t>
            </w:r>
          </w:p>
        </w:tc>
        <w:tc>
          <w:tcPr>
            <w:tcW w:w="550" w:type="pct"/>
            <w:tcBorders>
              <w:top w:val="nil"/>
              <w:left w:val="single" w:color="000000" w:sz="4" w:space="0"/>
              <w:bottom w:val="nil"/>
              <w:right w:val="single" w:color="000000" w:sz="4" w:space="0"/>
            </w:tcBorders>
            <w:shd w:val="clear" w:color="auto" w:fill="auto"/>
            <w:noWrap/>
            <w:vAlign w:val="center"/>
          </w:tcPr>
          <w:p w14:paraId="4B2B07C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8287 </w:t>
            </w:r>
          </w:p>
        </w:tc>
        <w:tc>
          <w:tcPr>
            <w:tcW w:w="456" w:type="pct"/>
            <w:tcBorders>
              <w:top w:val="nil"/>
              <w:left w:val="single" w:color="000000" w:sz="4" w:space="0"/>
              <w:bottom w:val="nil"/>
              <w:right w:val="single" w:color="000000" w:sz="4" w:space="0"/>
            </w:tcBorders>
            <w:shd w:val="clear" w:color="auto" w:fill="auto"/>
            <w:vAlign w:val="center"/>
          </w:tcPr>
          <w:p w14:paraId="4E9E513F">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0.47 </w:t>
            </w:r>
          </w:p>
        </w:tc>
        <w:tc>
          <w:tcPr>
            <w:tcW w:w="487" w:type="pct"/>
            <w:tcBorders>
              <w:top w:val="nil"/>
              <w:left w:val="single" w:color="000000" w:sz="4" w:space="0"/>
              <w:bottom w:val="nil"/>
              <w:right w:val="single" w:color="000000" w:sz="4" w:space="0"/>
            </w:tcBorders>
            <w:shd w:val="clear" w:color="auto" w:fill="auto"/>
            <w:noWrap/>
            <w:vAlign w:val="center"/>
          </w:tcPr>
          <w:p w14:paraId="2955256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3794</w:t>
            </w:r>
          </w:p>
        </w:tc>
        <w:tc>
          <w:tcPr>
            <w:tcW w:w="463" w:type="pct"/>
            <w:tcBorders>
              <w:top w:val="nil"/>
              <w:left w:val="single" w:color="000000" w:sz="4" w:space="0"/>
              <w:bottom w:val="nil"/>
              <w:right w:val="single" w:color="000000" w:sz="4" w:space="0"/>
            </w:tcBorders>
            <w:shd w:val="clear" w:color="auto" w:fill="auto"/>
            <w:vAlign w:val="center"/>
          </w:tcPr>
          <w:p w14:paraId="3040E4C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c>
          <w:tcPr>
            <w:tcW w:w="510" w:type="pct"/>
            <w:tcBorders>
              <w:top w:val="nil"/>
              <w:left w:val="single" w:color="000000" w:sz="4" w:space="0"/>
              <w:bottom w:val="nil"/>
              <w:right w:val="single" w:color="000000" w:sz="4" w:space="0"/>
            </w:tcBorders>
            <w:shd w:val="clear" w:color="auto" w:fill="auto"/>
            <w:noWrap/>
            <w:vAlign w:val="center"/>
          </w:tcPr>
          <w:p w14:paraId="317760E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-54.22 </w:t>
            </w:r>
          </w:p>
        </w:tc>
        <w:tc>
          <w:tcPr>
            <w:tcW w:w="472" w:type="pct"/>
            <w:tcBorders>
              <w:top w:val="nil"/>
              <w:left w:val="nil"/>
              <w:bottom w:val="nil"/>
              <w:right w:val="nil"/>
            </w:tcBorders>
            <w:shd w:val="clear" w:color="auto" w:fill="auto"/>
            <w:noWrap/>
            <w:vAlign w:val="center"/>
          </w:tcPr>
          <w:p w14:paraId="3C8BC27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-2764 </w:t>
            </w:r>
          </w:p>
        </w:tc>
        <w:tc>
          <w:tcPr>
            <w:tcW w:w="511" w:type="pct"/>
            <w:tcBorders>
              <w:top w:val="nil"/>
              <w:left w:val="single" w:color="000000" w:sz="4" w:space="0"/>
              <w:bottom w:val="nil"/>
              <w:right w:val="single" w:color="000000" w:sz="4" w:space="0"/>
            </w:tcBorders>
            <w:shd w:val="clear" w:color="auto" w:fill="auto"/>
            <w:noWrap/>
            <w:vAlign w:val="center"/>
          </w:tcPr>
          <w:p w14:paraId="6DF8248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w:t>
            </w:r>
          </w:p>
        </w:tc>
        <w:tc>
          <w:tcPr>
            <w:tcW w:w="476" w:type="pct"/>
            <w:tcBorders>
              <w:top w:val="nil"/>
              <w:left w:val="single" w:color="000000" w:sz="4" w:space="0"/>
              <w:bottom w:val="nil"/>
              <w:right w:val="single" w:color="000000" w:sz="4" w:space="0"/>
            </w:tcBorders>
            <w:shd w:val="clear" w:color="auto" w:fill="auto"/>
            <w:vAlign w:val="center"/>
          </w:tcPr>
          <w:p w14:paraId="651E535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r>
      <w:tr w14:paraId="100B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071" w:type="pct"/>
            <w:tcBorders>
              <w:top w:val="nil"/>
              <w:left w:val="single" w:color="000000" w:sz="4" w:space="0"/>
              <w:bottom w:val="nil"/>
              <w:right w:val="single" w:color="000000" w:sz="4" w:space="0"/>
            </w:tcBorders>
            <w:shd w:val="clear" w:color="auto" w:fill="auto"/>
            <w:noWrap/>
            <w:vAlign w:val="center"/>
          </w:tcPr>
          <w:p w14:paraId="11988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国有资本经营收入</w:t>
            </w:r>
          </w:p>
        </w:tc>
        <w:tc>
          <w:tcPr>
            <w:tcW w:w="550" w:type="pct"/>
            <w:tcBorders>
              <w:top w:val="nil"/>
              <w:left w:val="single" w:color="000000" w:sz="4" w:space="0"/>
              <w:bottom w:val="nil"/>
              <w:right w:val="single" w:color="000000" w:sz="4" w:space="0"/>
            </w:tcBorders>
            <w:shd w:val="clear" w:color="auto" w:fill="auto"/>
            <w:noWrap/>
            <w:vAlign w:val="center"/>
          </w:tcPr>
          <w:p w14:paraId="41990008">
            <w:pPr>
              <w:jc w:val="right"/>
              <w:rPr>
                <w:rFonts w:hint="eastAsia" w:asciiTheme="majorEastAsia" w:hAnsiTheme="majorEastAsia" w:eastAsiaTheme="majorEastAsia" w:cstheme="majorEastAsia"/>
                <w:i w:val="0"/>
                <w:iCs w:val="0"/>
                <w:color w:val="000000"/>
                <w:sz w:val="18"/>
                <w:szCs w:val="18"/>
                <w:u w:val="none"/>
              </w:rPr>
            </w:pPr>
          </w:p>
        </w:tc>
        <w:tc>
          <w:tcPr>
            <w:tcW w:w="456" w:type="pct"/>
            <w:tcBorders>
              <w:top w:val="nil"/>
              <w:left w:val="single" w:color="000000" w:sz="4" w:space="0"/>
              <w:bottom w:val="nil"/>
              <w:right w:val="single" w:color="000000" w:sz="4" w:space="0"/>
            </w:tcBorders>
            <w:shd w:val="clear" w:color="auto" w:fill="auto"/>
            <w:vAlign w:val="center"/>
          </w:tcPr>
          <w:p w14:paraId="3B2EDD3E">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7C1ADE73">
            <w:pPr>
              <w:jc w:val="right"/>
              <w:rPr>
                <w:rFonts w:hint="eastAsia" w:asciiTheme="majorEastAsia" w:hAnsiTheme="majorEastAsia" w:eastAsiaTheme="majorEastAsia" w:cstheme="majorEastAsia"/>
                <w:i w:val="0"/>
                <w:iCs w:val="0"/>
                <w:color w:val="000000"/>
                <w:sz w:val="18"/>
                <w:szCs w:val="18"/>
                <w:u w:val="none"/>
              </w:rPr>
            </w:pPr>
          </w:p>
        </w:tc>
        <w:tc>
          <w:tcPr>
            <w:tcW w:w="463" w:type="pct"/>
            <w:tcBorders>
              <w:top w:val="nil"/>
              <w:left w:val="single" w:color="000000" w:sz="4" w:space="0"/>
              <w:bottom w:val="nil"/>
              <w:right w:val="single" w:color="000000" w:sz="4" w:space="0"/>
            </w:tcBorders>
            <w:shd w:val="clear" w:color="auto" w:fill="auto"/>
            <w:vAlign w:val="center"/>
          </w:tcPr>
          <w:p w14:paraId="18F1A80C">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3E81BAE6">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nil"/>
              <w:bottom w:val="nil"/>
              <w:right w:val="nil"/>
            </w:tcBorders>
            <w:shd w:val="clear" w:color="auto" w:fill="auto"/>
            <w:noWrap/>
            <w:vAlign w:val="center"/>
          </w:tcPr>
          <w:p w14:paraId="15C4C14A">
            <w:pPr>
              <w:jc w:val="right"/>
              <w:rPr>
                <w:rFonts w:hint="eastAsia" w:asciiTheme="majorEastAsia" w:hAnsiTheme="majorEastAsia" w:eastAsiaTheme="majorEastAsia" w:cstheme="majorEastAsia"/>
                <w:i w:val="0"/>
                <w:iCs w:val="0"/>
                <w:color w:val="000000"/>
                <w:sz w:val="18"/>
                <w:szCs w:val="18"/>
                <w:u w:val="none"/>
              </w:rPr>
            </w:pPr>
          </w:p>
        </w:tc>
        <w:tc>
          <w:tcPr>
            <w:tcW w:w="511" w:type="pct"/>
            <w:tcBorders>
              <w:top w:val="nil"/>
              <w:left w:val="single" w:color="000000" w:sz="4" w:space="0"/>
              <w:bottom w:val="nil"/>
              <w:right w:val="single" w:color="000000" w:sz="4" w:space="0"/>
            </w:tcBorders>
            <w:shd w:val="clear" w:color="auto" w:fill="auto"/>
            <w:noWrap/>
            <w:vAlign w:val="center"/>
          </w:tcPr>
          <w:p w14:paraId="63BDD4C0">
            <w:pPr>
              <w:jc w:val="right"/>
              <w:rPr>
                <w:rFonts w:hint="eastAsia" w:asciiTheme="majorEastAsia" w:hAnsiTheme="majorEastAsia" w:eastAsiaTheme="majorEastAsia" w:cstheme="majorEastAsia"/>
                <w:i w:val="0"/>
                <w:iCs w:val="0"/>
                <w:color w:val="000000"/>
                <w:sz w:val="18"/>
                <w:szCs w:val="18"/>
                <w:u w:val="none"/>
              </w:rPr>
            </w:pPr>
          </w:p>
        </w:tc>
        <w:tc>
          <w:tcPr>
            <w:tcW w:w="476" w:type="pct"/>
            <w:tcBorders>
              <w:top w:val="nil"/>
              <w:left w:val="single" w:color="000000" w:sz="4" w:space="0"/>
              <w:bottom w:val="nil"/>
              <w:right w:val="single" w:color="000000" w:sz="4" w:space="0"/>
            </w:tcBorders>
            <w:shd w:val="clear" w:color="auto" w:fill="auto"/>
            <w:vAlign w:val="center"/>
          </w:tcPr>
          <w:p w14:paraId="70A5425C">
            <w:pPr>
              <w:jc w:val="right"/>
              <w:rPr>
                <w:rFonts w:hint="eastAsia" w:asciiTheme="majorEastAsia" w:hAnsiTheme="majorEastAsia" w:eastAsiaTheme="majorEastAsia" w:cstheme="majorEastAsia"/>
                <w:i w:val="0"/>
                <w:iCs w:val="0"/>
                <w:color w:val="000000"/>
                <w:sz w:val="18"/>
                <w:szCs w:val="18"/>
                <w:u w:val="none"/>
              </w:rPr>
            </w:pPr>
          </w:p>
        </w:tc>
      </w:tr>
      <w:tr w14:paraId="5425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exact"/>
        </w:trPr>
        <w:tc>
          <w:tcPr>
            <w:tcW w:w="1071" w:type="pct"/>
            <w:tcBorders>
              <w:top w:val="nil"/>
              <w:left w:val="single" w:color="000000" w:sz="4" w:space="0"/>
              <w:bottom w:val="nil"/>
              <w:right w:val="single" w:color="000000" w:sz="4" w:space="0"/>
            </w:tcBorders>
            <w:shd w:val="clear" w:color="auto" w:fill="auto"/>
            <w:noWrap/>
            <w:vAlign w:val="center"/>
          </w:tcPr>
          <w:p w14:paraId="6C6E6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国有资源（资产）有偿使用收入</w:t>
            </w:r>
          </w:p>
        </w:tc>
        <w:tc>
          <w:tcPr>
            <w:tcW w:w="550" w:type="pct"/>
            <w:tcBorders>
              <w:top w:val="nil"/>
              <w:left w:val="single" w:color="000000" w:sz="4" w:space="0"/>
              <w:bottom w:val="nil"/>
              <w:right w:val="single" w:color="000000" w:sz="4" w:space="0"/>
            </w:tcBorders>
            <w:shd w:val="clear" w:color="auto" w:fill="auto"/>
            <w:noWrap/>
            <w:vAlign w:val="center"/>
          </w:tcPr>
          <w:p w14:paraId="0B42F28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91968 </w:t>
            </w:r>
          </w:p>
        </w:tc>
        <w:tc>
          <w:tcPr>
            <w:tcW w:w="456" w:type="pct"/>
            <w:tcBorders>
              <w:top w:val="nil"/>
              <w:left w:val="single" w:color="000000" w:sz="4" w:space="0"/>
              <w:bottom w:val="nil"/>
              <w:right w:val="single" w:color="000000" w:sz="4" w:space="0"/>
            </w:tcBorders>
            <w:shd w:val="clear" w:color="auto" w:fill="auto"/>
            <w:vAlign w:val="center"/>
          </w:tcPr>
          <w:p w14:paraId="52E2F2F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5.25 </w:t>
            </w:r>
          </w:p>
        </w:tc>
        <w:tc>
          <w:tcPr>
            <w:tcW w:w="487" w:type="pct"/>
            <w:tcBorders>
              <w:top w:val="nil"/>
              <w:left w:val="single" w:color="000000" w:sz="4" w:space="0"/>
              <w:bottom w:val="nil"/>
              <w:right w:val="single" w:color="000000" w:sz="4" w:space="0"/>
            </w:tcBorders>
            <w:shd w:val="clear" w:color="auto" w:fill="auto"/>
            <w:noWrap/>
            <w:vAlign w:val="center"/>
          </w:tcPr>
          <w:p w14:paraId="7D5B0DD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37762</w:t>
            </w:r>
          </w:p>
        </w:tc>
        <w:tc>
          <w:tcPr>
            <w:tcW w:w="463" w:type="pct"/>
            <w:tcBorders>
              <w:top w:val="nil"/>
              <w:left w:val="single" w:color="000000" w:sz="4" w:space="0"/>
              <w:bottom w:val="nil"/>
              <w:right w:val="single" w:color="000000" w:sz="4" w:space="0"/>
            </w:tcBorders>
            <w:shd w:val="clear" w:color="auto" w:fill="auto"/>
            <w:vAlign w:val="center"/>
          </w:tcPr>
          <w:p w14:paraId="55E180A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 </w:t>
            </w:r>
          </w:p>
        </w:tc>
        <w:tc>
          <w:tcPr>
            <w:tcW w:w="510" w:type="pct"/>
            <w:tcBorders>
              <w:top w:val="nil"/>
              <w:left w:val="single" w:color="000000" w:sz="4" w:space="0"/>
              <w:bottom w:val="nil"/>
              <w:right w:val="single" w:color="000000" w:sz="4" w:space="0"/>
            </w:tcBorders>
            <w:shd w:val="clear" w:color="auto" w:fill="auto"/>
            <w:noWrap/>
            <w:vAlign w:val="center"/>
          </w:tcPr>
          <w:p w14:paraId="620DEB6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-58.94 </w:t>
            </w:r>
          </w:p>
        </w:tc>
        <w:tc>
          <w:tcPr>
            <w:tcW w:w="472" w:type="pct"/>
            <w:tcBorders>
              <w:top w:val="nil"/>
              <w:left w:val="nil"/>
              <w:bottom w:val="nil"/>
              <w:right w:val="nil"/>
            </w:tcBorders>
            <w:shd w:val="clear" w:color="auto" w:fill="auto"/>
            <w:noWrap/>
            <w:vAlign w:val="center"/>
          </w:tcPr>
          <w:p w14:paraId="3D100E0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36321 </w:t>
            </w:r>
          </w:p>
        </w:tc>
        <w:tc>
          <w:tcPr>
            <w:tcW w:w="511" w:type="pct"/>
            <w:tcBorders>
              <w:top w:val="nil"/>
              <w:left w:val="single" w:color="000000" w:sz="4" w:space="0"/>
              <w:bottom w:val="nil"/>
              <w:right w:val="single" w:color="000000" w:sz="4" w:space="0"/>
            </w:tcBorders>
            <w:shd w:val="clear" w:color="auto" w:fill="auto"/>
            <w:noWrap/>
            <w:vAlign w:val="center"/>
          </w:tcPr>
          <w:p w14:paraId="52CD4CF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74083</w:t>
            </w:r>
          </w:p>
        </w:tc>
        <w:tc>
          <w:tcPr>
            <w:tcW w:w="476" w:type="pct"/>
            <w:tcBorders>
              <w:top w:val="nil"/>
              <w:left w:val="single" w:color="000000" w:sz="4" w:space="0"/>
              <w:bottom w:val="nil"/>
              <w:right w:val="single" w:color="000000" w:sz="4" w:space="0"/>
            </w:tcBorders>
            <w:shd w:val="clear" w:color="auto" w:fill="auto"/>
            <w:vAlign w:val="center"/>
          </w:tcPr>
          <w:p w14:paraId="7F48302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 </w:t>
            </w:r>
          </w:p>
        </w:tc>
      </w:tr>
      <w:tr w14:paraId="28EF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71" w:type="pct"/>
            <w:tcBorders>
              <w:top w:val="nil"/>
              <w:left w:val="single" w:color="000000" w:sz="4" w:space="0"/>
              <w:bottom w:val="nil"/>
              <w:right w:val="single" w:color="000000" w:sz="4" w:space="0"/>
            </w:tcBorders>
            <w:shd w:val="clear" w:color="auto" w:fill="auto"/>
            <w:noWrap/>
            <w:vAlign w:val="center"/>
          </w:tcPr>
          <w:p w14:paraId="0B3B3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捐赠收入</w:t>
            </w:r>
          </w:p>
        </w:tc>
        <w:tc>
          <w:tcPr>
            <w:tcW w:w="550" w:type="pct"/>
            <w:tcBorders>
              <w:top w:val="nil"/>
              <w:left w:val="single" w:color="000000" w:sz="4" w:space="0"/>
              <w:bottom w:val="nil"/>
              <w:right w:val="single" w:color="000000" w:sz="4" w:space="0"/>
            </w:tcBorders>
            <w:shd w:val="clear" w:color="auto" w:fill="auto"/>
            <w:noWrap/>
            <w:vAlign w:val="center"/>
          </w:tcPr>
          <w:p w14:paraId="2D908288">
            <w:pPr>
              <w:jc w:val="right"/>
              <w:rPr>
                <w:rFonts w:hint="eastAsia" w:asciiTheme="majorEastAsia" w:hAnsiTheme="majorEastAsia" w:eastAsiaTheme="majorEastAsia" w:cstheme="majorEastAsia"/>
                <w:i w:val="0"/>
                <w:iCs w:val="0"/>
                <w:color w:val="000000"/>
                <w:sz w:val="18"/>
                <w:szCs w:val="18"/>
                <w:u w:val="none"/>
              </w:rPr>
            </w:pPr>
          </w:p>
        </w:tc>
        <w:tc>
          <w:tcPr>
            <w:tcW w:w="456" w:type="pct"/>
            <w:tcBorders>
              <w:top w:val="nil"/>
              <w:left w:val="single" w:color="000000" w:sz="4" w:space="0"/>
              <w:bottom w:val="nil"/>
              <w:right w:val="single" w:color="000000" w:sz="4" w:space="0"/>
            </w:tcBorders>
            <w:shd w:val="clear" w:color="auto" w:fill="auto"/>
            <w:vAlign w:val="center"/>
          </w:tcPr>
          <w:p w14:paraId="698703FA">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117EC7E3">
            <w:pPr>
              <w:jc w:val="right"/>
              <w:rPr>
                <w:rFonts w:hint="eastAsia" w:asciiTheme="majorEastAsia" w:hAnsiTheme="majorEastAsia" w:eastAsiaTheme="majorEastAsia" w:cstheme="majorEastAsia"/>
                <w:i w:val="0"/>
                <w:iCs w:val="0"/>
                <w:color w:val="000000"/>
                <w:sz w:val="18"/>
                <w:szCs w:val="18"/>
                <w:u w:val="none"/>
              </w:rPr>
            </w:pPr>
          </w:p>
        </w:tc>
        <w:tc>
          <w:tcPr>
            <w:tcW w:w="463" w:type="pct"/>
            <w:tcBorders>
              <w:top w:val="nil"/>
              <w:left w:val="single" w:color="000000" w:sz="4" w:space="0"/>
              <w:bottom w:val="nil"/>
              <w:right w:val="single" w:color="000000" w:sz="4" w:space="0"/>
            </w:tcBorders>
            <w:shd w:val="clear" w:color="auto" w:fill="auto"/>
            <w:vAlign w:val="center"/>
          </w:tcPr>
          <w:p w14:paraId="2AA0C49D">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40DCF6D4">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nil"/>
              <w:bottom w:val="nil"/>
              <w:right w:val="nil"/>
            </w:tcBorders>
            <w:shd w:val="clear" w:color="auto" w:fill="auto"/>
            <w:noWrap/>
            <w:vAlign w:val="center"/>
          </w:tcPr>
          <w:p w14:paraId="079B9FC4">
            <w:pPr>
              <w:jc w:val="right"/>
              <w:rPr>
                <w:rFonts w:hint="eastAsia" w:asciiTheme="majorEastAsia" w:hAnsiTheme="majorEastAsia" w:eastAsiaTheme="majorEastAsia" w:cstheme="majorEastAsia"/>
                <w:i w:val="0"/>
                <w:iCs w:val="0"/>
                <w:color w:val="000000"/>
                <w:sz w:val="18"/>
                <w:szCs w:val="18"/>
                <w:u w:val="none"/>
              </w:rPr>
            </w:pPr>
          </w:p>
        </w:tc>
        <w:tc>
          <w:tcPr>
            <w:tcW w:w="511" w:type="pct"/>
            <w:tcBorders>
              <w:top w:val="nil"/>
              <w:left w:val="single" w:color="000000" w:sz="4" w:space="0"/>
              <w:bottom w:val="nil"/>
              <w:right w:val="single" w:color="000000" w:sz="4" w:space="0"/>
            </w:tcBorders>
            <w:shd w:val="clear" w:color="auto" w:fill="auto"/>
            <w:noWrap/>
            <w:vAlign w:val="center"/>
          </w:tcPr>
          <w:p w14:paraId="497A3568">
            <w:pPr>
              <w:jc w:val="right"/>
              <w:rPr>
                <w:rFonts w:hint="eastAsia" w:asciiTheme="majorEastAsia" w:hAnsiTheme="majorEastAsia" w:eastAsiaTheme="majorEastAsia" w:cstheme="majorEastAsia"/>
                <w:i w:val="0"/>
                <w:iCs w:val="0"/>
                <w:color w:val="000000"/>
                <w:sz w:val="18"/>
                <w:szCs w:val="18"/>
                <w:u w:val="none"/>
              </w:rPr>
            </w:pPr>
          </w:p>
        </w:tc>
        <w:tc>
          <w:tcPr>
            <w:tcW w:w="476" w:type="pct"/>
            <w:tcBorders>
              <w:top w:val="nil"/>
              <w:left w:val="single" w:color="000000" w:sz="4" w:space="0"/>
              <w:bottom w:val="nil"/>
              <w:right w:val="single" w:color="000000" w:sz="4" w:space="0"/>
            </w:tcBorders>
            <w:shd w:val="clear" w:color="auto" w:fill="auto"/>
            <w:vAlign w:val="center"/>
          </w:tcPr>
          <w:p w14:paraId="46160EAC">
            <w:pPr>
              <w:jc w:val="right"/>
              <w:rPr>
                <w:rFonts w:hint="eastAsia" w:asciiTheme="majorEastAsia" w:hAnsiTheme="majorEastAsia" w:eastAsiaTheme="majorEastAsia" w:cstheme="majorEastAsia"/>
                <w:i w:val="0"/>
                <w:iCs w:val="0"/>
                <w:color w:val="000000"/>
                <w:sz w:val="18"/>
                <w:szCs w:val="18"/>
                <w:u w:val="none"/>
              </w:rPr>
            </w:pPr>
          </w:p>
        </w:tc>
      </w:tr>
      <w:tr w14:paraId="483C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71" w:type="pct"/>
            <w:tcBorders>
              <w:top w:val="nil"/>
              <w:left w:val="single" w:color="000000" w:sz="4" w:space="0"/>
              <w:bottom w:val="nil"/>
              <w:right w:val="single" w:color="000000" w:sz="4" w:space="0"/>
            </w:tcBorders>
            <w:shd w:val="clear" w:color="auto" w:fill="auto"/>
            <w:noWrap/>
            <w:vAlign w:val="center"/>
          </w:tcPr>
          <w:p w14:paraId="01A4F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政府住房基金收入</w:t>
            </w:r>
          </w:p>
        </w:tc>
        <w:tc>
          <w:tcPr>
            <w:tcW w:w="550" w:type="pct"/>
            <w:tcBorders>
              <w:top w:val="nil"/>
              <w:left w:val="single" w:color="000000" w:sz="4" w:space="0"/>
              <w:bottom w:val="nil"/>
              <w:right w:val="single" w:color="000000" w:sz="4" w:space="0"/>
            </w:tcBorders>
            <w:shd w:val="clear" w:color="auto" w:fill="auto"/>
            <w:noWrap/>
            <w:vAlign w:val="center"/>
          </w:tcPr>
          <w:p w14:paraId="6EB0903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1033 </w:t>
            </w:r>
          </w:p>
        </w:tc>
        <w:tc>
          <w:tcPr>
            <w:tcW w:w="456" w:type="pct"/>
            <w:tcBorders>
              <w:top w:val="nil"/>
              <w:left w:val="single" w:color="000000" w:sz="4" w:space="0"/>
              <w:bottom w:val="nil"/>
              <w:right w:val="single" w:color="000000" w:sz="4" w:space="0"/>
            </w:tcBorders>
            <w:shd w:val="clear" w:color="auto" w:fill="auto"/>
            <w:vAlign w:val="center"/>
          </w:tcPr>
          <w:p w14:paraId="1F6BA01A">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c>
          <w:tcPr>
            <w:tcW w:w="487" w:type="pct"/>
            <w:tcBorders>
              <w:top w:val="nil"/>
              <w:left w:val="single" w:color="000000" w:sz="4" w:space="0"/>
              <w:bottom w:val="nil"/>
              <w:right w:val="single" w:color="000000" w:sz="4" w:space="0"/>
            </w:tcBorders>
            <w:shd w:val="clear" w:color="auto" w:fill="auto"/>
            <w:noWrap/>
            <w:vAlign w:val="center"/>
          </w:tcPr>
          <w:p w14:paraId="58793032">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463" w:type="pct"/>
            <w:tcBorders>
              <w:top w:val="nil"/>
              <w:left w:val="single" w:color="000000" w:sz="4" w:space="0"/>
              <w:bottom w:val="nil"/>
              <w:right w:val="single" w:color="000000" w:sz="4" w:space="0"/>
            </w:tcBorders>
            <w:shd w:val="clear" w:color="auto" w:fill="auto"/>
            <w:vAlign w:val="center"/>
          </w:tcPr>
          <w:p w14:paraId="2B313BCC">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 </w:t>
            </w:r>
          </w:p>
        </w:tc>
        <w:tc>
          <w:tcPr>
            <w:tcW w:w="510" w:type="pct"/>
            <w:tcBorders>
              <w:top w:val="nil"/>
              <w:left w:val="single" w:color="000000" w:sz="4" w:space="0"/>
              <w:bottom w:val="nil"/>
              <w:right w:val="single" w:color="000000" w:sz="4" w:space="0"/>
            </w:tcBorders>
            <w:shd w:val="clear" w:color="auto" w:fill="auto"/>
            <w:noWrap/>
            <w:vAlign w:val="center"/>
          </w:tcPr>
          <w:p w14:paraId="6B4DA972">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-54.21 </w:t>
            </w:r>
          </w:p>
        </w:tc>
        <w:tc>
          <w:tcPr>
            <w:tcW w:w="472" w:type="pct"/>
            <w:tcBorders>
              <w:top w:val="nil"/>
              <w:left w:val="nil"/>
              <w:bottom w:val="nil"/>
              <w:right w:val="nil"/>
            </w:tcBorders>
            <w:shd w:val="clear" w:color="auto" w:fill="auto"/>
            <w:noWrap/>
            <w:vAlign w:val="center"/>
          </w:tcPr>
          <w:p w14:paraId="4327625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434 </w:t>
            </w:r>
          </w:p>
        </w:tc>
        <w:tc>
          <w:tcPr>
            <w:tcW w:w="511" w:type="pct"/>
            <w:tcBorders>
              <w:top w:val="nil"/>
              <w:left w:val="single" w:color="000000" w:sz="4" w:space="0"/>
              <w:bottom w:val="nil"/>
              <w:right w:val="single" w:color="000000" w:sz="4" w:space="0"/>
            </w:tcBorders>
            <w:shd w:val="clear" w:color="auto" w:fill="auto"/>
            <w:noWrap/>
            <w:vAlign w:val="center"/>
          </w:tcPr>
          <w:p w14:paraId="0808977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w:t>
            </w:r>
          </w:p>
        </w:tc>
        <w:tc>
          <w:tcPr>
            <w:tcW w:w="476" w:type="pct"/>
            <w:tcBorders>
              <w:top w:val="nil"/>
              <w:left w:val="single" w:color="000000" w:sz="4" w:space="0"/>
              <w:bottom w:val="nil"/>
              <w:right w:val="single" w:color="000000" w:sz="4" w:space="0"/>
            </w:tcBorders>
            <w:shd w:val="clear" w:color="auto" w:fill="auto"/>
            <w:vAlign w:val="center"/>
          </w:tcPr>
          <w:p w14:paraId="35DBC802">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0.05 </w:t>
            </w:r>
          </w:p>
        </w:tc>
      </w:tr>
      <w:tr w14:paraId="3BE5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71" w:type="pct"/>
            <w:tcBorders>
              <w:top w:val="nil"/>
              <w:left w:val="single" w:color="000000" w:sz="4" w:space="0"/>
              <w:bottom w:val="nil"/>
              <w:right w:val="single" w:color="000000" w:sz="4" w:space="0"/>
            </w:tcBorders>
            <w:shd w:val="clear" w:color="auto" w:fill="auto"/>
            <w:noWrap/>
            <w:vAlign w:val="center"/>
          </w:tcPr>
          <w:p w14:paraId="2DF04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550" w:type="pct"/>
            <w:tcBorders>
              <w:top w:val="nil"/>
              <w:left w:val="single" w:color="000000" w:sz="4" w:space="0"/>
              <w:bottom w:val="nil"/>
              <w:right w:val="single" w:color="000000" w:sz="4" w:space="0"/>
            </w:tcBorders>
            <w:shd w:val="clear" w:color="auto" w:fill="auto"/>
            <w:noWrap/>
            <w:vAlign w:val="center"/>
          </w:tcPr>
          <w:p w14:paraId="6ADD678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456" w:type="pct"/>
            <w:tcBorders>
              <w:top w:val="nil"/>
              <w:left w:val="single" w:color="000000" w:sz="4" w:space="0"/>
              <w:bottom w:val="nil"/>
              <w:right w:val="single" w:color="000000" w:sz="4" w:space="0"/>
            </w:tcBorders>
            <w:shd w:val="clear" w:color="auto" w:fill="auto"/>
            <w:vAlign w:val="center"/>
          </w:tcPr>
          <w:p w14:paraId="5CF95C1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487" w:type="pct"/>
            <w:tcBorders>
              <w:top w:val="nil"/>
              <w:left w:val="single" w:color="000000" w:sz="4" w:space="0"/>
              <w:bottom w:val="nil"/>
              <w:right w:val="single" w:color="000000" w:sz="4" w:space="0"/>
            </w:tcBorders>
            <w:shd w:val="clear" w:color="auto" w:fill="auto"/>
            <w:noWrap/>
            <w:vAlign w:val="center"/>
          </w:tcPr>
          <w:p w14:paraId="18BBDC24">
            <w:pPr>
              <w:jc w:val="right"/>
              <w:rPr>
                <w:rFonts w:hint="eastAsia" w:asciiTheme="majorEastAsia" w:hAnsiTheme="majorEastAsia" w:eastAsiaTheme="majorEastAsia" w:cstheme="majorEastAsia"/>
                <w:i w:val="0"/>
                <w:iCs w:val="0"/>
                <w:color w:val="000000"/>
                <w:sz w:val="18"/>
                <w:szCs w:val="18"/>
                <w:u w:val="none"/>
              </w:rPr>
            </w:pPr>
          </w:p>
        </w:tc>
        <w:tc>
          <w:tcPr>
            <w:tcW w:w="463" w:type="pct"/>
            <w:tcBorders>
              <w:top w:val="nil"/>
              <w:left w:val="single" w:color="000000" w:sz="4" w:space="0"/>
              <w:bottom w:val="nil"/>
              <w:right w:val="single" w:color="000000" w:sz="4" w:space="0"/>
            </w:tcBorders>
            <w:shd w:val="clear" w:color="auto" w:fill="auto"/>
            <w:vAlign w:val="center"/>
          </w:tcPr>
          <w:p w14:paraId="179D8470">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33AED8B6">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nil"/>
              <w:bottom w:val="nil"/>
              <w:right w:val="nil"/>
            </w:tcBorders>
            <w:shd w:val="clear" w:color="auto" w:fill="auto"/>
            <w:noWrap/>
            <w:vAlign w:val="center"/>
          </w:tcPr>
          <w:p w14:paraId="7FAB3C5C">
            <w:pPr>
              <w:jc w:val="right"/>
              <w:rPr>
                <w:rFonts w:hint="eastAsia" w:asciiTheme="majorEastAsia" w:hAnsiTheme="majorEastAsia" w:eastAsiaTheme="majorEastAsia" w:cstheme="majorEastAsia"/>
                <w:i w:val="0"/>
                <w:iCs w:val="0"/>
                <w:color w:val="000000"/>
                <w:sz w:val="18"/>
                <w:szCs w:val="18"/>
                <w:u w:val="none"/>
              </w:rPr>
            </w:pPr>
          </w:p>
        </w:tc>
        <w:tc>
          <w:tcPr>
            <w:tcW w:w="511" w:type="pct"/>
            <w:tcBorders>
              <w:top w:val="nil"/>
              <w:left w:val="single" w:color="000000" w:sz="4" w:space="0"/>
              <w:bottom w:val="nil"/>
              <w:right w:val="single" w:color="000000" w:sz="4" w:space="0"/>
            </w:tcBorders>
            <w:shd w:val="clear" w:color="auto" w:fill="auto"/>
            <w:noWrap/>
            <w:vAlign w:val="center"/>
          </w:tcPr>
          <w:p w14:paraId="4F117785">
            <w:pPr>
              <w:jc w:val="right"/>
              <w:rPr>
                <w:rFonts w:hint="eastAsia" w:asciiTheme="majorEastAsia" w:hAnsiTheme="majorEastAsia" w:eastAsiaTheme="majorEastAsia" w:cstheme="majorEastAsia"/>
                <w:i w:val="0"/>
                <w:iCs w:val="0"/>
                <w:color w:val="000000"/>
                <w:sz w:val="18"/>
                <w:szCs w:val="18"/>
                <w:u w:val="none"/>
              </w:rPr>
            </w:pPr>
          </w:p>
        </w:tc>
        <w:tc>
          <w:tcPr>
            <w:tcW w:w="476" w:type="pct"/>
            <w:tcBorders>
              <w:top w:val="nil"/>
              <w:left w:val="single" w:color="000000" w:sz="4" w:space="0"/>
              <w:bottom w:val="nil"/>
              <w:right w:val="single" w:color="000000" w:sz="4" w:space="0"/>
            </w:tcBorders>
            <w:shd w:val="clear" w:color="auto" w:fill="auto"/>
            <w:vAlign w:val="center"/>
          </w:tcPr>
          <w:p w14:paraId="01B1F3A4">
            <w:pPr>
              <w:jc w:val="right"/>
              <w:rPr>
                <w:rFonts w:hint="eastAsia" w:asciiTheme="majorEastAsia" w:hAnsiTheme="majorEastAsia" w:eastAsiaTheme="majorEastAsia" w:cstheme="majorEastAsia"/>
                <w:i w:val="0"/>
                <w:iCs w:val="0"/>
                <w:color w:val="000000"/>
                <w:sz w:val="18"/>
                <w:szCs w:val="18"/>
                <w:u w:val="none"/>
              </w:rPr>
            </w:pPr>
          </w:p>
        </w:tc>
      </w:tr>
      <w:tr w14:paraId="124A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exact"/>
        </w:trPr>
        <w:tc>
          <w:tcPr>
            <w:tcW w:w="1071" w:type="pct"/>
            <w:tcBorders>
              <w:top w:val="nil"/>
              <w:left w:val="single" w:color="000000" w:sz="4" w:space="0"/>
              <w:bottom w:val="single" w:color="000000" w:sz="4" w:space="0"/>
              <w:right w:val="single" w:color="000000" w:sz="4" w:space="0"/>
            </w:tcBorders>
            <w:shd w:val="clear" w:color="auto" w:fill="auto"/>
            <w:noWrap/>
            <w:vAlign w:val="center"/>
          </w:tcPr>
          <w:p w14:paraId="4C8467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550" w:type="pct"/>
            <w:tcBorders>
              <w:top w:val="nil"/>
              <w:left w:val="single" w:color="000000" w:sz="4" w:space="0"/>
              <w:bottom w:val="single" w:color="000000" w:sz="4" w:space="0"/>
              <w:right w:val="single" w:color="000000" w:sz="4" w:space="0"/>
            </w:tcBorders>
            <w:shd w:val="clear" w:color="auto" w:fill="auto"/>
            <w:vAlign w:val="center"/>
          </w:tcPr>
          <w:p w14:paraId="3BFDA7D3">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1753334 </w:t>
            </w:r>
          </w:p>
        </w:tc>
        <w:tc>
          <w:tcPr>
            <w:tcW w:w="456" w:type="pct"/>
            <w:tcBorders>
              <w:top w:val="nil"/>
              <w:left w:val="single" w:color="000000" w:sz="4" w:space="0"/>
              <w:bottom w:val="single" w:color="000000" w:sz="4" w:space="0"/>
              <w:right w:val="single" w:color="000000" w:sz="4" w:space="0"/>
            </w:tcBorders>
            <w:shd w:val="clear" w:color="auto" w:fill="auto"/>
            <w:vAlign w:val="center"/>
          </w:tcPr>
          <w:p w14:paraId="67E5AD0A">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487" w:type="pct"/>
            <w:tcBorders>
              <w:top w:val="nil"/>
              <w:left w:val="single" w:color="000000" w:sz="4" w:space="0"/>
              <w:bottom w:val="single" w:color="000000" w:sz="4" w:space="0"/>
              <w:right w:val="single" w:color="000000" w:sz="4" w:space="0"/>
            </w:tcBorders>
            <w:shd w:val="clear" w:color="auto" w:fill="auto"/>
            <w:vAlign w:val="center"/>
          </w:tcPr>
          <w:p w14:paraId="51BD1BA5">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1806000 </w:t>
            </w:r>
          </w:p>
        </w:tc>
        <w:tc>
          <w:tcPr>
            <w:tcW w:w="463" w:type="pct"/>
            <w:tcBorders>
              <w:top w:val="nil"/>
              <w:left w:val="single" w:color="000000" w:sz="4" w:space="0"/>
              <w:bottom w:val="single" w:color="000000" w:sz="4" w:space="0"/>
              <w:right w:val="single" w:color="000000" w:sz="4" w:space="0"/>
            </w:tcBorders>
            <w:shd w:val="clear" w:color="auto" w:fill="auto"/>
            <w:vAlign w:val="center"/>
          </w:tcPr>
          <w:p w14:paraId="491BC22E">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510" w:type="pct"/>
            <w:tcBorders>
              <w:top w:val="nil"/>
              <w:left w:val="single" w:color="000000" w:sz="4" w:space="0"/>
              <w:bottom w:val="single" w:color="000000" w:sz="4" w:space="0"/>
              <w:right w:val="single" w:color="000000" w:sz="4" w:space="0"/>
            </w:tcBorders>
            <w:shd w:val="clear" w:color="auto" w:fill="auto"/>
            <w:noWrap/>
            <w:vAlign w:val="center"/>
          </w:tcPr>
          <w:p w14:paraId="48C1E2EB">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3.00 </w:t>
            </w:r>
          </w:p>
        </w:tc>
        <w:tc>
          <w:tcPr>
            <w:tcW w:w="472" w:type="pct"/>
            <w:tcBorders>
              <w:top w:val="nil"/>
              <w:left w:val="single" w:color="000000" w:sz="4" w:space="0"/>
              <w:bottom w:val="single" w:color="000000" w:sz="4" w:space="0"/>
              <w:right w:val="single" w:color="000000" w:sz="4" w:space="0"/>
            </w:tcBorders>
            <w:shd w:val="clear" w:color="auto" w:fill="auto"/>
            <w:vAlign w:val="center"/>
          </w:tcPr>
          <w:p w14:paraId="3E880EC8">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-87700 </w:t>
            </w:r>
          </w:p>
        </w:tc>
        <w:tc>
          <w:tcPr>
            <w:tcW w:w="511" w:type="pct"/>
            <w:tcBorders>
              <w:top w:val="nil"/>
              <w:left w:val="single" w:color="000000" w:sz="4" w:space="0"/>
              <w:bottom w:val="single" w:color="000000" w:sz="4" w:space="0"/>
              <w:right w:val="single" w:color="000000" w:sz="4" w:space="0"/>
            </w:tcBorders>
            <w:shd w:val="clear" w:color="auto" w:fill="auto"/>
            <w:vAlign w:val="center"/>
          </w:tcPr>
          <w:p w14:paraId="4ECDC08B">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1718300 </w:t>
            </w:r>
          </w:p>
        </w:tc>
        <w:tc>
          <w:tcPr>
            <w:tcW w:w="476" w:type="pct"/>
            <w:tcBorders>
              <w:top w:val="nil"/>
              <w:left w:val="single" w:color="000000" w:sz="4" w:space="0"/>
              <w:bottom w:val="single" w:color="000000" w:sz="4" w:space="0"/>
              <w:right w:val="single" w:color="000000" w:sz="4" w:space="0"/>
            </w:tcBorders>
            <w:shd w:val="clear" w:color="auto" w:fill="auto"/>
            <w:vAlign w:val="center"/>
          </w:tcPr>
          <w:p w14:paraId="57FA3204">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5D32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071" w:type="pct"/>
            <w:tcBorders>
              <w:top w:val="single" w:color="000000" w:sz="4" w:space="0"/>
              <w:left w:val="single" w:color="000000" w:sz="4" w:space="0"/>
              <w:bottom w:val="nil"/>
              <w:right w:val="single" w:color="000000" w:sz="4" w:space="0"/>
            </w:tcBorders>
            <w:shd w:val="clear" w:color="auto" w:fill="auto"/>
            <w:noWrap/>
            <w:vAlign w:val="center"/>
          </w:tcPr>
          <w:p w14:paraId="66E208B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三、债务收入</w:t>
            </w:r>
          </w:p>
        </w:tc>
        <w:tc>
          <w:tcPr>
            <w:tcW w:w="550" w:type="pct"/>
            <w:tcBorders>
              <w:top w:val="single" w:color="000000" w:sz="4" w:space="0"/>
              <w:left w:val="single" w:color="000000" w:sz="4" w:space="0"/>
              <w:bottom w:val="nil"/>
              <w:right w:val="single" w:color="000000" w:sz="4" w:space="0"/>
            </w:tcBorders>
            <w:shd w:val="clear" w:color="auto" w:fill="auto"/>
            <w:vAlign w:val="center"/>
          </w:tcPr>
          <w:p w14:paraId="7B8F7145">
            <w:pPr>
              <w:jc w:val="right"/>
              <w:rPr>
                <w:rFonts w:hint="eastAsia" w:asciiTheme="majorEastAsia" w:hAnsiTheme="majorEastAsia" w:eastAsiaTheme="majorEastAsia" w:cstheme="majorEastAsia"/>
                <w:b/>
                <w:bCs/>
                <w:i w:val="0"/>
                <w:iCs w:val="0"/>
                <w:color w:val="000000"/>
                <w:sz w:val="18"/>
                <w:szCs w:val="18"/>
                <w:u w:val="none"/>
              </w:rPr>
            </w:pPr>
          </w:p>
        </w:tc>
        <w:tc>
          <w:tcPr>
            <w:tcW w:w="456" w:type="pct"/>
            <w:tcBorders>
              <w:top w:val="single" w:color="000000" w:sz="4" w:space="0"/>
              <w:left w:val="single" w:color="000000" w:sz="4" w:space="0"/>
              <w:bottom w:val="nil"/>
              <w:right w:val="single" w:color="000000" w:sz="4" w:space="0"/>
            </w:tcBorders>
            <w:shd w:val="clear" w:color="auto" w:fill="auto"/>
            <w:vAlign w:val="center"/>
          </w:tcPr>
          <w:p w14:paraId="7F3E5A53">
            <w:pPr>
              <w:jc w:val="right"/>
              <w:rPr>
                <w:rFonts w:hint="eastAsia" w:asciiTheme="majorEastAsia" w:hAnsiTheme="majorEastAsia" w:eastAsiaTheme="majorEastAsia" w:cstheme="majorEastAsia"/>
                <w:b/>
                <w:bCs/>
                <w:i w:val="0"/>
                <w:iCs w:val="0"/>
                <w:color w:val="000000"/>
                <w:sz w:val="18"/>
                <w:szCs w:val="18"/>
                <w:u w:val="none"/>
              </w:rPr>
            </w:pPr>
          </w:p>
        </w:tc>
        <w:tc>
          <w:tcPr>
            <w:tcW w:w="487" w:type="pct"/>
            <w:tcBorders>
              <w:top w:val="single" w:color="000000" w:sz="4" w:space="0"/>
              <w:left w:val="single" w:color="000000" w:sz="4" w:space="0"/>
              <w:bottom w:val="nil"/>
              <w:right w:val="single" w:color="000000" w:sz="4" w:space="0"/>
            </w:tcBorders>
            <w:shd w:val="clear" w:color="auto" w:fill="auto"/>
            <w:vAlign w:val="center"/>
          </w:tcPr>
          <w:p w14:paraId="15B82BF1">
            <w:pPr>
              <w:jc w:val="right"/>
              <w:rPr>
                <w:rFonts w:hint="eastAsia" w:asciiTheme="majorEastAsia" w:hAnsiTheme="majorEastAsia" w:eastAsiaTheme="majorEastAsia" w:cstheme="majorEastAsia"/>
                <w:b/>
                <w:bCs/>
                <w:i w:val="0"/>
                <w:iCs w:val="0"/>
                <w:color w:val="000000"/>
                <w:sz w:val="18"/>
                <w:szCs w:val="18"/>
                <w:u w:val="none"/>
              </w:rPr>
            </w:pPr>
          </w:p>
        </w:tc>
        <w:tc>
          <w:tcPr>
            <w:tcW w:w="463" w:type="pct"/>
            <w:tcBorders>
              <w:top w:val="single" w:color="000000" w:sz="4" w:space="0"/>
              <w:left w:val="single" w:color="000000" w:sz="4" w:space="0"/>
              <w:bottom w:val="nil"/>
              <w:right w:val="single" w:color="000000" w:sz="4" w:space="0"/>
            </w:tcBorders>
            <w:shd w:val="clear" w:color="auto" w:fill="auto"/>
            <w:vAlign w:val="center"/>
          </w:tcPr>
          <w:p w14:paraId="55AC5BDF">
            <w:pPr>
              <w:jc w:val="right"/>
              <w:rPr>
                <w:rFonts w:hint="eastAsia" w:asciiTheme="majorEastAsia" w:hAnsiTheme="majorEastAsia" w:eastAsiaTheme="majorEastAsia" w:cstheme="majorEastAsia"/>
                <w:b/>
                <w:bCs/>
                <w:i w:val="0"/>
                <w:iCs w:val="0"/>
                <w:color w:val="000000"/>
                <w:sz w:val="18"/>
                <w:szCs w:val="18"/>
                <w:u w:val="none"/>
              </w:rPr>
            </w:pPr>
          </w:p>
        </w:tc>
        <w:tc>
          <w:tcPr>
            <w:tcW w:w="510" w:type="pct"/>
            <w:tcBorders>
              <w:top w:val="single" w:color="000000" w:sz="4" w:space="0"/>
              <w:left w:val="single" w:color="000000" w:sz="4" w:space="0"/>
              <w:bottom w:val="nil"/>
              <w:right w:val="single" w:color="000000" w:sz="4" w:space="0"/>
            </w:tcBorders>
            <w:shd w:val="clear" w:color="auto" w:fill="auto"/>
            <w:noWrap/>
            <w:vAlign w:val="center"/>
          </w:tcPr>
          <w:p w14:paraId="729C4BA1">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single" w:color="000000" w:sz="4" w:space="0"/>
              <w:left w:val="single" w:color="000000" w:sz="4" w:space="0"/>
              <w:bottom w:val="nil"/>
              <w:right w:val="single" w:color="000000" w:sz="4" w:space="0"/>
            </w:tcBorders>
            <w:shd w:val="clear" w:color="auto" w:fill="auto"/>
            <w:vAlign w:val="center"/>
          </w:tcPr>
          <w:p w14:paraId="4A4BCDDD">
            <w:pPr>
              <w:jc w:val="right"/>
              <w:rPr>
                <w:rFonts w:hint="eastAsia" w:asciiTheme="majorEastAsia" w:hAnsiTheme="majorEastAsia" w:eastAsiaTheme="majorEastAsia" w:cstheme="majorEastAsia"/>
                <w:b/>
                <w:bCs/>
                <w:i w:val="0"/>
                <w:iCs w:val="0"/>
                <w:color w:val="000000"/>
                <w:sz w:val="18"/>
                <w:szCs w:val="18"/>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63DE1509">
            <w:pPr>
              <w:jc w:val="right"/>
              <w:rPr>
                <w:rFonts w:hint="eastAsia" w:asciiTheme="majorEastAsia" w:hAnsiTheme="majorEastAsia" w:eastAsiaTheme="majorEastAsia" w:cstheme="majorEastAsia"/>
                <w:b/>
                <w:bCs/>
                <w:i w:val="0"/>
                <w:iCs w:val="0"/>
                <w:color w:val="000000"/>
                <w:sz w:val="18"/>
                <w:szCs w:val="18"/>
                <w:u w:val="none"/>
              </w:rPr>
            </w:pPr>
          </w:p>
        </w:tc>
        <w:tc>
          <w:tcPr>
            <w:tcW w:w="476" w:type="pct"/>
            <w:tcBorders>
              <w:top w:val="single" w:color="000000" w:sz="4" w:space="0"/>
              <w:left w:val="single" w:color="000000" w:sz="4" w:space="0"/>
              <w:bottom w:val="nil"/>
              <w:right w:val="single" w:color="000000" w:sz="4" w:space="0"/>
            </w:tcBorders>
            <w:shd w:val="clear" w:color="auto" w:fill="auto"/>
            <w:noWrap/>
            <w:vAlign w:val="center"/>
          </w:tcPr>
          <w:p w14:paraId="1912A5FE">
            <w:pPr>
              <w:jc w:val="right"/>
              <w:rPr>
                <w:rFonts w:hint="eastAsia" w:asciiTheme="majorEastAsia" w:hAnsiTheme="majorEastAsia" w:eastAsiaTheme="majorEastAsia" w:cstheme="majorEastAsia"/>
                <w:i w:val="0"/>
                <w:iCs w:val="0"/>
                <w:color w:val="000000"/>
                <w:sz w:val="18"/>
                <w:szCs w:val="18"/>
                <w:u w:val="none"/>
              </w:rPr>
            </w:pPr>
          </w:p>
        </w:tc>
      </w:tr>
      <w:tr w14:paraId="447A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exact"/>
        </w:trPr>
        <w:tc>
          <w:tcPr>
            <w:tcW w:w="1071" w:type="pct"/>
            <w:tcBorders>
              <w:top w:val="nil"/>
              <w:left w:val="single" w:color="000000" w:sz="4" w:space="0"/>
              <w:bottom w:val="nil"/>
              <w:right w:val="single" w:color="000000" w:sz="4" w:space="0"/>
            </w:tcBorders>
            <w:shd w:val="clear" w:color="auto" w:fill="auto"/>
            <w:noWrap/>
            <w:vAlign w:val="center"/>
          </w:tcPr>
          <w:p w14:paraId="5CBFA44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地方政府债券转贷收入</w:t>
            </w:r>
          </w:p>
        </w:tc>
        <w:tc>
          <w:tcPr>
            <w:tcW w:w="550" w:type="pct"/>
            <w:tcBorders>
              <w:top w:val="nil"/>
              <w:left w:val="single" w:color="000000" w:sz="4" w:space="0"/>
              <w:bottom w:val="nil"/>
              <w:right w:val="single" w:color="000000" w:sz="4" w:space="0"/>
            </w:tcBorders>
            <w:shd w:val="clear" w:color="auto" w:fill="auto"/>
            <w:noWrap/>
            <w:vAlign w:val="center"/>
          </w:tcPr>
          <w:p w14:paraId="615B5CDF">
            <w:pPr>
              <w:jc w:val="right"/>
              <w:rPr>
                <w:rFonts w:hint="eastAsia" w:asciiTheme="majorEastAsia" w:hAnsiTheme="majorEastAsia" w:eastAsiaTheme="majorEastAsia" w:cstheme="majorEastAsia"/>
                <w:i w:val="0"/>
                <w:iCs w:val="0"/>
                <w:color w:val="000000"/>
                <w:sz w:val="18"/>
                <w:szCs w:val="18"/>
                <w:u w:val="none"/>
              </w:rPr>
            </w:pPr>
          </w:p>
        </w:tc>
        <w:tc>
          <w:tcPr>
            <w:tcW w:w="456" w:type="pct"/>
            <w:tcBorders>
              <w:top w:val="nil"/>
              <w:left w:val="single" w:color="000000" w:sz="4" w:space="0"/>
              <w:bottom w:val="nil"/>
              <w:right w:val="single" w:color="000000" w:sz="4" w:space="0"/>
            </w:tcBorders>
            <w:shd w:val="clear" w:color="auto" w:fill="auto"/>
            <w:noWrap/>
            <w:vAlign w:val="center"/>
          </w:tcPr>
          <w:p w14:paraId="5618261C">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3346B193">
            <w:pPr>
              <w:jc w:val="right"/>
              <w:rPr>
                <w:rFonts w:hint="eastAsia" w:asciiTheme="majorEastAsia" w:hAnsiTheme="majorEastAsia" w:eastAsiaTheme="majorEastAsia" w:cstheme="majorEastAsia"/>
                <w:i w:val="0"/>
                <w:iCs w:val="0"/>
                <w:color w:val="000000"/>
                <w:sz w:val="18"/>
                <w:szCs w:val="18"/>
                <w:u w:val="none"/>
              </w:rPr>
            </w:pPr>
          </w:p>
        </w:tc>
        <w:tc>
          <w:tcPr>
            <w:tcW w:w="463" w:type="pct"/>
            <w:tcBorders>
              <w:top w:val="nil"/>
              <w:left w:val="single" w:color="000000" w:sz="4" w:space="0"/>
              <w:bottom w:val="nil"/>
              <w:right w:val="single" w:color="000000" w:sz="4" w:space="0"/>
            </w:tcBorders>
            <w:shd w:val="clear" w:color="auto" w:fill="auto"/>
            <w:noWrap/>
            <w:vAlign w:val="center"/>
          </w:tcPr>
          <w:p w14:paraId="0FD914DC">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27258B2E">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6D793B35">
            <w:pPr>
              <w:jc w:val="right"/>
              <w:rPr>
                <w:rFonts w:hint="eastAsia" w:asciiTheme="majorEastAsia" w:hAnsiTheme="majorEastAsia" w:eastAsiaTheme="majorEastAsia" w:cstheme="majorEastAsia"/>
                <w:i w:val="0"/>
                <w:iCs w:val="0"/>
                <w:color w:val="000000"/>
                <w:sz w:val="18"/>
                <w:szCs w:val="18"/>
                <w:u w:val="none"/>
              </w:rPr>
            </w:pPr>
          </w:p>
        </w:tc>
        <w:tc>
          <w:tcPr>
            <w:tcW w:w="511" w:type="pct"/>
            <w:tcBorders>
              <w:top w:val="nil"/>
              <w:left w:val="single" w:color="000000" w:sz="4" w:space="0"/>
              <w:bottom w:val="nil"/>
              <w:right w:val="single" w:color="000000" w:sz="4" w:space="0"/>
            </w:tcBorders>
            <w:shd w:val="clear" w:color="auto" w:fill="auto"/>
            <w:noWrap/>
            <w:vAlign w:val="center"/>
          </w:tcPr>
          <w:p w14:paraId="21334D4C">
            <w:pPr>
              <w:jc w:val="right"/>
              <w:rPr>
                <w:rFonts w:hint="eastAsia" w:asciiTheme="majorEastAsia" w:hAnsiTheme="majorEastAsia" w:eastAsiaTheme="majorEastAsia" w:cstheme="majorEastAsia"/>
                <w:i w:val="0"/>
                <w:iCs w:val="0"/>
                <w:color w:val="000000"/>
                <w:sz w:val="18"/>
                <w:szCs w:val="18"/>
                <w:u w:val="none"/>
              </w:rPr>
            </w:pPr>
          </w:p>
        </w:tc>
        <w:tc>
          <w:tcPr>
            <w:tcW w:w="476" w:type="pct"/>
            <w:tcBorders>
              <w:top w:val="nil"/>
              <w:left w:val="single" w:color="000000" w:sz="4" w:space="0"/>
              <w:bottom w:val="nil"/>
              <w:right w:val="single" w:color="000000" w:sz="4" w:space="0"/>
            </w:tcBorders>
            <w:shd w:val="clear" w:color="auto" w:fill="auto"/>
            <w:noWrap/>
            <w:vAlign w:val="center"/>
          </w:tcPr>
          <w:p w14:paraId="7D4C572D">
            <w:pPr>
              <w:jc w:val="right"/>
              <w:rPr>
                <w:rFonts w:hint="eastAsia" w:asciiTheme="majorEastAsia" w:hAnsiTheme="majorEastAsia" w:eastAsiaTheme="majorEastAsia" w:cstheme="majorEastAsia"/>
                <w:i w:val="0"/>
                <w:iCs w:val="0"/>
                <w:color w:val="000000"/>
                <w:sz w:val="18"/>
                <w:szCs w:val="18"/>
                <w:u w:val="none"/>
              </w:rPr>
            </w:pPr>
          </w:p>
        </w:tc>
      </w:tr>
      <w:tr w14:paraId="7ECB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1" w:type="pct"/>
            <w:tcBorders>
              <w:top w:val="nil"/>
              <w:left w:val="single" w:color="000000" w:sz="4" w:space="0"/>
              <w:bottom w:val="nil"/>
              <w:right w:val="single" w:color="000000" w:sz="4" w:space="0"/>
            </w:tcBorders>
            <w:shd w:val="clear" w:color="auto" w:fill="auto"/>
            <w:noWrap/>
            <w:vAlign w:val="center"/>
          </w:tcPr>
          <w:p w14:paraId="4158725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四、转移性收入</w:t>
            </w:r>
          </w:p>
        </w:tc>
        <w:tc>
          <w:tcPr>
            <w:tcW w:w="550" w:type="pct"/>
            <w:tcBorders>
              <w:top w:val="nil"/>
              <w:left w:val="single" w:color="000000" w:sz="4" w:space="0"/>
              <w:bottom w:val="nil"/>
              <w:right w:val="single" w:color="000000" w:sz="4" w:space="0"/>
            </w:tcBorders>
            <w:shd w:val="clear" w:color="auto" w:fill="auto"/>
            <w:noWrap/>
            <w:vAlign w:val="center"/>
          </w:tcPr>
          <w:p w14:paraId="54DC68D6">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414480 </w:t>
            </w:r>
          </w:p>
        </w:tc>
        <w:tc>
          <w:tcPr>
            <w:tcW w:w="456" w:type="pct"/>
            <w:tcBorders>
              <w:top w:val="nil"/>
              <w:left w:val="single" w:color="000000" w:sz="4" w:space="0"/>
              <w:bottom w:val="nil"/>
              <w:right w:val="single" w:color="000000" w:sz="4" w:space="0"/>
            </w:tcBorders>
            <w:shd w:val="clear" w:color="auto" w:fill="auto"/>
            <w:noWrap/>
            <w:vAlign w:val="center"/>
          </w:tcPr>
          <w:p w14:paraId="1432EF83">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20B69EE4">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343201 </w:t>
            </w:r>
          </w:p>
        </w:tc>
        <w:tc>
          <w:tcPr>
            <w:tcW w:w="463" w:type="pct"/>
            <w:tcBorders>
              <w:top w:val="nil"/>
              <w:left w:val="single" w:color="000000" w:sz="4" w:space="0"/>
              <w:bottom w:val="nil"/>
              <w:right w:val="single" w:color="000000" w:sz="4" w:space="0"/>
            </w:tcBorders>
            <w:shd w:val="clear" w:color="auto" w:fill="auto"/>
            <w:noWrap/>
            <w:vAlign w:val="center"/>
          </w:tcPr>
          <w:p w14:paraId="3A7AA84D">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713E34E9">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2F5B2995">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68462 </w:t>
            </w:r>
          </w:p>
        </w:tc>
        <w:tc>
          <w:tcPr>
            <w:tcW w:w="511" w:type="pct"/>
            <w:tcBorders>
              <w:top w:val="nil"/>
              <w:left w:val="single" w:color="000000" w:sz="4" w:space="0"/>
              <w:bottom w:val="nil"/>
              <w:right w:val="single" w:color="000000" w:sz="4" w:space="0"/>
            </w:tcBorders>
            <w:shd w:val="clear" w:color="auto" w:fill="auto"/>
            <w:noWrap/>
            <w:vAlign w:val="center"/>
          </w:tcPr>
          <w:p w14:paraId="3FCB439B">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411663 </w:t>
            </w:r>
          </w:p>
        </w:tc>
        <w:tc>
          <w:tcPr>
            <w:tcW w:w="476" w:type="pct"/>
            <w:tcBorders>
              <w:top w:val="nil"/>
              <w:left w:val="single" w:color="000000" w:sz="4" w:space="0"/>
              <w:bottom w:val="nil"/>
              <w:right w:val="single" w:color="000000" w:sz="4" w:space="0"/>
            </w:tcBorders>
            <w:shd w:val="clear" w:color="auto" w:fill="auto"/>
            <w:noWrap/>
            <w:vAlign w:val="center"/>
          </w:tcPr>
          <w:p w14:paraId="25F736D4">
            <w:pPr>
              <w:jc w:val="right"/>
              <w:rPr>
                <w:rFonts w:hint="eastAsia" w:asciiTheme="majorEastAsia" w:hAnsiTheme="majorEastAsia" w:eastAsiaTheme="majorEastAsia" w:cstheme="majorEastAsia"/>
                <w:i w:val="0"/>
                <w:iCs w:val="0"/>
                <w:color w:val="000000"/>
                <w:sz w:val="18"/>
                <w:szCs w:val="18"/>
                <w:u w:val="none"/>
              </w:rPr>
            </w:pPr>
          </w:p>
        </w:tc>
      </w:tr>
      <w:tr w14:paraId="7C31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1" w:type="pct"/>
            <w:tcBorders>
              <w:top w:val="nil"/>
              <w:left w:val="single" w:color="000000" w:sz="4" w:space="0"/>
              <w:bottom w:val="nil"/>
              <w:right w:val="single" w:color="000000" w:sz="4" w:space="0"/>
            </w:tcBorders>
            <w:shd w:val="clear" w:color="auto" w:fill="auto"/>
            <w:noWrap/>
            <w:vAlign w:val="center"/>
          </w:tcPr>
          <w:p w14:paraId="33824FCF">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返还性收入</w:t>
            </w:r>
          </w:p>
        </w:tc>
        <w:tc>
          <w:tcPr>
            <w:tcW w:w="550" w:type="pct"/>
            <w:tcBorders>
              <w:top w:val="nil"/>
              <w:left w:val="single" w:color="000000" w:sz="4" w:space="0"/>
              <w:bottom w:val="nil"/>
              <w:right w:val="single" w:color="000000" w:sz="4" w:space="0"/>
            </w:tcBorders>
            <w:shd w:val="clear" w:color="auto" w:fill="auto"/>
            <w:noWrap/>
            <w:vAlign w:val="center"/>
          </w:tcPr>
          <w:p w14:paraId="0A4F4E4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109061 </w:t>
            </w:r>
          </w:p>
        </w:tc>
        <w:tc>
          <w:tcPr>
            <w:tcW w:w="456" w:type="pct"/>
            <w:tcBorders>
              <w:top w:val="nil"/>
              <w:left w:val="single" w:color="000000" w:sz="4" w:space="0"/>
              <w:bottom w:val="nil"/>
              <w:right w:val="single" w:color="000000" w:sz="4" w:space="0"/>
            </w:tcBorders>
            <w:shd w:val="clear" w:color="auto" w:fill="auto"/>
            <w:noWrap/>
            <w:vAlign w:val="center"/>
          </w:tcPr>
          <w:p w14:paraId="1D48AB7E">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6FB97AE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109061 </w:t>
            </w:r>
          </w:p>
        </w:tc>
        <w:tc>
          <w:tcPr>
            <w:tcW w:w="463" w:type="pct"/>
            <w:tcBorders>
              <w:top w:val="nil"/>
              <w:left w:val="single" w:color="000000" w:sz="4" w:space="0"/>
              <w:bottom w:val="nil"/>
              <w:right w:val="single" w:color="000000" w:sz="4" w:space="0"/>
            </w:tcBorders>
            <w:shd w:val="clear" w:color="auto" w:fill="auto"/>
            <w:noWrap/>
            <w:vAlign w:val="center"/>
          </w:tcPr>
          <w:p w14:paraId="57D738EF">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680853D4">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744C32CC">
            <w:pPr>
              <w:jc w:val="right"/>
              <w:rPr>
                <w:rFonts w:hint="eastAsia" w:asciiTheme="majorEastAsia" w:hAnsiTheme="majorEastAsia" w:eastAsiaTheme="majorEastAsia" w:cstheme="majorEastAsia"/>
                <w:i w:val="0"/>
                <w:iCs w:val="0"/>
                <w:color w:val="000000"/>
                <w:sz w:val="18"/>
                <w:szCs w:val="18"/>
                <w:u w:val="none"/>
              </w:rPr>
            </w:pPr>
          </w:p>
        </w:tc>
        <w:tc>
          <w:tcPr>
            <w:tcW w:w="511" w:type="pct"/>
            <w:tcBorders>
              <w:top w:val="nil"/>
              <w:left w:val="single" w:color="000000" w:sz="4" w:space="0"/>
              <w:bottom w:val="nil"/>
              <w:right w:val="single" w:color="000000" w:sz="4" w:space="0"/>
            </w:tcBorders>
            <w:shd w:val="clear" w:color="auto" w:fill="auto"/>
            <w:noWrap/>
            <w:vAlign w:val="center"/>
          </w:tcPr>
          <w:p w14:paraId="740CA0E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109061 </w:t>
            </w:r>
          </w:p>
        </w:tc>
        <w:tc>
          <w:tcPr>
            <w:tcW w:w="476" w:type="pct"/>
            <w:tcBorders>
              <w:top w:val="nil"/>
              <w:left w:val="single" w:color="000000" w:sz="4" w:space="0"/>
              <w:bottom w:val="nil"/>
              <w:right w:val="single" w:color="000000" w:sz="4" w:space="0"/>
            </w:tcBorders>
            <w:shd w:val="clear" w:color="auto" w:fill="auto"/>
            <w:noWrap/>
            <w:vAlign w:val="center"/>
          </w:tcPr>
          <w:p w14:paraId="350CAA91">
            <w:pPr>
              <w:jc w:val="right"/>
              <w:rPr>
                <w:rFonts w:hint="eastAsia" w:asciiTheme="majorEastAsia" w:hAnsiTheme="majorEastAsia" w:eastAsiaTheme="majorEastAsia" w:cstheme="majorEastAsia"/>
                <w:i w:val="0"/>
                <w:iCs w:val="0"/>
                <w:color w:val="000000"/>
                <w:sz w:val="18"/>
                <w:szCs w:val="18"/>
                <w:u w:val="none"/>
              </w:rPr>
            </w:pPr>
          </w:p>
        </w:tc>
      </w:tr>
      <w:tr w14:paraId="1463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exact"/>
        </w:trPr>
        <w:tc>
          <w:tcPr>
            <w:tcW w:w="1071" w:type="pct"/>
            <w:tcBorders>
              <w:top w:val="nil"/>
              <w:left w:val="single" w:color="000000" w:sz="4" w:space="0"/>
              <w:bottom w:val="nil"/>
              <w:right w:val="single" w:color="000000" w:sz="4" w:space="0"/>
            </w:tcBorders>
            <w:shd w:val="clear" w:color="auto" w:fill="auto"/>
            <w:noWrap/>
            <w:vAlign w:val="center"/>
          </w:tcPr>
          <w:p w14:paraId="08BA3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一般性转移支付收入</w:t>
            </w:r>
          </w:p>
        </w:tc>
        <w:tc>
          <w:tcPr>
            <w:tcW w:w="550" w:type="pct"/>
            <w:tcBorders>
              <w:top w:val="nil"/>
              <w:left w:val="single" w:color="000000" w:sz="4" w:space="0"/>
              <w:bottom w:val="nil"/>
              <w:right w:val="single" w:color="000000" w:sz="4" w:space="0"/>
            </w:tcBorders>
            <w:shd w:val="clear" w:color="auto" w:fill="auto"/>
            <w:noWrap/>
            <w:vAlign w:val="center"/>
          </w:tcPr>
          <w:p w14:paraId="6E6EC6EB">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59074 </w:t>
            </w:r>
          </w:p>
        </w:tc>
        <w:tc>
          <w:tcPr>
            <w:tcW w:w="456" w:type="pct"/>
            <w:tcBorders>
              <w:top w:val="nil"/>
              <w:left w:val="single" w:color="000000" w:sz="4" w:space="0"/>
              <w:bottom w:val="nil"/>
              <w:right w:val="single" w:color="000000" w:sz="4" w:space="0"/>
            </w:tcBorders>
            <w:shd w:val="clear" w:color="auto" w:fill="auto"/>
            <w:noWrap/>
            <w:vAlign w:val="center"/>
          </w:tcPr>
          <w:p w14:paraId="163D9863">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52B2831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18183 </w:t>
            </w:r>
          </w:p>
        </w:tc>
        <w:tc>
          <w:tcPr>
            <w:tcW w:w="463" w:type="pct"/>
            <w:tcBorders>
              <w:top w:val="nil"/>
              <w:left w:val="single" w:color="000000" w:sz="4" w:space="0"/>
              <w:bottom w:val="nil"/>
              <w:right w:val="single" w:color="000000" w:sz="4" w:space="0"/>
            </w:tcBorders>
            <w:shd w:val="clear" w:color="auto" w:fill="auto"/>
            <w:noWrap/>
            <w:vAlign w:val="center"/>
          </w:tcPr>
          <w:p w14:paraId="561B4511">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4D32DF52">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4D7F555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49812 </w:t>
            </w:r>
          </w:p>
        </w:tc>
        <w:tc>
          <w:tcPr>
            <w:tcW w:w="511" w:type="pct"/>
            <w:tcBorders>
              <w:top w:val="nil"/>
              <w:left w:val="single" w:color="000000" w:sz="4" w:space="0"/>
              <w:bottom w:val="nil"/>
              <w:right w:val="single" w:color="000000" w:sz="4" w:space="0"/>
            </w:tcBorders>
            <w:shd w:val="clear" w:color="auto" w:fill="auto"/>
            <w:noWrap/>
            <w:vAlign w:val="center"/>
          </w:tcPr>
          <w:p w14:paraId="311400D9">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67995 </w:t>
            </w:r>
          </w:p>
        </w:tc>
        <w:tc>
          <w:tcPr>
            <w:tcW w:w="476" w:type="pct"/>
            <w:tcBorders>
              <w:top w:val="nil"/>
              <w:left w:val="single" w:color="000000" w:sz="4" w:space="0"/>
              <w:bottom w:val="nil"/>
              <w:right w:val="single" w:color="000000" w:sz="4" w:space="0"/>
            </w:tcBorders>
            <w:shd w:val="clear" w:color="auto" w:fill="auto"/>
            <w:noWrap/>
            <w:vAlign w:val="center"/>
          </w:tcPr>
          <w:p w14:paraId="08921719">
            <w:pPr>
              <w:jc w:val="right"/>
              <w:rPr>
                <w:rFonts w:hint="eastAsia" w:asciiTheme="majorEastAsia" w:hAnsiTheme="majorEastAsia" w:eastAsiaTheme="majorEastAsia" w:cstheme="majorEastAsia"/>
                <w:i w:val="0"/>
                <w:iCs w:val="0"/>
                <w:color w:val="000000"/>
                <w:sz w:val="18"/>
                <w:szCs w:val="18"/>
                <w:u w:val="none"/>
              </w:rPr>
            </w:pPr>
          </w:p>
        </w:tc>
      </w:tr>
      <w:tr w14:paraId="189C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1" w:type="pct"/>
            <w:tcBorders>
              <w:top w:val="nil"/>
              <w:left w:val="single" w:color="000000" w:sz="4" w:space="0"/>
              <w:bottom w:val="nil"/>
              <w:right w:val="single" w:color="000000" w:sz="4" w:space="0"/>
            </w:tcBorders>
            <w:shd w:val="clear" w:color="auto" w:fill="auto"/>
            <w:noWrap/>
            <w:vAlign w:val="center"/>
          </w:tcPr>
          <w:p w14:paraId="4AA092CE">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专项转移支付收入</w:t>
            </w:r>
          </w:p>
        </w:tc>
        <w:tc>
          <w:tcPr>
            <w:tcW w:w="550" w:type="pct"/>
            <w:tcBorders>
              <w:top w:val="nil"/>
              <w:left w:val="single" w:color="000000" w:sz="4" w:space="0"/>
              <w:bottom w:val="nil"/>
              <w:right w:val="single" w:color="000000" w:sz="4" w:space="0"/>
            </w:tcBorders>
            <w:shd w:val="clear" w:color="auto" w:fill="auto"/>
            <w:noWrap/>
            <w:vAlign w:val="center"/>
          </w:tcPr>
          <w:p w14:paraId="0B3D26C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39997 </w:t>
            </w:r>
          </w:p>
        </w:tc>
        <w:tc>
          <w:tcPr>
            <w:tcW w:w="456" w:type="pct"/>
            <w:tcBorders>
              <w:top w:val="nil"/>
              <w:left w:val="single" w:color="000000" w:sz="4" w:space="0"/>
              <w:bottom w:val="nil"/>
              <w:right w:val="single" w:color="000000" w:sz="4" w:space="0"/>
            </w:tcBorders>
            <w:shd w:val="clear" w:color="auto" w:fill="auto"/>
            <w:noWrap/>
            <w:vAlign w:val="center"/>
          </w:tcPr>
          <w:p w14:paraId="400F6398">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5A18EE81">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167 </w:t>
            </w:r>
          </w:p>
        </w:tc>
        <w:tc>
          <w:tcPr>
            <w:tcW w:w="463" w:type="pct"/>
            <w:tcBorders>
              <w:top w:val="nil"/>
              <w:left w:val="single" w:color="000000" w:sz="4" w:space="0"/>
              <w:bottom w:val="nil"/>
              <w:right w:val="single" w:color="000000" w:sz="4" w:space="0"/>
            </w:tcBorders>
            <w:shd w:val="clear" w:color="auto" w:fill="auto"/>
            <w:noWrap/>
            <w:vAlign w:val="center"/>
          </w:tcPr>
          <w:p w14:paraId="2A475F0C">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027B5EB6">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490F7ED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8833 </w:t>
            </w:r>
          </w:p>
        </w:tc>
        <w:tc>
          <w:tcPr>
            <w:tcW w:w="511" w:type="pct"/>
            <w:tcBorders>
              <w:top w:val="nil"/>
              <w:left w:val="single" w:color="000000" w:sz="4" w:space="0"/>
              <w:bottom w:val="nil"/>
              <w:right w:val="single" w:color="000000" w:sz="4" w:space="0"/>
            </w:tcBorders>
            <w:shd w:val="clear" w:color="auto" w:fill="auto"/>
            <w:noWrap/>
            <w:vAlign w:val="center"/>
          </w:tcPr>
          <w:p w14:paraId="3475B99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476" w:type="pct"/>
            <w:tcBorders>
              <w:top w:val="nil"/>
              <w:left w:val="single" w:color="000000" w:sz="4" w:space="0"/>
              <w:bottom w:val="nil"/>
              <w:right w:val="single" w:color="000000" w:sz="4" w:space="0"/>
            </w:tcBorders>
            <w:shd w:val="clear" w:color="auto" w:fill="auto"/>
            <w:noWrap/>
            <w:vAlign w:val="center"/>
          </w:tcPr>
          <w:p w14:paraId="058C82D4">
            <w:pPr>
              <w:jc w:val="right"/>
              <w:rPr>
                <w:rFonts w:hint="eastAsia" w:asciiTheme="majorEastAsia" w:hAnsiTheme="majorEastAsia" w:eastAsiaTheme="majorEastAsia" w:cstheme="majorEastAsia"/>
                <w:i w:val="0"/>
                <w:iCs w:val="0"/>
                <w:color w:val="000000"/>
                <w:sz w:val="18"/>
                <w:szCs w:val="18"/>
                <w:u w:val="none"/>
              </w:rPr>
            </w:pPr>
          </w:p>
        </w:tc>
      </w:tr>
      <w:tr w14:paraId="1AF0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exact"/>
        </w:trPr>
        <w:tc>
          <w:tcPr>
            <w:tcW w:w="1071" w:type="pct"/>
            <w:tcBorders>
              <w:top w:val="nil"/>
              <w:left w:val="single" w:color="000000" w:sz="4" w:space="0"/>
              <w:bottom w:val="nil"/>
              <w:right w:val="single" w:color="000000" w:sz="4" w:space="0"/>
            </w:tcBorders>
            <w:shd w:val="clear" w:color="auto" w:fill="auto"/>
            <w:noWrap/>
            <w:vAlign w:val="center"/>
          </w:tcPr>
          <w:p w14:paraId="3E152C10">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调入预算稳定调节基金</w:t>
            </w:r>
          </w:p>
        </w:tc>
        <w:tc>
          <w:tcPr>
            <w:tcW w:w="550" w:type="pct"/>
            <w:tcBorders>
              <w:top w:val="nil"/>
              <w:left w:val="single" w:color="000000" w:sz="4" w:space="0"/>
              <w:bottom w:val="nil"/>
              <w:right w:val="single" w:color="000000" w:sz="4" w:space="0"/>
            </w:tcBorders>
            <w:shd w:val="clear" w:color="auto" w:fill="auto"/>
            <w:noWrap/>
            <w:vAlign w:val="center"/>
          </w:tcPr>
          <w:p w14:paraId="6270EF3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105000 </w:t>
            </w:r>
          </w:p>
        </w:tc>
        <w:tc>
          <w:tcPr>
            <w:tcW w:w="456" w:type="pct"/>
            <w:tcBorders>
              <w:top w:val="nil"/>
              <w:left w:val="single" w:color="000000" w:sz="4" w:space="0"/>
              <w:bottom w:val="nil"/>
              <w:right w:val="single" w:color="000000" w:sz="4" w:space="0"/>
            </w:tcBorders>
            <w:shd w:val="clear" w:color="auto" w:fill="auto"/>
            <w:noWrap/>
            <w:vAlign w:val="center"/>
          </w:tcPr>
          <w:p w14:paraId="25110086">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6968A4E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463" w:type="pct"/>
            <w:tcBorders>
              <w:top w:val="nil"/>
              <w:left w:val="single" w:color="000000" w:sz="4" w:space="0"/>
              <w:bottom w:val="nil"/>
              <w:right w:val="single" w:color="000000" w:sz="4" w:space="0"/>
            </w:tcBorders>
            <w:shd w:val="clear" w:color="auto" w:fill="auto"/>
            <w:noWrap/>
            <w:vAlign w:val="center"/>
          </w:tcPr>
          <w:p w14:paraId="158FA1C5">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5C27CB72">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7B256D8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8990 </w:t>
            </w:r>
          </w:p>
        </w:tc>
        <w:tc>
          <w:tcPr>
            <w:tcW w:w="511" w:type="pct"/>
            <w:tcBorders>
              <w:top w:val="nil"/>
              <w:left w:val="single" w:color="000000" w:sz="4" w:space="0"/>
              <w:bottom w:val="nil"/>
              <w:right w:val="single" w:color="000000" w:sz="4" w:space="0"/>
            </w:tcBorders>
            <w:shd w:val="clear" w:color="auto" w:fill="auto"/>
            <w:noWrap/>
            <w:vAlign w:val="center"/>
          </w:tcPr>
          <w:p w14:paraId="370CBFF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138990 </w:t>
            </w:r>
          </w:p>
        </w:tc>
        <w:tc>
          <w:tcPr>
            <w:tcW w:w="476" w:type="pct"/>
            <w:tcBorders>
              <w:top w:val="nil"/>
              <w:left w:val="single" w:color="000000" w:sz="4" w:space="0"/>
              <w:bottom w:val="nil"/>
              <w:right w:val="single" w:color="000000" w:sz="4" w:space="0"/>
            </w:tcBorders>
            <w:shd w:val="clear" w:color="auto" w:fill="auto"/>
            <w:noWrap/>
            <w:vAlign w:val="center"/>
          </w:tcPr>
          <w:p w14:paraId="7D5FFDDD">
            <w:pPr>
              <w:jc w:val="right"/>
              <w:rPr>
                <w:rFonts w:hint="eastAsia" w:asciiTheme="majorEastAsia" w:hAnsiTheme="majorEastAsia" w:eastAsiaTheme="majorEastAsia" w:cstheme="majorEastAsia"/>
                <w:i w:val="0"/>
                <w:iCs w:val="0"/>
                <w:color w:val="000000"/>
                <w:sz w:val="18"/>
                <w:szCs w:val="18"/>
                <w:u w:val="none"/>
              </w:rPr>
            </w:pPr>
          </w:p>
        </w:tc>
      </w:tr>
      <w:tr w14:paraId="66AC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exact"/>
        </w:trPr>
        <w:tc>
          <w:tcPr>
            <w:tcW w:w="1071" w:type="pct"/>
            <w:tcBorders>
              <w:top w:val="nil"/>
              <w:left w:val="single" w:color="000000" w:sz="4" w:space="0"/>
              <w:bottom w:val="nil"/>
              <w:right w:val="single" w:color="000000" w:sz="4" w:space="0"/>
            </w:tcBorders>
            <w:shd w:val="clear" w:color="auto" w:fill="auto"/>
            <w:noWrap/>
            <w:vAlign w:val="center"/>
          </w:tcPr>
          <w:p w14:paraId="5791EA5B">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国有资本经营预算调入</w:t>
            </w:r>
          </w:p>
        </w:tc>
        <w:tc>
          <w:tcPr>
            <w:tcW w:w="550" w:type="pct"/>
            <w:tcBorders>
              <w:top w:val="nil"/>
              <w:left w:val="single" w:color="000000" w:sz="4" w:space="0"/>
              <w:bottom w:val="nil"/>
              <w:right w:val="single" w:color="000000" w:sz="4" w:space="0"/>
            </w:tcBorders>
            <w:shd w:val="clear" w:color="auto" w:fill="auto"/>
            <w:noWrap/>
            <w:vAlign w:val="center"/>
          </w:tcPr>
          <w:p w14:paraId="1C13CEE4">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545 </w:t>
            </w:r>
          </w:p>
        </w:tc>
        <w:tc>
          <w:tcPr>
            <w:tcW w:w="456" w:type="pct"/>
            <w:tcBorders>
              <w:top w:val="nil"/>
              <w:left w:val="single" w:color="000000" w:sz="4" w:space="0"/>
              <w:bottom w:val="nil"/>
              <w:right w:val="single" w:color="000000" w:sz="4" w:space="0"/>
            </w:tcBorders>
            <w:shd w:val="clear" w:color="auto" w:fill="auto"/>
            <w:noWrap/>
            <w:vAlign w:val="center"/>
          </w:tcPr>
          <w:p w14:paraId="4C3EA152">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2D22A11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1294 </w:t>
            </w:r>
          </w:p>
        </w:tc>
        <w:tc>
          <w:tcPr>
            <w:tcW w:w="463" w:type="pct"/>
            <w:tcBorders>
              <w:top w:val="nil"/>
              <w:left w:val="single" w:color="000000" w:sz="4" w:space="0"/>
              <w:bottom w:val="nil"/>
              <w:right w:val="single" w:color="000000" w:sz="4" w:space="0"/>
            </w:tcBorders>
            <w:shd w:val="clear" w:color="auto" w:fill="auto"/>
            <w:noWrap/>
            <w:vAlign w:val="center"/>
          </w:tcPr>
          <w:p w14:paraId="4CD76786">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7E780C73">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7F83BF8D">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-1173 </w:t>
            </w:r>
          </w:p>
        </w:tc>
        <w:tc>
          <w:tcPr>
            <w:tcW w:w="511" w:type="pct"/>
            <w:tcBorders>
              <w:top w:val="nil"/>
              <w:left w:val="single" w:color="000000" w:sz="4" w:space="0"/>
              <w:bottom w:val="nil"/>
              <w:right w:val="single" w:color="000000" w:sz="4" w:space="0"/>
            </w:tcBorders>
            <w:shd w:val="clear" w:color="auto" w:fill="auto"/>
            <w:noWrap/>
            <w:vAlign w:val="center"/>
          </w:tcPr>
          <w:p w14:paraId="186C916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 </w:t>
            </w:r>
          </w:p>
        </w:tc>
        <w:tc>
          <w:tcPr>
            <w:tcW w:w="476" w:type="pct"/>
            <w:tcBorders>
              <w:top w:val="nil"/>
              <w:left w:val="single" w:color="000000" w:sz="4" w:space="0"/>
              <w:bottom w:val="nil"/>
              <w:right w:val="single" w:color="000000" w:sz="4" w:space="0"/>
            </w:tcBorders>
            <w:shd w:val="clear" w:color="auto" w:fill="auto"/>
            <w:noWrap/>
            <w:vAlign w:val="center"/>
          </w:tcPr>
          <w:p w14:paraId="39EE41B3">
            <w:pPr>
              <w:jc w:val="right"/>
              <w:rPr>
                <w:rFonts w:hint="eastAsia" w:asciiTheme="majorEastAsia" w:hAnsiTheme="majorEastAsia" w:eastAsiaTheme="majorEastAsia" w:cstheme="majorEastAsia"/>
                <w:i w:val="0"/>
                <w:iCs w:val="0"/>
                <w:color w:val="000000"/>
                <w:sz w:val="18"/>
                <w:szCs w:val="18"/>
                <w:u w:val="none"/>
              </w:rPr>
            </w:pPr>
          </w:p>
        </w:tc>
      </w:tr>
      <w:tr w14:paraId="0077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1" w:type="pct"/>
            <w:tcBorders>
              <w:top w:val="nil"/>
              <w:left w:val="single" w:color="000000" w:sz="4" w:space="0"/>
              <w:bottom w:val="nil"/>
              <w:right w:val="single" w:color="000000" w:sz="4" w:space="0"/>
            </w:tcBorders>
            <w:shd w:val="clear" w:color="auto" w:fill="auto"/>
            <w:noWrap/>
            <w:vAlign w:val="center"/>
          </w:tcPr>
          <w:p w14:paraId="6AEB4C7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调入资金</w:t>
            </w:r>
          </w:p>
        </w:tc>
        <w:tc>
          <w:tcPr>
            <w:tcW w:w="550" w:type="pct"/>
            <w:tcBorders>
              <w:top w:val="nil"/>
              <w:left w:val="single" w:color="000000" w:sz="4" w:space="0"/>
              <w:bottom w:val="nil"/>
              <w:right w:val="single" w:color="000000" w:sz="4" w:space="0"/>
            </w:tcBorders>
            <w:shd w:val="clear" w:color="auto" w:fill="auto"/>
            <w:noWrap/>
            <w:vAlign w:val="center"/>
          </w:tcPr>
          <w:p w14:paraId="0FAE97C0">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16013 </w:t>
            </w:r>
          </w:p>
        </w:tc>
        <w:tc>
          <w:tcPr>
            <w:tcW w:w="456" w:type="pct"/>
            <w:tcBorders>
              <w:top w:val="nil"/>
              <w:left w:val="single" w:color="000000" w:sz="4" w:space="0"/>
              <w:bottom w:val="nil"/>
              <w:right w:val="single" w:color="000000" w:sz="4" w:space="0"/>
            </w:tcBorders>
            <w:shd w:val="clear" w:color="auto" w:fill="auto"/>
            <w:noWrap/>
            <w:vAlign w:val="center"/>
          </w:tcPr>
          <w:p w14:paraId="2996FF2F">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3BF3F2C9">
            <w:pPr>
              <w:jc w:val="right"/>
              <w:rPr>
                <w:rFonts w:hint="eastAsia" w:asciiTheme="majorEastAsia" w:hAnsiTheme="majorEastAsia" w:eastAsiaTheme="majorEastAsia" w:cstheme="majorEastAsia"/>
                <w:i w:val="0"/>
                <w:iCs w:val="0"/>
                <w:color w:val="000000"/>
                <w:sz w:val="18"/>
                <w:szCs w:val="18"/>
                <w:u w:val="none"/>
              </w:rPr>
            </w:pPr>
          </w:p>
        </w:tc>
        <w:tc>
          <w:tcPr>
            <w:tcW w:w="463" w:type="pct"/>
            <w:tcBorders>
              <w:top w:val="nil"/>
              <w:left w:val="single" w:color="000000" w:sz="4" w:space="0"/>
              <w:bottom w:val="nil"/>
              <w:right w:val="single" w:color="000000" w:sz="4" w:space="0"/>
            </w:tcBorders>
            <w:shd w:val="clear" w:color="auto" w:fill="auto"/>
            <w:noWrap/>
            <w:vAlign w:val="center"/>
          </w:tcPr>
          <w:p w14:paraId="7D3A52A4">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6E6032A7">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6E9A680C">
            <w:pPr>
              <w:jc w:val="right"/>
              <w:rPr>
                <w:rFonts w:hint="eastAsia" w:asciiTheme="majorEastAsia" w:hAnsiTheme="majorEastAsia" w:eastAsiaTheme="majorEastAsia" w:cstheme="majorEastAsia"/>
                <w:i w:val="0"/>
                <w:iCs w:val="0"/>
                <w:color w:val="000000"/>
                <w:sz w:val="18"/>
                <w:szCs w:val="18"/>
                <w:u w:val="none"/>
              </w:rPr>
            </w:pPr>
          </w:p>
        </w:tc>
        <w:tc>
          <w:tcPr>
            <w:tcW w:w="511" w:type="pct"/>
            <w:tcBorders>
              <w:top w:val="nil"/>
              <w:left w:val="single" w:color="000000" w:sz="4" w:space="0"/>
              <w:bottom w:val="nil"/>
              <w:right w:val="single" w:color="000000" w:sz="4" w:space="0"/>
            </w:tcBorders>
            <w:shd w:val="clear" w:color="auto" w:fill="auto"/>
            <w:noWrap/>
            <w:vAlign w:val="center"/>
          </w:tcPr>
          <w:p w14:paraId="6627BB33">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476" w:type="pct"/>
            <w:tcBorders>
              <w:top w:val="nil"/>
              <w:left w:val="single" w:color="000000" w:sz="4" w:space="0"/>
              <w:bottom w:val="nil"/>
              <w:right w:val="single" w:color="000000" w:sz="4" w:space="0"/>
            </w:tcBorders>
            <w:shd w:val="clear" w:color="auto" w:fill="auto"/>
            <w:noWrap/>
            <w:vAlign w:val="center"/>
          </w:tcPr>
          <w:p w14:paraId="1203CF06">
            <w:pPr>
              <w:jc w:val="right"/>
              <w:rPr>
                <w:rFonts w:hint="eastAsia" w:asciiTheme="majorEastAsia" w:hAnsiTheme="majorEastAsia" w:eastAsiaTheme="majorEastAsia" w:cstheme="majorEastAsia"/>
                <w:i w:val="0"/>
                <w:iCs w:val="0"/>
                <w:color w:val="000000"/>
                <w:sz w:val="18"/>
                <w:szCs w:val="18"/>
                <w:u w:val="none"/>
              </w:rPr>
            </w:pPr>
          </w:p>
        </w:tc>
      </w:tr>
      <w:tr w14:paraId="0B00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071" w:type="pct"/>
            <w:tcBorders>
              <w:top w:val="nil"/>
              <w:left w:val="single" w:color="000000" w:sz="4" w:space="0"/>
              <w:bottom w:val="nil"/>
              <w:right w:val="single" w:color="000000" w:sz="4" w:space="0"/>
            </w:tcBorders>
            <w:shd w:val="clear" w:color="auto" w:fill="auto"/>
            <w:noWrap/>
            <w:vAlign w:val="center"/>
          </w:tcPr>
          <w:p w14:paraId="0C08B7F7">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区域间转移性收入</w:t>
            </w:r>
          </w:p>
        </w:tc>
        <w:tc>
          <w:tcPr>
            <w:tcW w:w="550" w:type="pct"/>
            <w:tcBorders>
              <w:top w:val="nil"/>
              <w:left w:val="single" w:color="000000" w:sz="4" w:space="0"/>
              <w:bottom w:val="nil"/>
              <w:right w:val="single" w:color="000000" w:sz="4" w:space="0"/>
            </w:tcBorders>
            <w:shd w:val="clear" w:color="auto" w:fill="auto"/>
            <w:noWrap/>
            <w:vAlign w:val="center"/>
          </w:tcPr>
          <w:p w14:paraId="2A11C84B">
            <w:pPr>
              <w:jc w:val="right"/>
              <w:rPr>
                <w:rFonts w:hint="eastAsia" w:asciiTheme="majorEastAsia" w:hAnsiTheme="majorEastAsia" w:eastAsiaTheme="majorEastAsia" w:cstheme="majorEastAsia"/>
                <w:i w:val="0"/>
                <w:iCs w:val="0"/>
                <w:color w:val="000000"/>
                <w:sz w:val="18"/>
                <w:szCs w:val="18"/>
                <w:u w:val="none"/>
              </w:rPr>
            </w:pPr>
          </w:p>
        </w:tc>
        <w:tc>
          <w:tcPr>
            <w:tcW w:w="456" w:type="pct"/>
            <w:tcBorders>
              <w:top w:val="nil"/>
              <w:left w:val="single" w:color="000000" w:sz="4" w:space="0"/>
              <w:bottom w:val="nil"/>
              <w:right w:val="single" w:color="000000" w:sz="4" w:space="0"/>
            </w:tcBorders>
            <w:shd w:val="clear" w:color="auto" w:fill="auto"/>
            <w:noWrap/>
            <w:vAlign w:val="center"/>
          </w:tcPr>
          <w:p w14:paraId="2CEF1704">
            <w:pPr>
              <w:jc w:val="right"/>
              <w:rPr>
                <w:rFonts w:hint="eastAsia" w:asciiTheme="majorEastAsia" w:hAnsiTheme="majorEastAsia" w:eastAsiaTheme="majorEastAsia" w:cstheme="majorEastAsia"/>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17646D26">
            <w:pPr>
              <w:jc w:val="right"/>
              <w:rPr>
                <w:rFonts w:hint="eastAsia" w:asciiTheme="majorEastAsia" w:hAnsiTheme="majorEastAsia" w:eastAsiaTheme="majorEastAsia" w:cstheme="majorEastAsia"/>
                <w:i w:val="0"/>
                <w:iCs w:val="0"/>
                <w:color w:val="000000"/>
                <w:sz w:val="18"/>
                <w:szCs w:val="18"/>
                <w:u w:val="none"/>
              </w:rPr>
            </w:pPr>
          </w:p>
        </w:tc>
        <w:tc>
          <w:tcPr>
            <w:tcW w:w="463" w:type="pct"/>
            <w:tcBorders>
              <w:top w:val="nil"/>
              <w:left w:val="single" w:color="000000" w:sz="4" w:space="0"/>
              <w:bottom w:val="nil"/>
              <w:right w:val="single" w:color="000000" w:sz="4" w:space="0"/>
            </w:tcBorders>
            <w:shd w:val="clear" w:color="auto" w:fill="auto"/>
            <w:noWrap/>
            <w:vAlign w:val="center"/>
          </w:tcPr>
          <w:p w14:paraId="6AE7D49E">
            <w:pPr>
              <w:jc w:val="right"/>
              <w:rPr>
                <w:rFonts w:hint="eastAsia" w:asciiTheme="majorEastAsia" w:hAnsiTheme="majorEastAsia" w:eastAsiaTheme="majorEastAsia" w:cstheme="majorEastAsia"/>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3F161542">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22D9224A">
            <w:pPr>
              <w:jc w:val="right"/>
              <w:rPr>
                <w:rFonts w:hint="eastAsia" w:asciiTheme="majorEastAsia" w:hAnsiTheme="majorEastAsia" w:eastAsiaTheme="majorEastAsia" w:cstheme="majorEastAsia"/>
                <w:i w:val="0"/>
                <w:iCs w:val="0"/>
                <w:color w:val="000000"/>
                <w:sz w:val="18"/>
                <w:szCs w:val="18"/>
                <w:u w:val="none"/>
              </w:rPr>
            </w:pPr>
          </w:p>
        </w:tc>
        <w:tc>
          <w:tcPr>
            <w:tcW w:w="511" w:type="pct"/>
            <w:tcBorders>
              <w:top w:val="nil"/>
              <w:left w:val="single" w:color="000000" w:sz="4" w:space="0"/>
              <w:bottom w:val="nil"/>
              <w:right w:val="single" w:color="000000" w:sz="4" w:space="0"/>
            </w:tcBorders>
            <w:shd w:val="clear" w:color="auto" w:fill="auto"/>
            <w:noWrap/>
            <w:vAlign w:val="center"/>
          </w:tcPr>
          <w:p w14:paraId="3B490E2E">
            <w:pPr>
              <w:jc w:val="right"/>
              <w:rPr>
                <w:rFonts w:hint="eastAsia" w:asciiTheme="majorEastAsia" w:hAnsiTheme="majorEastAsia" w:eastAsiaTheme="majorEastAsia" w:cstheme="majorEastAsia"/>
                <w:i w:val="0"/>
                <w:iCs w:val="0"/>
                <w:color w:val="000000"/>
                <w:sz w:val="18"/>
                <w:szCs w:val="18"/>
                <w:u w:val="none"/>
              </w:rPr>
            </w:pPr>
          </w:p>
        </w:tc>
        <w:tc>
          <w:tcPr>
            <w:tcW w:w="476" w:type="pct"/>
            <w:tcBorders>
              <w:top w:val="nil"/>
              <w:left w:val="single" w:color="000000" w:sz="4" w:space="0"/>
              <w:bottom w:val="nil"/>
              <w:right w:val="single" w:color="000000" w:sz="4" w:space="0"/>
            </w:tcBorders>
            <w:shd w:val="clear" w:color="auto" w:fill="auto"/>
            <w:noWrap/>
            <w:vAlign w:val="center"/>
          </w:tcPr>
          <w:p w14:paraId="18FEB99C">
            <w:pPr>
              <w:jc w:val="right"/>
              <w:rPr>
                <w:rFonts w:hint="eastAsia" w:asciiTheme="majorEastAsia" w:hAnsiTheme="majorEastAsia" w:eastAsiaTheme="majorEastAsia" w:cstheme="majorEastAsia"/>
                <w:i w:val="0"/>
                <w:iCs w:val="0"/>
                <w:color w:val="000000"/>
                <w:sz w:val="18"/>
                <w:szCs w:val="18"/>
                <w:u w:val="none"/>
              </w:rPr>
            </w:pPr>
          </w:p>
        </w:tc>
      </w:tr>
      <w:tr w14:paraId="4A8D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071" w:type="pct"/>
            <w:tcBorders>
              <w:top w:val="nil"/>
              <w:left w:val="single" w:color="000000" w:sz="4" w:space="0"/>
              <w:bottom w:val="nil"/>
              <w:right w:val="single" w:color="000000" w:sz="4" w:space="0"/>
            </w:tcBorders>
            <w:shd w:val="clear" w:color="auto" w:fill="auto"/>
            <w:noWrap/>
            <w:vAlign w:val="center"/>
          </w:tcPr>
          <w:p w14:paraId="64D9DB29">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上年结余</w:t>
            </w:r>
          </w:p>
        </w:tc>
        <w:tc>
          <w:tcPr>
            <w:tcW w:w="550" w:type="pct"/>
            <w:tcBorders>
              <w:top w:val="nil"/>
              <w:left w:val="single" w:color="000000" w:sz="4" w:space="0"/>
              <w:bottom w:val="nil"/>
              <w:right w:val="single" w:color="000000" w:sz="4" w:space="0"/>
            </w:tcBorders>
            <w:shd w:val="clear" w:color="auto" w:fill="auto"/>
            <w:noWrap/>
            <w:vAlign w:val="center"/>
          </w:tcPr>
          <w:p w14:paraId="23D99EAE">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84790 </w:t>
            </w:r>
          </w:p>
        </w:tc>
        <w:tc>
          <w:tcPr>
            <w:tcW w:w="456" w:type="pct"/>
            <w:tcBorders>
              <w:top w:val="nil"/>
              <w:left w:val="single" w:color="000000" w:sz="4" w:space="0"/>
              <w:bottom w:val="nil"/>
              <w:right w:val="single" w:color="000000" w:sz="4" w:space="0"/>
            </w:tcBorders>
            <w:shd w:val="clear" w:color="auto" w:fill="auto"/>
            <w:noWrap/>
            <w:vAlign w:val="center"/>
          </w:tcPr>
          <w:p w14:paraId="71A779D2">
            <w:pPr>
              <w:jc w:val="right"/>
              <w:rPr>
                <w:rFonts w:hint="eastAsia" w:asciiTheme="majorEastAsia" w:hAnsiTheme="majorEastAsia" w:eastAsiaTheme="majorEastAsia" w:cstheme="majorEastAsia"/>
                <w:b/>
                <w:bCs/>
                <w:i w:val="0"/>
                <w:iCs w:val="0"/>
                <w:color w:val="000000"/>
                <w:sz w:val="18"/>
                <w:szCs w:val="18"/>
                <w:u w:val="none"/>
              </w:rPr>
            </w:pPr>
          </w:p>
        </w:tc>
        <w:tc>
          <w:tcPr>
            <w:tcW w:w="487" w:type="pct"/>
            <w:tcBorders>
              <w:top w:val="nil"/>
              <w:left w:val="single" w:color="000000" w:sz="4" w:space="0"/>
              <w:bottom w:val="nil"/>
              <w:right w:val="single" w:color="000000" w:sz="4" w:space="0"/>
            </w:tcBorders>
            <w:shd w:val="clear" w:color="auto" w:fill="auto"/>
            <w:noWrap/>
            <w:vAlign w:val="center"/>
          </w:tcPr>
          <w:p w14:paraId="4B9743F5">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84496 </w:t>
            </w:r>
          </w:p>
        </w:tc>
        <w:tc>
          <w:tcPr>
            <w:tcW w:w="463" w:type="pct"/>
            <w:tcBorders>
              <w:top w:val="nil"/>
              <w:left w:val="single" w:color="000000" w:sz="4" w:space="0"/>
              <w:bottom w:val="nil"/>
              <w:right w:val="single" w:color="000000" w:sz="4" w:space="0"/>
            </w:tcBorders>
            <w:shd w:val="clear" w:color="auto" w:fill="auto"/>
            <w:noWrap/>
            <w:vAlign w:val="center"/>
          </w:tcPr>
          <w:p w14:paraId="763207DC">
            <w:pPr>
              <w:jc w:val="right"/>
              <w:rPr>
                <w:rFonts w:hint="eastAsia" w:asciiTheme="majorEastAsia" w:hAnsiTheme="majorEastAsia" w:eastAsiaTheme="majorEastAsia" w:cstheme="majorEastAsia"/>
                <w:b/>
                <w:bCs/>
                <w:i w:val="0"/>
                <w:iCs w:val="0"/>
                <w:color w:val="000000"/>
                <w:sz w:val="18"/>
                <w:szCs w:val="18"/>
                <w:u w:val="none"/>
              </w:rPr>
            </w:pPr>
          </w:p>
        </w:tc>
        <w:tc>
          <w:tcPr>
            <w:tcW w:w="510" w:type="pct"/>
            <w:tcBorders>
              <w:top w:val="nil"/>
              <w:left w:val="single" w:color="000000" w:sz="4" w:space="0"/>
              <w:bottom w:val="nil"/>
              <w:right w:val="single" w:color="000000" w:sz="4" w:space="0"/>
            </w:tcBorders>
            <w:shd w:val="clear" w:color="auto" w:fill="auto"/>
            <w:noWrap/>
            <w:vAlign w:val="center"/>
          </w:tcPr>
          <w:p w14:paraId="02005567">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nil"/>
              <w:right w:val="single" w:color="000000" w:sz="4" w:space="0"/>
            </w:tcBorders>
            <w:shd w:val="clear" w:color="auto" w:fill="auto"/>
            <w:noWrap/>
            <w:vAlign w:val="center"/>
          </w:tcPr>
          <w:p w14:paraId="717A56DE">
            <w:pPr>
              <w:jc w:val="right"/>
              <w:rPr>
                <w:rFonts w:hint="eastAsia" w:asciiTheme="majorEastAsia" w:hAnsiTheme="majorEastAsia" w:eastAsiaTheme="majorEastAsia" w:cstheme="majorEastAsia"/>
                <w:i w:val="0"/>
                <w:iCs w:val="0"/>
                <w:color w:val="000000"/>
                <w:sz w:val="18"/>
                <w:szCs w:val="18"/>
                <w:u w:val="none"/>
              </w:rPr>
            </w:pPr>
          </w:p>
        </w:tc>
        <w:tc>
          <w:tcPr>
            <w:tcW w:w="511" w:type="pct"/>
            <w:tcBorders>
              <w:top w:val="nil"/>
              <w:left w:val="single" w:color="000000" w:sz="4" w:space="0"/>
              <w:bottom w:val="nil"/>
              <w:right w:val="single" w:color="000000" w:sz="4" w:space="0"/>
            </w:tcBorders>
            <w:shd w:val="clear" w:color="auto" w:fill="auto"/>
            <w:noWrap/>
            <w:vAlign w:val="center"/>
          </w:tcPr>
          <w:p w14:paraId="274EE9B6">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84496 </w:t>
            </w:r>
          </w:p>
        </w:tc>
        <w:tc>
          <w:tcPr>
            <w:tcW w:w="476" w:type="pct"/>
            <w:tcBorders>
              <w:top w:val="nil"/>
              <w:left w:val="single" w:color="000000" w:sz="4" w:space="0"/>
              <w:bottom w:val="nil"/>
              <w:right w:val="single" w:color="000000" w:sz="4" w:space="0"/>
            </w:tcBorders>
            <w:shd w:val="clear" w:color="auto" w:fill="auto"/>
            <w:noWrap/>
            <w:vAlign w:val="center"/>
          </w:tcPr>
          <w:p w14:paraId="52930F9B">
            <w:pPr>
              <w:jc w:val="right"/>
              <w:rPr>
                <w:rFonts w:hint="eastAsia" w:asciiTheme="majorEastAsia" w:hAnsiTheme="majorEastAsia" w:eastAsiaTheme="majorEastAsia" w:cstheme="majorEastAsia"/>
                <w:i w:val="0"/>
                <w:iCs w:val="0"/>
                <w:color w:val="000000"/>
                <w:sz w:val="18"/>
                <w:szCs w:val="18"/>
                <w:u w:val="none"/>
              </w:rPr>
            </w:pPr>
          </w:p>
        </w:tc>
      </w:tr>
      <w:tr w14:paraId="33C9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071" w:type="pct"/>
            <w:tcBorders>
              <w:top w:val="nil"/>
              <w:left w:val="single" w:color="000000" w:sz="4" w:space="0"/>
              <w:bottom w:val="single" w:color="000000" w:sz="4" w:space="0"/>
              <w:right w:val="single" w:color="000000" w:sz="4" w:space="0"/>
            </w:tcBorders>
            <w:shd w:val="clear" w:color="auto" w:fill="auto"/>
            <w:noWrap/>
            <w:vAlign w:val="center"/>
          </w:tcPr>
          <w:p w14:paraId="4A8EEC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收入总计</w:t>
            </w:r>
          </w:p>
        </w:tc>
        <w:tc>
          <w:tcPr>
            <w:tcW w:w="550" w:type="pct"/>
            <w:tcBorders>
              <w:top w:val="nil"/>
              <w:left w:val="single" w:color="000000" w:sz="4" w:space="0"/>
              <w:bottom w:val="single" w:color="000000" w:sz="4" w:space="0"/>
              <w:right w:val="single" w:color="000000" w:sz="4" w:space="0"/>
            </w:tcBorders>
            <w:shd w:val="clear" w:color="auto" w:fill="auto"/>
            <w:noWrap/>
            <w:vAlign w:val="center"/>
          </w:tcPr>
          <w:p w14:paraId="2BF83173">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2167814 </w:t>
            </w:r>
          </w:p>
        </w:tc>
        <w:tc>
          <w:tcPr>
            <w:tcW w:w="456" w:type="pct"/>
            <w:tcBorders>
              <w:top w:val="nil"/>
              <w:left w:val="single" w:color="000000" w:sz="4" w:space="0"/>
              <w:bottom w:val="single" w:color="000000" w:sz="4" w:space="0"/>
              <w:right w:val="single" w:color="000000" w:sz="4" w:space="0"/>
            </w:tcBorders>
            <w:shd w:val="clear" w:color="auto" w:fill="auto"/>
            <w:noWrap/>
            <w:vAlign w:val="center"/>
          </w:tcPr>
          <w:p w14:paraId="4F2AE3DF">
            <w:pPr>
              <w:jc w:val="right"/>
              <w:rPr>
                <w:rFonts w:hint="eastAsia" w:asciiTheme="majorEastAsia" w:hAnsiTheme="majorEastAsia" w:eastAsiaTheme="majorEastAsia" w:cstheme="majorEastAsia"/>
                <w:b/>
                <w:bCs/>
                <w:i w:val="0"/>
                <w:iCs w:val="0"/>
                <w:color w:val="000000"/>
                <w:sz w:val="18"/>
                <w:szCs w:val="18"/>
                <w:u w:val="none"/>
              </w:rPr>
            </w:pPr>
          </w:p>
        </w:tc>
        <w:tc>
          <w:tcPr>
            <w:tcW w:w="487" w:type="pct"/>
            <w:tcBorders>
              <w:top w:val="nil"/>
              <w:left w:val="single" w:color="000000" w:sz="4" w:space="0"/>
              <w:bottom w:val="single" w:color="000000" w:sz="4" w:space="0"/>
              <w:right w:val="single" w:color="000000" w:sz="4" w:space="0"/>
            </w:tcBorders>
            <w:shd w:val="clear" w:color="auto" w:fill="auto"/>
            <w:noWrap/>
            <w:vAlign w:val="center"/>
          </w:tcPr>
          <w:p w14:paraId="588CEEC0">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2149201 </w:t>
            </w:r>
          </w:p>
        </w:tc>
        <w:tc>
          <w:tcPr>
            <w:tcW w:w="463" w:type="pct"/>
            <w:tcBorders>
              <w:top w:val="nil"/>
              <w:left w:val="single" w:color="000000" w:sz="4" w:space="0"/>
              <w:bottom w:val="single" w:color="000000" w:sz="4" w:space="0"/>
              <w:right w:val="single" w:color="000000" w:sz="4" w:space="0"/>
            </w:tcBorders>
            <w:shd w:val="clear" w:color="auto" w:fill="auto"/>
            <w:noWrap/>
            <w:vAlign w:val="center"/>
          </w:tcPr>
          <w:p w14:paraId="4D7A4C10">
            <w:pPr>
              <w:jc w:val="right"/>
              <w:rPr>
                <w:rFonts w:hint="eastAsia" w:asciiTheme="majorEastAsia" w:hAnsiTheme="majorEastAsia" w:eastAsiaTheme="majorEastAsia" w:cstheme="majorEastAsia"/>
                <w:b/>
                <w:bCs/>
                <w:i w:val="0"/>
                <w:iCs w:val="0"/>
                <w:color w:val="000000"/>
                <w:sz w:val="18"/>
                <w:szCs w:val="18"/>
                <w:u w:val="none"/>
              </w:rPr>
            </w:pPr>
          </w:p>
        </w:tc>
        <w:tc>
          <w:tcPr>
            <w:tcW w:w="510" w:type="pct"/>
            <w:tcBorders>
              <w:top w:val="nil"/>
              <w:left w:val="single" w:color="000000" w:sz="4" w:space="0"/>
              <w:bottom w:val="single" w:color="000000" w:sz="4" w:space="0"/>
              <w:right w:val="single" w:color="000000" w:sz="4" w:space="0"/>
            </w:tcBorders>
            <w:shd w:val="clear" w:color="auto" w:fill="auto"/>
            <w:noWrap/>
            <w:vAlign w:val="center"/>
          </w:tcPr>
          <w:p w14:paraId="74B44831">
            <w:pPr>
              <w:jc w:val="right"/>
              <w:rPr>
                <w:rFonts w:hint="eastAsia" w:asciiTheme="majorEastAsia" w:hAnsiTheme="majorEastAsia" w:eastAsiaTheme="majorEastAsia" w:cstheme="majorEastAsia"/>
                <w:i w:val="0"/>
                <w:iCs w:val="0"/>
                <w:color w:val="000000"/>
                <w:sz w:val="18"/>
                <w:szCs w:val="18"/>
                <w:u w:val="none"/>
              </w:rPr>
            </w:pPr>
          </w:p>
        </w:tc>
        <w:tc>
          <w:tcPr>
            <w:tcW w:w="472" w:type="pct"/>
            <w:tcBorders>
              <w:top w:val="nil"/>
              <w:left w:val="single" w:color="000000" w:sz="4" w:space="0"/>
              <w:bottom w:val="single" w:color="000000" w:sz="4" w:space="0"/>
              <w:right w:val="single" w:color="000000" w:sz="4" w:space="0"/>
            </w:tcBorders>
            <w:shd w:val="clear" w:color="auto" w:fill="auto"/>
            <w:noWrap/>
            <w:vAlign w:val="center"/>
          </w:tcPr>
          <w:p w14:paraId="2053D382">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-19238 </w:t>
            </w:r>
          </w:p>
        </w:tc>
        <w:tc>
          <w:tcPr>
            <w:tcW w:w="511" w:type="pct"/>
            <w:tcBorders>
              <w:top w:val="nil"/>
              <w:left w:val="single" w:color="000000" w:sz="4" w:space="0"/>
              <w:bottom w:val="single" w:color="000000" w:sz="4" w:space="0"/>
              <w:right w:val="single" w:color="000000" w:sz="4" w:space="0"/>
            </w:tcBorders>
            <w:shd w:val="clear" w:color="auto" w:fill="auto"/>
            <w:noWrap/>
            <w:vAlign w:val="center"/>
          </w:tcPr>
          <w:p w14:paraId="0853B00E">
            <w:pPr>
              <w:keepNext w:val="0"/>
              <w:keepLines w:val="0"/>
              <w:widowControl/>
              <w:suppressLineNumbers w:val="0"/>
              <w:jc w:val="right"/>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2129963 </w:t>
            </w:r>
          </w:p>
        </w:tc>
        <w:tc>
          <w:tcPr>
            <w:tcW w:w="476" w:type="pct"/>
            <w:tcBorders>
              <w:top w:val="nil"/>
              <w:left w:val="single" w:color="000000" w:sz="4" w:space="0"/>
              <w:bottom w:val="single" w:color="000000" w:sz="4" w:space="0"/>
              <w:right w:val="single" w:color="000000" w:sz="4" w:space="0"/>
            </w:tcBorders>
            <w:shd w:val="clear" w:color="auto" w:fill="auto"/>
            <w:noWrap/>
            <w:vAlign w:val="center"/>
          </w:tcPr>
          <w:p w14:paraId="2C05B555">
            <w:pPr>
              <w:jc w:val="right"/>
              <w:rPr>
                <w:rFonts w:hint="eastAsia" w:asciiTheme="majorEastAsia" w:hAnsiTheme="majorEastAsia" w:eastAsiaTheme="majorEastAsia" w:cstheme="majorEastAsia"/>
                <w:i w:val="0"/>
                <w:iCs w:val="0"/>
                <w:color w:val="000000"/>
                <w:sz w:val="18"/>
                <w:szCs w:val="18"/>
                <w:u w:val="none"/>
              </w:rPr>
            </w:pPr>
          </w:p>
        </w:tc>
      </w:tr>
    </w:tbl>
    <w:p w14:paraId="5C4BE9C5">
      <w:pPr>
        <w:pStyle w:val="2"/>
        <w:rPr>
          <w:rFonts w:hint="eastAsia"/>
        </w:rPr>
      </w:pPr>
    </w:p>
    <w:p w14:paraId="1B97CFB2">
      <w:pPr>
        <w:pStyle w:val="7"/>
      </w:pPr>
    </w:p>
    <w:p w14:paraId="1DE2BA6E">
      <w:pPr>
        <w:pStyle w:val="7"/>
      </w:pPr>
    </w:p>
    <w:p w14:paraId="0E330778">
      <w:pPr>
        <w:pStyle w:val="7"/>
      </w:pPr>
    </w:p>
    <w:p w14:paraId="001F1508">
      <w:pPr>
        <w:pStyle w:val="7"/>
      </w:pPr>
    </w:p>
    <w:p w14:paraId="4858CD77">
      <w:pPr>
        <w:pStyle w:val="7"/>
      </w:pPr>
    </w:p>
    <w:p w14:paraId="3C2786CF">
      <w:pPr>
        <w:pStyle w:val="7"/>
      </w:pPr>
    </w:p>
    <w:p w14:paraId="2C5664D3">
      <w:pPr>
        <w:pStyle w:val="7"/>
      </w:pPr>
    </w:p>
    <w:p w14:paraId="1F4A6270">
      <w:pPr>
        <w:pStyle w:val="7"/>
      </w:pPr>
    </w:p>
    <w:p w14:paraId="1A5DA6E1">
      <w:pPr>
        <w:pStyle w:val="7"/>
      </w:pPr>
    </w:p>
    <w:p w14:paraId="4BB8760F">
      <w:pPr>
        <w:pStyle w:val="7"/>
      </w:pPr>
    </w:p>
    <w:p w14:paraId="7BF98964">
      <w:pPr>
        <w:spacing w:line="600" w:lineRule="exact"/>
        <w:rPr>
          <w:rFonts w:hint="eastAsia" w:ascii="黑体" w:hAnsi="宋体" w:eastAsia="黑体" w:cs="宋体"/>
          <w:bCs/>
          <w:kern w:val="0"/>
          <w:sz w:val="32"/>
          <w:szCs w:val="32"/>
        </w:rPr>
      </w:pPr>
    </w:p>
    <w:p w14:paraId="5E271994">
      <w:pPr>
        <w:spacing w:line="600" w:lineRule="exact"/>
        <w:rPr>
          <w:rFonts w:hint="eastAsia" w:ascii="黑体" w:hAnsi="宋体" w:eastAsia="黑体" w:cs="宋体"/>
          <w:bCs/>
          <w:kern w:val="0"/>
          <w:sz w:val="32"/>
          <w:szCs w:val="32"/>
        </w:rPr>
      </w:pPr>
    </w:p>
    <w:p w14:paraId="7C8BE883">
      <w:pPr>
        <w:spacing w:line="600" w:lineRule="exact"/>
        <w:rPr>
          <w:rFonts w:hint="eastAsia" w:ascii="黑体" w:hAnsi="宋体" w:eastAsia="黑体" w:cs="宋体"/>
          <w:bCs/>
          <w:kern w:val="0"/>
          <w:sz w:val="32"/>
          <w:szCs w:val="32"/>
        </w:rPr>
      </w:pPr>
    </w:p>
    <w:p w14:paraId="1FCEB4EA">
      <w:pPr>
        <w:spacing w:line="600" w:lineRule="exact"/>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rPr>
        <w:t>表</w:t>
      </w:r>
      <w:r>
        <w:rPr>
          <w:rFonts w:hint="eastAsia" w:ascii="黑体" w:hAnsi="宋体" w:eastAsia="黑体" w:cs="宋体"/>
          <w:bCs/>
          <w:kern w:val="0"/>
          <w:sz w:val="32"/>
          <w:szCs w:val="32"/>
          <w:lang w:val="en-US" w:eastAsia="zh-CN"/>
        </w:rPr>
        <w:t>2</w:t>
      </w:r>
    </w:p>
    <w:p w14:paraId="3A4DFB6D">
      <w:pPr>
        <w:spacing w:line="44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2025</w:t>
      </w:r>
      <w:r>
        <w:rPr>
          <w:rFonts w:hint="eastAsia" w:ascii="方正小标宋简体" w:hAnsi="宋体" w:eastAsia="方正小标宋简体" w:cs="宋体"/>
          <w:kern w:val="0"/>
          <w:sz w:val="36"/>
          <w:szCs w:val="36"/>
        </w:rPr>
        <w:t>年区级一般公共预算</w:t>
      </w:r>
      <w:r>
        <w:rPr>
          <w:rFonts w:hint="eastAsia" w:ascii="方正小标宋简体" w:hAnsi="宋体" w:eastAsia="方正小标宋简体" w:cs="宋体"/>
          <w:kern w:val="0"/>
          <w:sz w:val="36"/>
          <w:szCs w:val="36"/>
          <w:lang w:eastAsia="zh-CN"/>
        </w:rPr>
        <w:t>支出</w:t>
      </w:r>
      <w:r>
        <w:rPr>
          <w:rFonts w:hint="eastAsia" w:ascii="方正小标宋简体" w:hAnsi="宋体" w:eastAsia="方正小标宋简体" w:cs="宋体"/>
          <w:kern w:val="0"/>
          <w:sz w:val="36"/>
          <w:szCs w:val="36"/>
        </w:rPr>
        <w:t>调整草案表</w:t>
      </w:r>
    </w:p>
    <w:p w14:paraId="10738463">
      <w:pPr>
        <w:spacing w:line="440" w:lineRule="exact"/>
        <w:jc w:val="right"/>
        <w:rPr>
          <w:rFonts w:hint="eastAsia" w:ascii="宋体" w:hAnsi="宋体" w:cs="宋体"/>
          <w:kern w:val="0"/>
          <w:szCs w:val="21"/>
        </w:rPr>
      </w:pPr>
      <w:r>
        <w:rPr>
          <w:rFonts w:hint="eastAsia" w:ascii="宋体" w:hAnsi="宋体" w:cs="宋体"/>
          <w:kern w:val="0"/>
          <w:szCs w:val="21"/>
        </w:rPr>
        <w:t>单位：万元</w:t>
      </w:r>
    </w:p>
    <w:tbl>
      <w:tblPr>
        <w:tblStyle w:val="5"/>
        <w:tblW w:w="927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4"/>
        <w:gridCol w:w="919"/>
        <w:gridCol w:w="857"/>
        <w:gridCol w:w="992"/>
        <w:gridCol w:w="863"/>
        <w:gridCol w:w="763"/>
        <w:gridCol w:w="1004"/>
        <w:gridCol w:w="930"/>
        <w:gridCol w:w="768"/>
      </w:tblGrid>
      <w:tr w14:paraId="63ED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blHeader/>
        </w:trPr>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50E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8"/>
                <w:sz w:val="20"/>
                <w:szCs w:val="20"/>
                <w:lang w:val="en-US" w:eastAsia="zh-CN" w:bidi="ar"/>
              </w:rPr>
              <w:t>项</w:t>
            </w:r>
            <w:r>
              <w:rPr>
                <w:rStyle w:val="9"/>
                <w:sz w:val="20"/>
                <w:szCs w:val="20"/>
                <w:lang w:val="en-US" w:eastAsia="zh-CN" w:bidi="ar"/>
              </w:rPr>
              <w:t xml:space="preserve">      目</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855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2024</w:t>
            </w:r>
            <w:r>
              <w:rPr>
                <w:rFonts w:hint="eastAsia" w:ascii="宋体" w:hAnsi="宋体" w:eastAsia="宋体" w:cs="宋体"/>
                <w:b/>
                <w:bCs/>
                <w:i w:val="0"/>
                <w:iCs w:val="0"/>
                <w:color w:val="000000"/>
                <w:kern w:val="0"/>
                <w:sz w:val="20"/>
                <w:szCs w:val="20"/>
                <w:u w:val="none"/>
                <w:lang w:val="en-US" w:eastAsia="zh-CN" w:bidi="ar"/>
              </w:rPr>
              <w:t>年决算数</w:t>
            </w:r>
          </w:p>
        </w:tc>
        <w:tc>
          <w:tcPr>
            <w:tcW w:w="2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0D3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2025</w:t>
            </w:r>
            <w:r>
              <w:rPr>
                <w:rFonts w:hint="eastAsia" w:ascii="宋体" w:hAnsi="宋体" w:eastAsia="宋体" w:cs="宋体"/>
                <w:b/>
                <w:bCs/>
                <w:i w:val="0"/>
                <w:iCs w:val="0"/>
                <w:color w:val="000000"/>
                <w:kern w:val="0"/>
                <w:sz w:val="20"/>
                <w:szCs w:val="20"/>
                <w:u w:val="none"/>
                <w:lang w:val="en-US" w:eastAsia="zh-CN" w:bidi="ar"/>
              </w:rPr>
              <w:t>年预算数</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B9F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此次调整</w:t>
            </w:r>
          </w:p>
        </w:tc>
      </w:tr>
      <w:tr w14:paraId="73F1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exact"/>
          <w:tblHeader/>
        </w:trPr>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D1E0">
            <w:pPr>
              <w:jc w:val="center"/>
              <w:rPr>
                <w:rFonts w:hint="eastAsia" w:ascii="宋体" w:hAnsi="宋体" w:eastAsia="宋体" w:cs="宋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5E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2A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占支出合计%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47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73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占支出合计%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BA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A8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调整金额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A7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调整后预算数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3E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占支出合计%</w:t>
            </w:r>
          </w:p>
        </w:tc>
      </w:tr>
      <w:tr w14:paraId="7776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0490D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w:t>
            </w:r>
          </w:p>
        </w:tc>
        <w:tc>
          <w:tcPr>
            <w:tcW w:w="919" w:type="dxa"/>
            <w:tcBorders>
              <w:top w:val="single" w:color="000000" w:sz="4" w:space="0"/>
              <w:left w:val="single" w:color="000000" w:sz="4" w:space="0"/>
              <w:bottom w:val="nil"/>
              <w:right w:val="single" w:color="000000" w:sz="4" w:space="0"/>
            </w:tcBorders>
            <w:shd w:val="clear" w:color="auto" w:fill="auto"/>
            <w:noWrap/>
            <w:vAlign w:val="center"/>
          </w:tcPr>
          <w:p w14:paraId="230E29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121850 </w:t>
            </w:r>
          </w:p>
        </w:tc>
        <w:tc>
          <w:tcPr>
            <w:tcW w:w="857" w:type="dxa"/>
            <w:tcBorders>
              <w:top w:val="nil"/>
              <w:left w:val="single" w:color="000000" w:sz="4" w:space="0"/>
              <w:bottom w:val="nil"/>
              <w:right w:val="single" w:color="000000" w:sz="4" w:space="0"/>
            </w:tcBorders>
            <w:shd w:val="clear" w:color="auto" w:fill="auto"/>
            <w:noWrap/>
            <w:vAlign w:val="center"/>
          </w:tcPr>
          <w:p w14:paraId="01E2FE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14.92 </w:t>
            </w:r>
          </w:p>
        </w:tc>
        <w:tc>
          <w:tcPr>
            <w:tcW w:w="992" w:type="dxa"/>
            <w:tcBorders>
              <w:top w:val="nil"/>
              <w:left w:val="single" w:color="000000" w:sz="4" w:space="0"/>
              <w:bottom w:val="nil"/>
              <w:right w:val="single" w:color="000000" w:sz="4" w:space="0"/>
            </w:tcBorders>
            <w:shd w:val="clear" w:color="auto" w:fill="auto"/>
            <w:noWrap/>
            <w:vAlign w:val="center"/>
          </w:tcPr>
          <w:p w14:paraId="11910C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105233 </w:t>
            </w:r>
          </w:p>
        </w:tc>
        <w:tc>
          <w:tcPr>
            <w:tcW w:w="863" w:type="dxa"/>
            <w:tcBorders>
              <w:top w:val="nil"/>
              <w:left w:val="single" w:color="000000" w:sz="4" w:space="0"/>
              <w:bottom w:val="nil"/>
              <w:right w:val="single" w:color="000000" w:sz="4" w:space="0"/>
            </w:tcBorders>
            <w:shd w:val="clear" w:color="auto" w:fill="auto"/>
            <w:noWrap/>
            <w:vAlign w:val="center"/>
          </w:tcPr>
          <w:p w14:paraId="082D6F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10.81 </w:t>
            </w:r>
          </w:p>
        </w:tc>
        <w:tc>
          <w:tcPr>
            <w:tcW w:w="763" w:type="dxa"/>
            <w:tcBorders>
              <w:top w:val="nil"/>
              <w:left w:val="single" w:color="000000" w:sz="4" w:space="0"/>
              <w:bottom w:val="nil"/>
              <w:right w:val="single" w:color="000000" w:sz="4" w:space="0"/>
            </w:tcBorders>
            <w:shd w:val="clear" w:color="auto" w:fill="auto"/>
            <w:noWrap/>
            <w:vAlign w:val="center"/>
          </w:tcPr>
          <w:p w14:paraId="0FE3DC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-13.64 </w:t>
            </w:r>
          </w:p>
        </w:tc>
        <w:tc>
          <w:tcPr>
            <w:tcW w:w="1004" w:type="dxa"/>
            <w:tcBorders>
              <w:top w:val="nil"/>
              <w:left w:val="single" w:color="000000" w:sz="4" w:space="0"/>
              <w:bottom w:val="nil"/>
              <w:right w:val="single" w:color="000000" w:sz="4" w:space="0"/>
            </w:tcBorders>
            <w:shd w:val="clear" w:color="auto" w:fill="auto"/>
            <w:noWrap/>
            <w:vAlign w:val="center"/>
          </w:tcPr>
          <w:p w14:paraId="429E51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46959 </w:t>
            </w:r>
          </w:p>
        </w:tc>
        <w:tc>
          <w:tcPr>
            <w:tcW w:w="930" w:type="dxa"/>
            <w:tcBorders>
              <w:top w:val="nil"/>
              <w:left w:val="single" w:color="000000" w:sz="4" w:space="0"/>
              <w:bottom w:val="nil"/>
              <w:right w:val="single" w:color="000000" w:sz="4" w:space="0"/>
            </w:tcBorders>
            <w:shd w:val="clear" w:color="auto" w:fill="auto"/>
            <w:noWrap/>
            <w:vAlign w:val="center"/>
          </w:tcPr>
          <w:p w14:paraId="697B3D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152192 </w:t>
            </w:r>
          </w:p>
        </w:tc>
        <w:tc>
          <w:tcPr>
            <w:tcW w:w="768" w:type="dxa"/>
            <w:tcBorders>
              <w:top w:val="nil"/>
              <w:left w:val="single" w:color="000000" w:sz="4" w:space="0"/>
              <w:bottom w:val="nil"/>
              <w:right w:val="single" w:color="000000" w:sz="4" w:space="0"/>
            </w:tcBorders>
            <w:shd w:val="clear" w:color="auto" w:fill="auto"/>
            <w:noWrap/>
            <w:vAlign w:val="center"/>
          </w:tcPr>
          <w:p w14:paraId="0AB845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 </w:t>
            </w:r>
          </w:p>
        </w:tc>
      </w:tr>
      <w:tr w14:paraId="1961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63B9A4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二、国防</w:t>
            </w:r>
          </w:p>
        </w:tc>
        <w:tc>
          <w:tcPr>
            <w:tcW w:w="919" w:type="dxa"/>
            <w:tcBorders>
              <w:top w:val="nil"/>
              <w:left w:val="single" w:color="000000" w:sz="4" w:space="0"/>
              <w:bottom w:val="nil"/>
              <w:right w:val="single" w:color="000000" w:sz="4" w:space="0"/>
            </w:tcBorders>
            <w:shd w:val="clear" w:color="auto" w:fill="auto"/>
            <w:noWrap/>
            <w:vAlign w:val="center"/>
          </w:tcPr>
          <w:p w14:paraId="05188B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1390 </w:t>
            </w:r>
          </w:p>
        </w:tc>
        <w:tc>
          <w:tcPr>
            <w:tcW w:w="857" w:type="dxa"/>
            <w:tcBorders>
              <w:top w:val="nil"/>
              <w:left w:val="single" w:color="000000" w:sz="4" w:space="0"/>
              <w:bottom w:val="nil"/>
              <w:right w:val="single" w:color="000000" w:sz="4" w:space="0"/>
            </w:tcBorders>
            <w:shd w:val="clear" w:color="auto" w:fill="auto"/>
            <w:noWrap/>
            <w:vAlign w:val="center"/>
          </w:tcPr>
          <w:p w14:paraId="1B3AB2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0.17 </w:t>
            </w:r>
          </w:p>
        </w:tc>
        <w:tc>
          <w:tcPr>
            <w:tcW w:w="992" w:type="dxa"/>
            <w:tcBorders>
              <w:top w:val="nil"/>
              <w:left w:val="single" w:color="000000" w:sz="4" w:space="0"/>
              <w:bottom w:val="nil"/>
              <w:right w:val="single" w:color="000000" w:sz="4" w:space="0"/>
            </w:tcBorders>
            <w:shd w:val="clear" w:color="auto" w:fill="auto"/>
            <w:noWrap/>
            <w:vAlign w:val="center"/>
          </w:tcPr>
          <w:p w14:paraId="6EDADF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1056 </w:t>
            </w:r>
          </w:p>
        </w:tc>
        <w:tc>
          <w:tcPr>
            <w:tcW w:w="863" w:type="dxa"/>
            <w:tcBorders>
              <w:top w:val="nil"/>
              <w:left w:val="single" w:color="000000" w:sz="4" w:space="0"/>
              <w:bottom w:val="nil"/>
              <w:right w:val="single" w:color="000000" w:sz="4" w:space="0"/>
            </w:tcBorders>
            <w:shd w:val="clear" w:color="auto" w:fill="auto"/>
            <w:noWrap/>
            <w:vAlign w:val="center"/>
          </w:tcPr>
          <w:p w14:paraId="3FE211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0.11 </w:t>
            </w:r>
          </w:p>
        </w:tc>
        <w:tc>
          <w:tcPr>
            <w:tcW w:w="763" w:type="dxa"/>
            <w:tcBorders>
              <w:top w:val="nil"/>
              <w:left w:val="single" w:color="000000" w:sz="4" w:space="0"/>
              <w:bottom w:val="nil"/>
              <w:right w:val="single" w:color="000000" w:sz="4" w:space="0"/>
            </w:tcBorders>
            <w:shd w:val="clear" w:color="auto" w:fill="auto"/>
            <w:noWrap/>
            <w:vAlign w:val="center"/>
          </w:tcPr>
          <w:p w14:paraId="11F9D9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-24.03 </w:t>
            </w:r>
          </w:p>
        </w:tc>
        <w:tc>
          <w:tcPr>
            <w:tcW w:w="1004" w:type="dxa"/>
            <w:tcBorders>
              <w:top w:val="nil"/>
              <w:left w:val="single" w:color="000000" w:sz="4" w:space="0"/>
              <w:bottom w:val="nil"/>
              <w:right w:val="single" w:color="000000" w:sz="4" w:space="0"/>
            </w:tcBorders>
            <w:shd w:val="clear" w:color="auto" w:fill="auto"/>
            <w:noWrap/>
            <w:vAlign w:val="center"/>
          </w:tcPr>
          <w:p w14:paraId="1E5287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930" w:type="dxa"/>
            <w:tcBorders>
              <w:top w:val="nil"/>
              <w:left w:val="single" w:color="000000" w:sz="4" w:space="0"/>
              <w:bottom w:val="nil"/>
              <w:right w:val="single" w:color="000000" w:sz="4" w:space="0"/>
            </w:tcBorders>
            <w:shd w:val="clear" w:color="auto" w:fill="auto"/>
            <w:noWrap/>
            <w:vAlign w:val="center"/>
          </w:tcPr>
          <w:p w14:paraId="193C1A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1206 </w:t>
            </w:r>
          </w:p>
        </w:tc>
        <w:tc>
          <w:tcPr>
            <w:tcW w:w="768" w:type="dxa"/>
            <w:tcBorders>
              <w:top w:val="nil"/>
              <w:left w:val="single" w:color="000000" w:sz="4" w:space="0"/>
              <w:bottom w:val="nil"/>
              <w:right w:val="single" w:color="000000" w:sz="4" w:space="0"/>
            </w:tcBorders>
            <w:shd w:val="clear" w:color="auto" w:fill="auto"/>
            <w:noWrap/>
            <w:vAlign w:val="center"/>
          </w:tcPr>
          <w:p w14:paraId="1D2CB3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0.14 </w:t>
            </w:r>
          </w:p>
        </w:tc>
      </w:tr>
      <w:tr w14:paraId="6329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61EA6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三、公共安全</w:t>
            </w:r>
          </w:p>
        </w:tc>
        <w:tc>
          <w:tcPr>
            <w:tcW w:w="919" w:type="dxa"/>
            <w:tcBorders>
              <w:top w:val="nil"/>
              <w:left w:val="single" w:color="000000" w:sz="4" w:space="0"/>
              <w:bottom w:val="nil"/>
              <w:right w:val="single" w:color="000000" w:sz="4" w:space="0"/>
            </w:tcBorders>
            <w:shd w:val="clear" w:color="auto" w:fill="auto"/>
            <w:noWrap/>
            <w:vAlign w:val="center"/>
          </w:tcPr>
          <w:p w14:paraId="5B0793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23045 </w:t>
            </w:r>
          </w:p>
        </w:tc>
        <w:tc>
          <w:tcPr>
            <w:tcW w:w="857" w:type="dxa"/>
            <w:tcBorders>
              <w:top w:val="nil"/>
              <w:left w:val="single" w:color="000000" w:sz="4" w:space="0"/>
              <w:bottom w:val="nil"/>
              <w:right w:val="single" w:color="000000" w:sz="4" w:space="0"/>
            </w:tcBorders>
            <w:shd w:val="clear" w:color="auto" w:fill="auto"/>
            <w:noWrap/>
            <w:vAlign w:val="center"/>
          </w:tcPr>
          <w:p w14:paraId="2F2CDD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 </w:t>
            </w:r>
          </w:p>
        </w:tc>
        <w:tc>
          <w:tcPr>
            <w:tcW w:w="992" w:type="dxa"/>
            <w:tcBorders>
              <w:top w:val="nil"/>
              <w:left w:val="single" w:color="000000" w:sz="4" w:space="0"/>
              <w:bottom w:val="nil"/>
              <w:right w:val="single" w:color="000000" w:sz="4" w:space="0"/>
            </w:tcBorders>
            <w:shd w:val="clear" w:color="auto" w:fill="auto"/>
            <w:noWrap/>
            <w:vAlign w:val="center"/>
          </w:tcPr>
          <w:p w14:paraId="30AFBA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10032 </w:t>
            </w:r>
          </w:p>
        </w:tc>
        <w:tc>
          <w:tcPr>
            <w:tcW w:w="863" w:type="dxa"/>
            <w:tcBorders>
              <w:top w:val="nil"/>
              <w:left w:val="single" w:color="000000" w:sz="4" w:space="0"/>
              <w:bottom w:val="nil"/>
              <w:right w:val="single" w:color="000000" w:sz="4" w:space="0"/>
            </w:tcBorders>
            <w:shd w:val="clear" w:color="auto" w:fill="auto"/>
            <w:noWrap/>
            <w:vAlign w:val="center"/>
          </w:tcPr>
          <w:p w14:paraId="074F0E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 </w:t>
            </w:r>
          </w:p>
        </w:tc>
        <w:tc>
          <w:tcPr>
            <w:tcW w:w="763" w:type="dxa"/>
            <w:tcBorders>
              <w:top w:val="nil"/>
              <w:left w:val="single" w:color="000000" w:sz="4" w:space="0"/>
              <w:bottom w:val="nil"/>
              <w:right w:val="single" w:color="000000" w:sz="4" w:space="0"/>
            </w:tcBorders>
            <w:shd w:val="clear" w:color="auto" w:fill="auto"/>
            <w:noWrap/>
            <w:vAlign w:val="center"/>
          </w:tcPr>
          <w:p w14:paraId="477432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-56.47 </w:t>
            </w:r>
          </w:p>
        </w:tc>
        <w:tc>
          <w:tcPr>
            <w:tcW w:w="1004" w:type="dxa"/>
            <w:tcBorders>
              <w:top w:val="nil"/>
              <w:left w:val="single" w:color="000000" w:sz="4" w:space="0"/>
              <w:bottom w:val="nil"/>
              <w:right w:val="single" w:color="000000" w:sz="4" w:space="0"/>
            </w:tcBorders>
            <w:shd w:val="clear" w:color="auto" w:fill="auto"/>
            <w:noWrap/>
            <w:vAlign w:val="center"/>
          </w:tcPr>
          <w:p w14:paraId="48DD5E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13425 </w:t>
            </w:r>
          </w:p>
        </w:tc>
        <w:tc>
          <w:tcPr>
            <w:tcW w:w="930" w:type="dxa"/>
            <w:tcBorders>
              <w:top w:val="nil"/>
              <w:left w:val="single" w:color="000000" w:sz="4" w:space="0"/>
              <w:bottom w:val="nil"/>
              <w:right w:val="single" w:color="000000" w:sz="4" w:space="0"/>
            </w:tcBorders>
            <w:shd w:val="clear" w:color="auto" w:fill="auto"/>
            <w:noWrap/>
            <w:vAlign w:val="center"/>
          </w:tcPr>
          <w:p w14:paraId="50185A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23457 </w:t>
            </w:r>
          </w:p>
        </w:tc>
        <w:tc>
          <w:tcPr>
            <w:tcW w:w="768" w:type="dxa"/>
            <w:tcBorders>
              <w:top w:val="nil"/>
              <w:left w:val="single" w:color="000000" w:sz="4" w:space="0"/>
              <w:bottom w:val="nil"/>
              <w:right w:val="single" w:color="000000" w:sz="4" w:space="0"/>
            </w:tcBorders>
            <w:shd w:val="clear" w:color="auto" w:fill="auto"/>
            <w:noWrap/>
            <w:vAlign w:val="center"/>
          </w:tcPr>
          <w:p w14:paraId="4DFF97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 </w:t>
            </w:r>
          </w:p>
        </w:tc>
      </w:tr>
      <w:tr w14:paraId="4871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54BDB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四、教育</w:t>
            </w:r>
          </w:p>
        </w:tc>
        <w:tc>
          <w:tcPr>
            <w:tcW w:w="919" w:type="dxa"/>
            <w:tcBorders>
              <w:top w:val="nil"/>
              <w:left w:val="single" w:color="000000" w:sz="4" w:space="0"/>
              <w:bottom w:val="nil"/>
              <w:right w:val="single" w:color="000000" w:sz="4" w:space="0"/>
            </w:tcBorders>
            <w:shd w:val="clear" w:color="auto" w:fill="auto"/>
            <w:noWrap/>
            <w:vAlign w:val="center"/>
          </w:tcPr>
          <w:p w14:paraId="3E57AD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269542 </w:t>
            </w:r>
          </w:p>
        </w:tc>
        <w:tc>
          <w:tcPr>
            <w:tcW w:w="857" w:type="dxa"/>
            <w:tcBorders>
              <w:top w:val="nil"/>
              <w:left w:val="single" w:color="000000" w:sz="4" w:space="0"/>
              <w:bottom w:val="nil"/>
              <w:right w:val="single" w:color="000000" w:sz="4" w:space="0"/>
            </w:tcBorders>
            <w:shd w:val="clear" w:color="auto" w:fill="auto"/>
            <w:noWrap/>
            <w:vAlign w:val="center"/>
          </w:tcPr>
          <w:p w14:paraId="31D5DA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992" w:type="dxa"/>
            <w:tcBorders>
              <w:top w:val="nil"/>
              <w:left w:val="single" w:color="000000" w:sz="4" w:space="0"/>
              <w:bottom w:val="nil"/>
              <w:right w:val="single" w:color="000000" w:sz="4" w:space="0"/>
            </w:tcBorders>
            <w:shd w:val="clear" w:color="auto" w:fill="auto"/>
            <w:noWrap/>
            <w:vAlign w:val="center"/>
          </w:tcPr>
          <w:p w14:paraId="27A960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224119 </w:t>
            </w:r>
          </w:p>
        </w:tc>
        <w:tc>
          <w:tcPr>
            <w:tcW w:w="863" w:type="dxa"/>
            <w:tcBorders>
              <w:top w:val="nil"/>
              <w:left w:val="single" w:color="000000" w:sz="4" w:space="0"/>
              <w:bottom w:val="nil"/>
              <w:right w:val="single" w:color="000000" w:sz="4" w:space="0"/>
            </w:tcBorders>
            <w:shd w:val="clear" w:color="auto" w:fill="auto"/>
            <w:noWrap/>
            <w:vAlign w:val="center"/>
          </w:tcPr>
          <w:p w14:paraId="0732AC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23.02 </w:t>
            </w:r>
          </w:p>
        </w:tc>
        <w:tc>
          <w:tcPr>
            <w:tcW w:w="763" w:type="dxa"/>
            <w:tcBorders>
              <w:top w:val="nil"/>
              <w:left w:val="single" w:color="000000" w:sz="4" w:space="0"/>
              <w:bottom w:val="nil"/>
              <w:right w:val="single" w:color="000000" w:sz="4" w:space="0"/>
            </w:tcBorders>
            <w:shd w:val="clear" w:color="auto" w:fill="auto"/>
            <w:noWrap/>
            <w:vAlign w:val="center"/>
          </w:tcPr>
          <w:p w14:paraId="76AC9A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-16.85 </w:t>
            </w:r>
          </w:p>
        </w:tc>
        <w:tc>
          <w:tcPr>
            <w:tcW w:w="1004" w:type="dxa"/>
            <w:tcBorders>
              <w:top w:val="nil"/>
              <w:left w:val="single" w:color="000000" w:sz="4" w:space="0"/>
              <w:bottom w:val="nil"/>
              <w:right w:val="single" w:color="000000" w:sz="4" w:space="0"/>
            </w:tcBorders>
            <w:shd w:val="clear" w:color="auto" w:fill="auto"/>
            <w:noWrap/>
            <w:vAlign w:val="center"/>
          </w:tcPr>
          <w:p w14:paraId="657236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45433 </w:t>
            </w:r>
          </w:p>
        </w:tc>
        <w:tc>
          <w:tcPr>
            <w:tcW w:w="930" w:type="dxa"/>
            <w:tcBorders>
              <w:top w:val="nil"/>
              <w:left w:val="single" w:color="000000" w:sz="4" w:space="0"/>
              <w:bottom w:val="nil"/>
              <w:right w:val="single" w:color="000000" w:sz="4" w:space="0"/>
            </w:tcBorders>
            <w:shd w:val="clear" w:color="auto" w:fill="auto"/>
            <w:noWrap/>
            <w:vAlign w:val="center"/>
          </w:tcPr>
          <w:p w14:paraId="244CF1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269552 </w:t>
            </w:r>
          </w:p>
        </w:tc>
        <w:tc>
          <w:tcPr>
            <w:tcW w:w="768" w:type="dxa"/>
            <w:tcBorders>
              <w:top w:val="nil"/>
              <w:left w:val="single" w:color="000000" w:sz="4" w:space="0"/>
              <w:bottom w:val="nil"/>
              <w:right w:val="single" w:color="000000" w:sz="4" w:space="0"/>
            </w:tcBorders>
            <w:shd w:val="clear" w:color="auto" w:fill="auto"/>
            <w:noWrap/>
            <w:vAlign w:val="center"/>
          </w:tcPr>
          <w:p w14:paraId="5F31BF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31.71 </w:t>
            </w:r>
          </w:p>
        </w:tc>
      </w:tr>
      <w:tr w14:paraId="74D3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010B2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五、科学技术</w:t>
            </w:r>
          </w:p>
        </w:tc>
        <w:tc>
          <w:tcPr>
            <w:tcW w:w="919" w:type="dxa"/>
            <w:tcBorders>
              <w:top w:val="nil"/>
              <w:left w:val="single" w:color="000000" w:sz="4" w:space="0"/>
              <w:bottom w:val="nil"/>
              <w:right w:val="single" w:color="000000" w:sz="4" w:space="0"/>
            </w:tcBorders>
            <w:shd w:val="clear" w:color="auto" w:fill="auto"/>
            <w:noWrap/>
            <w:vAlign w:val="center"/>
          </w:tcPr>
          <w:p w14:paraId="4243B4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8604 </w:t>
            </w:r>
          </w:p>
        </w:tc>
        <w:tc>
          <w:tcPr>
            <w:tcW w:w="857" w:type="dxa"/>
            <w:tcBorders>
              <w:top w:val="nil"/>
              <w:left w:val="single" w:color="000000" w:sz="4" w:space="0"/>
              <w:bottom w:val="nil"/>
              <w:right w:val="single" w:color="000000" w:sz="4" w:space="0"/>
            </w:tcBorders>
            <w:shd w:val="clear" w:color="auto" w:fill="auto"/>
            <w:noWrap/>
            <w:vAlign w:val="center"/>
          </w:tcPr>
          <w:p w14:paraId="79F664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 </w:t>
            </w:r>
          </w:p>
        </w:tc>
        <w:tc>
          <w:tcPr>
            <w:tcW w:w="992" w:type="dxa"/>
            <w:tcBorders>
              <w:top w:val="nil"/>
              <w:left w:val="single" w:color="000000" w:sz="4" w:space="0"/>
              <w:bottom w:val="nil"/>
              <w:right w:val="single" w:color="000000" w:sz="4" w:space="0"/>
            </w:tcBorders>
            <w:shd w:val="clear" w:color="auto" w:fill="auto"/>
            <w:noWrap/>
            <w:vAlign w:val="center"/>
          </w:tcPr>
          <w:p w14:paraId="490D37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1598 </w:t>
            </w:r>
          </w:p>
        </w:tc>
        <w:tc>
          <w:tcPr>
            <w:tcW w:w="863" w:type="dxa"/>
            <w:tcBorders>
              <w:top w:val="nil"/>
              <w:left w:val="single" w:color="000000" w:sz="4" w:space="0"/>
              <w:bottom w:val="nil"/>
              <w:right w:val="single" w:color="000000" w:sz="4" w:space="0"/>
            </w:tcBorders>
            <w:shd w:val="clear" w:color="auto" w:fill="auto"/>
            <w:noWrap/>
            <w:vAlign w:val="center"/>
          </w:tcPr>
          <w:p w14:paraId="206AE1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0.16 </w:t>
            </w:r>
          </w:p>
        </w:tc>
        <w:tc>
          <w:tcPr>
            <w:tcW w:w="763" w:type="dxa"/>
            <w:tcBorders>
              <w:top w:val="nil"/>
              <w:left w:val="single" w:color="000000" w:sz="4" w:space="0"/>
              <w:bottom w:val="nil"/>
              <w:right w:val="single" w:color="000000" w:sz="4" w:space="0"/>
            </w:tcBorders>
            <w:shd w:val="clear" w:color="auto" w:fill="auto"/>
            <w:noWrap/>
            <w:vAlign w:val="center"/>
          </w:tcPr>
          <w:p w14:paraId="35940D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-81.43 </w:t>
            </w:r>
          </w:p>
        </w:tc>
        <w:tc>
          <w:tcPr>
            <w:tcW w:w="1004" w:type="dxa"/>
            <w:tcBorders>
              <w:top w:val="nil"/>
              <w:left w:val="single" w:color="000000" w:sz="4" w:space="0"/>
              <w:bottom w:val="nil"/>
              <w:right w:val="single" w:color="000000" w:sz="4" w:space="0"/>
            </w:tcBorders>
            <w:shd w:val="clear" w:color="auto" w:fill="auto"/>
            <w:noWrap/>
            <w:vAlign w:val="center"/>
          </w:tcPr>
          <w:p w14:paraId="43E7E7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9912 </w:t>
            </w:r>
          </w:p>
        </w:tc>
        <w:tc>
          <w:tcPr>
            <w:tcW w:w="930" w:type="dxa"/>
            <w:tcBorders>
              <w:top w:val="nil"/>
              <w:left w:val="single" w:color="000000" w:sz="4" w:space="0"/>
              <w:bottom w:val="nil"/>
              <w:right w:val="single" w:color="000000" w:sz="4" w:space="0"/>
            </w:tcBorders>
            <w:shd w:val="clear" w:color="auto" w:fill="auto"/>
            <w:noWrap/>
            <w:vAlign w:val="center"/>
          </w:tcPr>
          <w:p w14:paraId="4EFDC0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11510 </w:t>
            </w:r>
          </w:p>
        </w:tc>
        <w:tc>
          <w:tcPr>
            <w:tcW w:w="768" w:type="dxa"/>
            <w:tcBorders>
              <w:top w:val="nil"/>
              <w:left w:val="single" w:color="000000" w:sz="4" w:space="0"/>
              <w:bottom w:val="nil"/>
              <w:right w:val="single" w:color="000000" w:sz="4" w:space="0"/>
            </w:tcBorders>
            <w:shd w:val="clear" w:color="auto" w:fill="auto"/>
            <w:noWrap/>
            <w:vAlign w:val="center"/>
          </w:tcPr>
          <w:p w14:paraId="1685C4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 </w:t>
            </w:r>
          </w:p>
        </w:tc>
      </w:tr>
      <w:tr w14:paraId="59E7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47B22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六、文化旅游体育与传媒</w:t>
            </w:r>
          </w:p>
        </w:tc>
        <w:tc>
          <w:tcPr>
            <w:tcW w:w="919" w:type="dxa"/>
            <w:tcBorders>
              <w:top w:val="nil"/>
              <w:left w:val="single" w:color="000000" w:sz="4" w:space="0"/>
              <w:bottom w:val="nil"/>
              <w:right w:val="single" w:color="000000" w:sz="4" w:space="0"/>
            </w:tcBorders>
            <w:shd w:val="clear" w:color="auto" w:fill="auto"/>
            <w:noWrap/>
            <w:vAlign w:val="center"/>
          </w:tcPr>
          <w:p w14:paraId="091E74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2932 </w:t>
            </w:r>
          </w:p>
        </w:tc>
        <w:tc>
          <w:tcPr>
            <w:tcW w:w="857" w:type="dxa"/>
            <w:tcBorders>
              <w:top w:val="nil"/>
              <w:left w:val="single" w:color="000000" w:sz="4" w:space="0"/>
              <w:bottom w:val="nil"/>
              <w:right w:val="single" w:color="000000" w:sz="4" w:space="0"/>
            </w:tcBorders>
            <w:shd w:val="clear" w:color="auto" w:fill="auto"/>
            <w:noWrap/>
            <w:vAlign w:val="center"/>
          </w:tcPr>
          <w:p w14:paraId="79DAF0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0.36 </w:t>
            </w:r>
          </w:p>
        </w:tc>
        <w:tc>
          <w:tcPr>
            <w:tcW w:w="992" w:type="dxa"/>
            <w:tcBorders>
              <w:top w:val="nil"/>
              <w:left w:val="single" w:color="000000" w:sz="4" w:space="0"/>
              <w:bottom w:val="nil"/>
              <w:right w:val="single" w:color="000000" w:sz="4" w:space="0"/>
            </w:tcBorders>
            <w:shd w:val="clear" w:color="auto" w:fill="auto"/>
            <w:noWrap/>
            <w:vAlign w:val="center"/>
          </w:tcPr>
          <w:p w14:paraId="554F4E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2376 </w:t>
            </w:r>
          </w:p>
        </w:tc>
        <w:tc>
          <w:tcPr>
            <w:tcW w:w="863" w:type="dxa"/>
            <w:tcBorders>
              <w:top w:val="nil"/>
              <w:left w:val="single" w:color="000000" w:sz="4" w:space="0"/>
              <w:bottom w:val="nil"/>
              <w:right w:val="single" w:color="000000" w:sz="4" w:space="0"/>
            </w:tcBorders>
            <w:shd w:val="clear" w:color="auto" w:fill="auto"/>
            <w:noWrap/>
            <w:vAlign w:val="center"/>
          </w:tcPr>
          <w:p w14:paraId="63B65E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0.24 </w:t>
            </w:r>
          </w:p>
        </w:tc>
        <w:tc>
          <w:tcPr>
            <w:tcW w:w="763" w:type="dxa"/>
            <w:tcBorders>
              <w:top w:val="nil"/>
              <w:left w:val="single" w:color="000000" w:sz="4" w:space="0"/>
              <w:bottom w:val="nil"/>
              <w:right w:val="single" w:color="000000" w:sz="4" w:space="0"/>
            </w:tcBorders>
            <w:shd w:val="clear" w:color="auto" w:fill="auto"/>
            <w:noWrap/>
            <w:vAlign w:val="center"/>
          </w:tcPr>
          <w:p w14:paraId="2EE64B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-18.96 </w:t>
            </w:r>
          </w:p>
        </w:tc>
        <w:tc>
          <w:tcPr>
            <w:tcW w:w="1004" w:type="dxa"/>
            <w:tcBorders>
              <w:top w:val="nil"/>
              <w:left w:val="single" w:color="000000" w:sz="4" w:space="0"/>
              <w:bottom w:val="nil"/>
              <w:right w:val="single" w:color="000000" w:sz="4" w:space="0"/>
            </w:tcBorders>
            <w:shd w:val="clear" w:color="auto" w:fill="auto"/>
            <w:noWrap/>
            <w:vAlign w:val="center"/>
          </w:tcPr>
          <w:p w14:paraId="1B4A19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1424 </w:t>
            </w:r>
          </w:p>
        </w:tc>
        <w:tc>
          <w:tcPr>
            <w:tcW w:w="930" w:type="dxa"/>
            <w:tcBorders>
              <w:top w:val="nil"/>
              <w:left w:val="single" w:color="000000" w:sz="4" w:space="0"/>
              <w:bottom w:val="nil"/>
              <w:right w:val="single" w:color="000000" w:sz="4" w:space="0"/>
            </w:tcBorders>
            <w:shd w:val="clear" w:color="auto" w:fill="auto"/>
            <w:noWrap/>
            <w:vAlign w:val="center"/>
          </w:tcPr>
          <w:p w14:paraId="1454FC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768" w:type="dxa"/>
            <w:tcBorders>
              <w:top w:val="nil"/>
              <w:left w:val="single" w:color="000000" w:sz="4" w:space="0"/>
              <w:bottom w:val="nil"/>
              <w:right w:val="single" w:color="000000" w:sz="4" w:space="0"/>
            </w:tcBorders>
            <w:shd w:val="clear" w:color="auto" w:fill="auto"/>
            <w:noWrap/>
            <w:vAlign w:val="center"/>
          </w:tcPr>
          <w:p w14:paraId="57334F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0.45 </w:t>
            </w:r>
          </w:p>
        </w:tc>
      </w:tr>
      <w:tr w14:paraId="5034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3CEBC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七、社会保障和就业</w:t>
            </w:r>
          </w:p>
        </w:tc>
        <w:tc>
          <w:tcPr>
            <w:tcW w:w="919" w:type="dxa"/>
            <w:tcBorders>
              <w:top w:val="nil"/>
              <w:left w:val="single" w:color="000000" w:sz="4" w:space="0"/>
              <w:bottom w:val="nil"/>
              <w:right w:val="single" w:color="000000" w:sz="4" w:space="0"/>
            </w:tcBorders>
            <w:shd w:val="clear" w:color="auto" w:fill="auto"/>
            <w:noWrap/>
            <w:vAlign w:val="center"/>
          </w:tcPr>
          <w:p w14:paraId="31CCBA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147618 </w:t>
            </w:r>
          </w:p>
        </w:tc>
        <w:tc>
          <w:tcPr>
            <w:tcW w:w="857" w:type="dxa"/>
            <w:tcBorders>
              <w:top w:val="nil"/>
              <w:left w:val="single" w:color="000000" w:sz="4" w:space="0"/>
              <w:bottom w:val="nil"/>
              <w:right w:val="single" w:color="000000" w:sz="4" w:space="0"/>
            </w:tcBorders>
            <w:shd w:val="clear" w:color="auto" w:fill="auto"/>
            <w:noWrap/>
            <w:vAlign w:val="center"/>
          </w:tcPr>
          <w:p w14:paraId="6714B3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18.07 </w:t>
            </w:r>
          </w:p>
        </w:tc>
        <w:tc>
          <w:tcPr>
            <w:tcW w:w="992" w:type="dxa"/>
            <w:tcBorders>
              <w:top w:val="nil"/>
              <w:left w:val="single" w:color="000000" w:sz="4" w:space="0"/>
              <w:bottom w:val="nil"/>
              <w:right w:val="single" w:color="000000" w:sz="4" w:space="0"/>
            </w:tcBorders>
            <w:shd w:val="clear" w:color="auto" w:fill="auto"/>
            <w:noWrap/>
            <w:vAlign w:val="center"/>
          </w:tcPr>
          <w:p w14:paraId="6117DE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122398 </w:t>
            </w:r>
          </w:p>
        </w:tc>
        <w:tc>
          <w:tcPr>
            <w:tcW w:w="863" w:type="dxa"/>
            <w:tcBorders>
              <w:top w:val="nil"/>
              <w:left w:val="single" w:color="000000" w:sz="4" w:space="0"/>
              <w:bottom w:val="nil"/>
              <w:right w:val="single" w:color="000000" w:sz="4" w:space="0"/>
            </w:tcBorders>
            <w:shd w:val="clear" w:color="auto" w:fill="auto"/>
            <w:noWrap/>
            <w:vAlign w:val="center"/>
          </w:tcPr>
          <w:p w14:paraId="46856D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12.57 </w:t>
            </w:r>
          </w:p>
        </w:tc>
        <w:tc>
          <w:tcPr>
            <w:tcW w:w="763" w:type="dxa"/>
            <w:tcBorders>
              <w:top w:val="nil"/>
              <w:left w:val="single" w:color="000000" w:sz="4" w:space="0"/>
              <w:bottom w:val="nil"/>
              <w:right w:val="single" w:color="000000" w:sz="4" w:space="0"/>
            </w:tcBorders>
            <w:shd w:val="clear" w:color="auto" w:fill="auto"/>
            <w:noWrap/>
            <w:vAlign w:val="center"/>
          </w:tcPr>
          <w:p w14:paraId="691EB1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1004" w:type="dxa"/>
            <w:tcBorders>
              <w:top w:val="nil"/>
              <w:left w:val="single" w:color="000000" w:sz="4" w:space="0"/>
              <w:bottom w:val="nil"/>
              <w:right w:val="single" w:color="000000" w:sz="4" w:space="0"/>
            </w:tcBorders>
            <w:shd w:val="clear" w:color="auto" w:fill="auto"/>
            <w:noWrap/>
            <w:vAlign w:val="center"/>
          </w:tcPr>
          <w:p w14:paraId="7B6314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10634 </w:t>
            </w:r>
          </w:p>
        </w:tc>
        <w:tc>
          <w:tcPr>
            <w:tcW w:w="930" w:type="dxa"/>
            <w:tcBorders>
              <w:top w:val="nil"/>
              <w:left w:val="single" w:color="000000" w:sz="4" w:space="0"/>
              <w:bottom w:val="nil"/>
              <w:right w:val="single" w:color="000000" w:sz="4" w:space="0"/>
            </w:tcBorders>
            <w:shd w:val="clear" w:color="auto" w:fill="auto"/>
            <w:noWrap/>
            <w:vAlign w:val="center"/>
          </w:tcPr>
          <w:p w14:paraId="2FDF79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133032 </w:t>
            </w:r>
          </w:p>
        </w:tc>
        <w:tc>
          <w:tcPr>
            <w:tcW w:w="768" w:type="dxa"/>
            <w:tcBorders>
              <w:top w:val="nil"/>
              <w:left w:val="single" w:color="000000" w:sz="4" w:space="0"/>
              <w:bottom w:val="nil"/>
              <w:right w:val="single" w:color="000000" w:sz="4" w:space="0"/>
            </w:tcBorders>
            <w:shd w:val="clear" w:color="auto" w:fill="auto"/>
            <w:noWrap/>
            <w:vAlign w:val="center"/>
          </w:tcPr>
          <w:p w14:paraId="3405E0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15.65 </w:t>
            </w:r>
          </w:p>
        </w:tc>
      </w:tr>
      <w:tr w14:paraId="3579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1B066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八、卫生健康</w:t>
            </w:r>
          </w:p>
        </w:tc>
        <w:tc>
          <w:tcPr>
            <w:tcW w:w="919" w:type="dxa"/>
            <w:tcBorders>
              <w:top w:val="nil"/>
              <w:left w:val="single" w:color="000000" w:sz="4" w:space="0"/>
              <w:bottom w:val="nil"/>
              <w:right w:val="single" w:color="000000" w:sz="4" w:space="0"/>
            </w:tcBorders>
            <w:shd w:val="clear" w:color="auto" w:fill="auto"/>
            <w:noWrap/>
            <w:vAlign w:val="center"/>
          </w:tcPr>
          <w:p w14:paraId="6C6D1E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58552 </w:t>
            </w:r>
          </w:p>
        </w:tc>
        <w:tc>
          <w:tcPr>
            <w:tcW w:w="857" w:type="dxa"/>
            <w:tcBorders>
              <w:top w:val="nil"/>
              <w:left w:val="single" w:color="000000" w:sz="4" w:space="0"/>
              <w:bottom w:val="nil"/>
              <w:right w:val="single" w:color="000000" w:sz="4" w:space="0"/>
            </w:tcBorders>
            <w:shd w:val="clear" w:color="auto" w:fill="auto"/>
            <w:noWrap/>
            <w:vAlign w:val="center"/>
          </w:tcPr>
          <w:p w14:paraId="3EC160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7.17 </w:t>
            </w:r>
          </w:p>
        </w:tc>
        <w:tc>
          <w:tcPr>
            <w:tcW w:w="992" w:type="dxa"/>
            <w:tcBorders>
              <w:top w:val="nil"/>
              <w:left w:val="single" w:color="000000" w:sz="4" w:space="0"/>
              <w:bottom w:val="nil"/>
              <w:right w:val="single" w:color="000000" w:sz="4" w:space="0"/>
            </w:tcBorders>
            <w:shd w:val="clear" w:color="auto" w:fill="auto"/>
            <w:noWrap/>
            <w:vAlign w:val="center"/>
          </w:tcPr>
          <w:p w14:paraId="59CC72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48292 </w:t>
            </w:r>
          </w:p>
        </w:tc>
        <w:tc>
          <w:tcPr>
            <w:tcW w:w="863" w:type="dxa"/>
            <w:tcBorders>
              <w:top w:val="nil"/>
              <w:left w:val="single" w:color="000000" w:sz="4" w:space="0"/>
              <w:bottom w:val="nil"/>
              <w:right w:val="single" w:color="000000" w:sz="4" w:space="0"/>
            </w:tcBorders>
            <w:shd w:val="clear" w:color="auto" w:fill="auto"/>
            <w:noWrap/>
            <w:vAlign w:val="center"/>
          </w:tcPr>
          <w:p w14:paraId="2B97EB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4.96 </w:t>
            </w:r>
          </w:p>
        </w:tc>
        <w:tc>
          <w:tcPr>
            <w:tcW w:w="763" w:type="dxa"/>
            <w:tcBorders>
              <w:top w:val="nil"/>
              <w:left w:val="single" w:color="000000" w:sz="4" w:space="0"/>
              <w:bottom w:val="nil"/>
              <w:right w:val="single" w:color="000000" w:sz="4" w:space="0"/>
            </w:tcBorders>
            <w:shd w:val="clear" w:color="auto" w:fill="auto"/>
            <w:noWrap/>
            <w:vAlign w:val="center"/>
          </w:tcPr>
          <w:p w14:paraId="6B43F0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-17.52 </w:t>
            </w:r>
          </w:p>
        </w:tc>
        <w:tc>
          <w:tcPr>
            <w:tcW w:w="1004" w:type="dxa"/>
            <w:tcBorders>
              <w:top w:val="nil"/>
              <w:left w:val="single" w:color="000000" w:sz="4" w:space="0"/>
              <w:bottom w:val="nil"/>
              <w:right w:val="single" w:color="000000" w:sz="4" w:space="0"/>
            </w:tcBorders>
            <w:shd w:val="clear" w:color="auto" w:fill="auto"/>
            <w:noWrap/>
            <w:vAlign w:val="center"/>
          </w:tcPr>
          <w:p w14:paraId="3D513B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3680 </w:t>
            </w:r>
          </w:p>
        </w:tc>
        <w:tc>
          <w:tcPr>
            <w:tcW w:w="930" w:type="dxa"/>
            <w:tcBorders>
              <w:top w:val="nil"/>
              <w:left w:val="single" w:color="000000" w:sz="4" w:space="0"/>
              <w:bottom w:val="nil"/>
              <w:right w:val="single" w:color="000000" w:sz="4" w:space="0"/>
            </w:tcBorders>
            <w:shd w:val="clear" w:color="auto" w:fill="auto"/>
            <w:noWrap/>
            <w:vAlign w:val="center"/>
          </w:tcPr>
          <w:p w14:paraId="29B8B1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51972 </w:t>
            </w:r>
          </w:p>
        </w:tc>
        <w:tc>
          <w:tcPr>
            <w:tcW w:w="768" w:type="dxa"/>
            <w:tcBorders>
              <w:top w:val="nil"/>
              <w:left w:val="single" w:color="000000" w:sz="4" w:space="0"/>
              <w:bottom w:val="nil"/>
              <w:right w:val="single" w:color="000000" w:sz="4" w:space="0"/>
            </w:tcBorders>
            <w:shd w:val="clear" w:color="auto" w:fill="auto"/>
            <w:noWrap/>
            <w:vAlign w:val="center"/>
          </w:tcPr>
          <w:p w14:paraId="2F2F86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 </w:t>
            </w:r>
          </w:p>
        </w:tc>
      </w:tr>
      <w:tr w14:paraId="7E11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0A75C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九、节能环保</w:t>
            </w:r>
          </w:p>
        </w:tc>
        <w:tc>
          <w:tcPr>
            <w:tcW w:w="919" w:type="dxa"/>
            <w:tcBorders>
              <w:top w:val="nil"/>
              <w:left w:val="single" w:color="000000" w:sz="4" w:space="0"/>
              <w:bottom w:val="nil"/>
              <w:right w:val="single" w:color="000000" w:sz="4" w:space="0"/>
            </w:tcBorders>
            <w:shd w:val="clear" w:color="auto" w:fill="auto"/>
            <w:noWrap/>
            <w:vAlign w:val="center"/>
          </w:tcPr>
          <w:p w14:paraId="7291A7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1911 </w:t>
            </w:r>
          </w:p>
        </w:tc>
        <w:tc>
          <w:tcPr>
            <w:tcW w:w="857" w:type="dxa"/>
            <w:tcBorders>
              <w:top w:val="nil"/>
              <w:left w:val="single" w:color="000000" w:sz="4" w:space="0"/>
              <w:bottom w:val="nil"/>
              <w:right w:val="single" w:color="000000" w:sz="4" w:space="0"/>
            </w:tcBorders>
            <w:shd w:val="clear" w:color="auto" w:fill="auto"/>
            <w:noWrap/>
            <w:vAlign w:val="center"/>
          </w:tcPr>
          <w:p w14:paraId="71A78F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0.23 </w:t>
            </w:r>
          </w:p>
        </w:tc>
        <w:tc>
          <w:tcPr>
            <w:tcW w:w="992" w:type="dxa"/>
            <w:tcBorders>
              <w:top w:val="nil"/>
              <w:left w:val="single" w:color="000000" w:sz="4" w:space="0"/>
              <w:bottom w:val="nil"/>
              <w:right w:val="single" w:color="000000" w:sz="4" w:space="0"/>
            </w:tcBorders>
            <w:shd w:val="clear" w:color="auto" w:fill="auto"/>
            <w:noWrap/>
            <w:vAlign w:val="center"/>
          </w:tcPr>
          <w:p w14:paraId="17166E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706 </w:t>
            </w:r>
          </w:p>
        </w:tc>
        <w:tc>
          <w:tcPr>
            <w:tcW w:w="863" w:type="dxa"/>
            <w:tcBorders>
              <w:top w:val="nil"/>
              <w:left w:val="single" w:color="000000" w:sz="4" w:space="0"/>
              <w:bottom w:val="nil"/>
              <w:right w:val="single" w:color="000000" w:sz="4" w:space="0"/>
            </w:tcBorders>
            <w:shd w:val="clear" w:color="auto" w:fill="auto"/>
            <w:noWrap/>
            <w:vAlign w:val="center"/>
          </w:tcPr>
          <w:p w14:paraId="74ACB1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0.07 </w:t>
            </w:r>
          </w:p>
        </w:tc>
        <w:tc>
          <w:tcPr>
            <w:tcW w:w="763" w:type="dxa"/>
            <w:tcBorders>
              <w:top w:val="nil"/>
              <w:left w:val="single" w:color="000000" w:sz="4" w:space="0"/>
              <w:bottom w:val="nil"/>
              <w:right w:val="single" w:color="000000" w:sz="4" w:space="0"/>
            </w:tcBorders>
            <w:shd w:val="clear" w:color="auto" w:fill="auto"/>
            <w:noWrap/>
            <w:vAlign w:val="center"/>
          </w:tcPr>
          <w:p w14:paraId="5B3CD3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-63.06 </w:t>
            </w:r>
          </w:p>
        </w:tc>
        <w:tc>
          <w:tcPr>
            <w:tcW w:w="1004" w:type="dxa"/>
            <w:tcBorders>
              <w:top w:val="nil"/>
              <w:left w:val="single" w:color="000000" w:sz="4" w:space="0"/>
              <w:bottom w:val="nil"/>
              <w:right w:val="single" w:color="000000" w:sz="4" w:space="0"/>
            </w:tcBorders>
            <w:shd w:val="clear" w:color="auto" w:fill="auto"/>
            <w:noWrap/>
            <w:vAlign w:val="center"/>
          </w:tcPr>
          <w:p w14:paraId="4F23DD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442 </w:t>
            </w:r>
          </w:p>
        </w:tc>
        <w:tc>
          <w:tcPr>
            <w:tcW w:w="930" w:type="dxa"/>
            <w:tcBorders>
              <w:top w:val="nil"/>
              <w:left w:val="single" w:color="000000" w:sz="4" w:space="0"/>
              <w:bottom w:val="nil"/>
              <w:right w:val="single" w:color="000000" w:sz="4" w:space="0"/>
            </w:tcBorders>
            <w:shd w:val="clear" w:color="auto" w:fill="auto"/>
            <w:noWrap/>
            <w:vAlign w:val="center"/>
          </w:tcPr>
          <w:p w14:paraId="2549FD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1148 </w:t>
            </w:r>
          </w:p>
        </w:tc>
        <w:tc>
          <w:tcPr>
            <w:tcW w:w="768" w:type="dxa"/>
            <w:tcBorders>
              <w:top w:val="nil"/>
              <w:left w:val="single" w:color="000000" w:sz="4" w:space="0"/>
              <w:bottom w:val="nil"/>
              <w:right w:val="single" w:color="000000" w:sz="4" w:space="0"/>
            </w:tcBorders>
            <w:shd w:val="clear" w:color="auto" w:fill="auto"/>
            <w:noWrap/>
            <w:vAlign w:val="center"/>
          </w:tcPr>
          <w:p w14:paraId="7DEAAD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0.14 </w:t>
            </w:r>
          </w:p>
        </w:tc>
      </w:tr>
      <w:tr w14:paraId="7C40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0664D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十、城乡社区</w:t>
            </w:r>
          </w:p>
        </w:tc>
        <w:tc>
          <w:tcPr>
            <w:tcW w:w="919" w:type="dxa"/>
            <w:tcBorders>
              <w:top w:val="nil"/>
              <w:left w:val="single" w:color="000000" w:sz="4" w:space="0"/>
              <w:bottom w:val="nil"/>
              <w:right w:val="single" w:color="000000" w:sz="4" w:space="0"/>
            </w:tcBorders>
            <w:shd w:val="clear" w:color="auto" w:fill="auto"/>
            <w:noWrap/>
            <w:vAlign w:val="center"/>
          </w:tcPr>
          <w:p w14:paraId="122C26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129935 </w:t>
            </w:r>
          </w:p>
        </w:tc>
        <w:tc>
          <w:tcPr>
            <w:tcW w:w="857" w:type="dxa"/>
            <w:tcBorders>
              <w:top w:val="nil"/>
              <w:left w:val="single" w:color="000000" w:sz="4" w:space="0"/>
              <w:bottom w:val="nil"/>
              <w:right w:val="single" w:color="000000" w:sz="4" w:space="0"/>
            </w:tcBorders>
            <w:shd w:val="clear" w:color="auto" w:fill="auto"/>
            <w:noWrap/>
            <w:vAlign w:val="center"/>
          </w:tcPr>
          <w:p w14:paraId="74CE57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15.91 </w:t>
            </w:r>
          </w:p>
        </w:tc>
        <w:tc>
          <w:tcPr>
            <w:tcW w:w="992" w:type="dxa"/>
            <w:tcBorders>
              <w:top w:val="nil"/>
              <w:left w:val="single" w:color="000000" w:sz="4" w:space="0"/>
              <w:bottom w:val="nil"/>
              <w:right w:val="single" w:color="000000" w:sz="4" w:space="0"/>
            </w:tcBorders>
            <w:shd w:val="clear" w:color="auto" w:fill="auto"/>
            <w:noWrap/>
            <w:vAlign w:val="center"/>
          </w:tcPr>
          <w:p w14:paraId="30AB87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38224 </w:t>
            </w:r>
          </w:p>
        </w:tc>
        <w:tc>
          <w:tcPr>
            <w:tcW w:w="863" w:type="dxa"/>
            <w:tcBorders>
              <w:top w:val="nil"/>
              <w:left w:val="single" w:color="000000" w:sz="4" w:space="0"/>
              <w:bottom w:val="nil"/>
              <w:right w:val="single" w:color="000000" w:sz="4" w:space="0"/>
            </w:tcBorders>
            <w:shd w:val="clear" w:color="auto" w:fill="auto"/>
            <w:noWrap/>
            <w:vAlign w:val="center"/>
          </w:tcPr>
          <w:p w14:paraId="58B562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3.93 </w:t>
            </w:r>
          </w:p>
        </w:tc>
        <w:tc>
          <w:tcPr>
            <w:tcW w:w="763" w:type="dxa"/>
            <w:tcBorders>
              <w:top w:val="nil"/>
              <w:left w:val="single" w:color="000000" w:sz="4" w:space="0"/>
              <w:bottom w:val="nil"/>
              <w:right w:val="single" w:color="000000" w:sz="4" w:space="0"/>
            </w:tcBorders>
            <w:shd w:val="clear" w:color="auto" w:fill="auto"/>
            <w:noWrap/>
            <w:vAlign w:val="center"/>
          </w:tcPr>
          <w:p w14:paraId="2FB1A3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-70.58 </w:t>
            </w:r>
          </w:p>
        </w:tc>
        <w:tc>
          <w:tcPr>
            <w:tcW w:w="1004" w:type="dxa"/>
            <w:tcBorders>
              <w:top w:val="nil"/>
              <w:left w:val="single" w:color="000000" w:sz="4" w:space="0"/>
              <w:bottom w:val="nil"/>
              <w:right w:val="single" w:color="000000" w:sz="4" w:space="0"/>
            </w:tcBorders>
            <w:shd w:val="clear" w:color="auto" w:fill="auto"/>
            <w:noWrap/>
            <w:vAlign w:val="center"/>
          </w:tcPr>
          <w:p w14:paraId="5B3F13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113654 </w:t>
            </w:r>
          </w:p>
        </w:tc>
        <w:tc>
          <w:tcPr>
            <w:tcW w:w="930" w:type="dxa"/>
            <w:tcBorders>
              <w:top w:val="nil"/>
              <w:left w:val="single" w:color="000000" w:sz="4" w:space="0"/>
              <w:bottom w:val="nil"/>
              <w:right w:val="single" w:color="000000" w:sz="4" w:space="0"/>
            </w:tcBorders>
            <w:shd w:val="clear" w:color="auto" w:fill="auto"/>
            <w:noWrap/>
            <w:vAlign w:val="center"/>
          </w:tcPr>
          <w:p w14:paraId="325D9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151878 </w:t>
            </w:r>
          </w:p>
        </w:tc>
        <w:tc>
          <w:tcPr>
            <w:tcW w:w="768" w:type="dxa"/>
            <w:tcBorders>
              <w:top w:val="nil"/>
              <w:left w:val="single" w:color="000000" w:sz="4" w:space="0"/>
              <w:bottom w:val="nil"/>
              <w:right w:val="single" w:color="000000" w:sz="4" w:space="0"/>
            </w:tcBorders>
            <w:shd w:val="clear" w:color="auto" w:fill="auto"/>
            <w:noWrap/>
            <w:vAlign w:val="center"/>
          </w:tcPr>
          <w:p w14:paraId="014BC1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17.87 </w:t>
            </w:r>
          </w:p>
        </w:tc>
      </w:tr>
      <w:tr w14:paraId="6B7C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59028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十一、农林水</w:t>
            </w:r>
          </w:p>
        </w:tc>
        <w:tc>
          <w:tcPr>
            <w:tcW w:w="919" w:type="dxa"/>
            <w:tcBorders>
              <w:top w:val="nil"/>
              <w:left w:val="single" w:color="000000" w:sz="4" w:space="0"/>
              <w:bottom w:val="nil"/>
              <w:right w:val="single" w:color="000000" w:sz="4" w:space="0"/>
            </w:tcBorders>
            <w:shd w:val="clear" w:color="auto" w:fill="auto"/>
            <w:noWrap/>
            <w:vAlign w:val="center"/>
          </w:tcPr>
          <w:p w14:paraId="6A8930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2611 </w:t>
            </w:r>
          </w:p>
        </w:tc>
        <w:tc>
          <w:tcPr>
            <w:tcW w:w="857" w:type="dxa"/>
            <w:tcBorders>
              <w:top w:val="nil"/>
              <w:left w:val="single" w:color="000000" w:sz="4" w:space="0"/>
              <w:bottom w:val="nil"/>
              <w:right w:val="single" w:color="000000" w:sz="4" w:space="0"/>
            </w:tcBorders>
            <w:shd w:val="clear" w:color="auto" w:fill="auto"/>
            <w:noWrap/>
            <w:vAlign w:val="center"/>
          </w:tcPr>
          <w:p w14:paraId="1F7EC9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992" w:type="dxa"/>
            <w:tcBorders>
              <w:top w:val="nil"/>
              <w:left w:val="single" w:color="000000" w:sz="4" w:space="0"/>
              <w:bottom w:val="nil"/>
              <w:right w:val="single" w:color="000000" w:sz="4" w:space="0"/>
            </w:tcBorders>
            <w:shd w:val="clear" w:color="auto" w:fill="auto"/>
            <w:noWrap/>
            <w:vAlign w:val="center"/>
          </w:tcPr>
          <w:p w14:paraId="7D68DD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2699 </w:t>
            </w:r>
          </w:p>
        </w:tc>
        <w:tc>
          <w:tcPr>
            <w:tcW w:w="863" w:type="dxa"/>
            <w:tcBorders>
              <w:top w:val="nil"/>
              <w:left w:val="single" w:color="000000" w:sz="4" w:space="0"/>
              <w:bottom w:val="nil"/>
              <w:right w:val="single" w:color="000000" w:sz="4" w:space="0"/>
            </w:tcBorders>
            <w:shd w:val="clear" w:color="auto" w:fill="auto"/>
            <w:noWrap/>
            <w:vAlign w:val="center"/>
          </w:tcPr>
          <w:p w14:paraId="381664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763" w:type="dxa"/>
            <w:tcBorders>
              <w:top w:val="nil"/>
              <w:left w:val="single" w:color="000000" w:sz="4" w:space="0"/>
              <w:bottom w:val="nil"/>
              <w:right w:val="single" w:color="000000" w:sz="4" w:space="0"/>
            </w:tcBorders>
            <w:shd w:val="clear" w:color="auto" w:fill="auto"/>
            <w:noWrap/>
            <w:vAlign w:val="center"/>
          </w:tcPr>
          <w:p w14:paraId="51F291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 </w:t>
            </w:r>
          </w:p>
        </w:tc>
        <w:tc>
          <w:tcPr>
            <w:tcW w:w="1004" w:type="dxa"/>
            <w:tcBorders>
              <w:top w:val="nil"/>
              <w:left w:val="single" w:color="000000" w:sz="4" w:space="0"/>
              <w:bottom w:val="nil"/>
              <w:right w:val="single" w:color="000000" w:sz="4" w:space="0"/>
            </w:tcBorders>
            <w:shd w:val="clear" w:color="auto" w:fill="auto"/>
            <w:noWrap/>
            <w:vAlign w:val="center"/>
          </w:tcPr>
          <w:p w14:paraId="6021CC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796 </w:t>
            </w:r>
          </w:p>
        </w:tc>
        <w:tc>
          <w:tcPr>
            <w:tcW w:w="930" w:type="dxa"/>
            <w:tcBorders>
              <w:top w:val="nil"/>
              <w:left w:val="single" w:color="000000" w:sz="4" w:space="0"/>
              <w:bottom w:val="nil"/>
              <w:right w:val="single" w:color="000000" w:sz="4" w:space="0"/>
            </w:tcBorders>
            <w:shd w:val="clear" w:color="auto" w:fill="auto"/>
            <w:noWrap/>
            <w:vAlign w:val="center"/>
          </w:tcPr>
          <w:p w14:paraId="1642D6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3495 </w:t>
            </w:r>
          </w:p>
        </w:tc>
        <w:tc>
          <w:tcPr>
            <w:tcW w:w="768" w:type="dxa"/>
            <w:tcBorders>
              <w:top w:val="nil"/>
              <w:left w:val="single" w:color="000000" w:sz="4" w:space="0"/>
              <w:bottom w:val="nil"/>
              <w:right w:val="single" w:color="000000" w:sz="4" w:space="0"/>
            </w:tcBorders>
            <w:shd w:val="clear" w:color="auto" w:fill="auto"/>
            <w:noWrap/>
            <w:vAlign w:val="center"/>
          </w:tcPr>
          <w:p w14:paraId="45E864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0.41 </w:t>
            </w:r>
          </w:p>
        </w:tc>
      </w:tr>
      <w:tr w14:paraId="5877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39F0A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十二、交通运输支出</w:t>
            </w:r>
          </w:p>
        </w:tc>
        <w:tc>
          <w:tcPr>
            <w:tcW w:w="919" w:type="dxa"/>
            <w:tcBorders>
              <w:top w:val="nil"/>
              <w:left w:val="single" w:color="000000" w:sz="4" w:space="0"/>
              <w:bottom w:val="nil"/>
              <w:right w:val="single" w:color="000000" w:sz="4" w:space="0"/>
            </w:tcBorders>
            <w:shd w:val="clear" w:color="auto" w:fill="auto"/>
            <w:noWrap/>
            <w:vAlign w:val="center"/>
          </w:tcPr>
          <w:p w14:paraId="6DD1C445">
            <w:pPr>
              <w:jc w:val="right"/>
              <w:rPr>
                <w:rFonts w:hint="eastAsia" w:ascii="宋体" w:hAnsi="宋体" w:eastAsia="宋体" w:cs="宋体"/>
                <w:i w:val="0"/>
                <w:iCs w:val="0"/>
                <w:color w:val="000000"/>
                <w:sz w:val="18"/>
                <w:szCs w:val="18"/>
                <w:u w:val="none"/>
              </w:rPr>
            </w:pPr>
          </w:p>
        </w:tc>
        <w:tc>
          <w:tcPr>
            <w:tcW w:w="857" w:type="dxa"/>
            <w:tcBorders>
              <w:top w:val="nil"/>
              <w:left w:val="single" w:color="000000" w:sz="4" w:space="0"/>
              <w:bottom w:val="nil"/>
              <w:right w:val="single" w:color="000000" w:sz="4" w:space="0"/>
            </w:tcBorders>
            <w:shd w:val="clear" w:color="auto" w:fill="auto"/>
            <w:noWrap/>
            <w:vAlign w:val="center"/>
          </w:tcPr>
          <w:p w14:paraId="3DAF81F6">
            <w:pPr>
              <w:jc w:val="right"/>
              <w:rPr>
                <w:rFonts w:hint="eastAsia" w:ascii="宋体" w:hAnsi="宋体" w:eastAsia="宋体" w:cs="宋体"/>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noWrap/>
            <w:vAlign w:val="center"/>
          </w:tcPr>
          <w:p w14:paraId="2C898DA3">
            <w:pPr>
              <w:jc w:val="right"/>
              <w:rPr>
                <w:rFonts w:hint="eastAsia" w:ascii="宋体" w:hAnsi="宋体" w:eastAsia="宋体" w:cs="宋体"/>
                <w:i w:val="0"/>
                <w:iCs w:val="0"/>
                <w:color w:val="000000"/>
                <w:sz w:val="18"/>
                <w:szCs w:val="18"/>
                <w:u w:val="none"/>
              </w:rPr>
            </w:pPr>
          </w:p>
        </w:tc>
        <w:tc>
          <w:tcPr>
            <w:tcW w:w="863" w:type="dxa"/>
            <w:tcBorders>
              <w:top w:val="nil"/>
              <w:left w:val="single" w:color="000000" w:sz="4" w:space="0"/>
              <w:bottom w:val="nil"/>
              <w:right w:val="single" w:color="000000" w:sz="4" w:space="0"/>
            </w:tcBorders>
            <w:shd w:val="clear" w:color="auto" w:fill="auto"/>
            <w:noWrap/>
            <w:vAlign w:val="center"/>
          </w:tcPr>
          <w:p w14:paraId="176CEDDE">
            <w:pPr>
              <w:jc w:val="right"/>
              <w:rPr>
                <w:rFonts w:hint="eastAsia" w:ascii="宋体" w:hAnsi="宋体" w:eastAsia="宋体" w:cs="宋体"/>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2057C811">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0269D036">
            <w:pPr>
              <w:jc w:val="right"/>
              <w:rPr>
                <w:rFonts w:hint="eastAsia" w:ascii="宋体" w:hAnsi="宋体" w:eastAsia="宋体" w:cs="宋体"/>
                <w:i w:val="0"/>
                <w:iCs w:val="0"/>
                <w:color w:val="000000"/>
                <w:sz w:val="18"/>
                <w:szCs w:val="18"/>
                <w:u w:val="none"/>
              </w:rPr>
            </w:pPr>
          </w:p>
        </w:tc>
        <w:tc>
          <w:tcPr>
            <w:tcW w:w="930" w:type="dxa"/>
            <w:tcBorders>
              <w:top w:val="nil"/>
              <w:left w:val="single" w:color="000000" w:sz="4" w:space="0"/>
              <w:bottom w:val="nil"/>
              <w:right w:val="single" w:color="000000" w:sz="4" w:space="0"/>
            </w:tcBorders>
            <w:shd w:val="clear" w:color="auto" w:fill="auto"/>
            <w:noWrap/>
            <w:vAlign w:val="center"/>
          </w:tcPr>
          <w:p w14:paraId="7D7299CB">
            <w:pPr>
              <w:jc w:val="right"/>
              <w:rPr>
                <w:rFonts w:hint="eastAsia" w:ascii="宋体" w:hAnsi="宋体" w:eastAsia="宋体" w:cs="宋体"/>
                <w:i w:val="0"/>
                <w:iCs w:val="0"/>
                <w:color w:val="000000"/>
                <w:sz w:val="18"/>
                <w:szCs w:val="18"/>
                <w:u w:val="none"/>
              </w:rPr>
            </w:pPr>
          </w:p>
        </w:tc>
        <w:tc>
          <w:tcPr>
            <w:tcW w:w="768" w:type="dxa"/>
            <w:tcBorders>
              <w:top w:val="nil"/>
              <w:left w:val="single" w:color="000000" w:sz="4" w:space="0"/>
              <w:bottom w:val="nil"/>
              <w:right w:val="single" w:color="000000" w:sz="4" w:space="0"/>
            </w:tcBorders>
            <w:shd w:val="clear" w:color="auto" w:fill="auto"/>
            <w:noWrap/>
            <w:vAlign w:val="center"/>
          </w:tcPr>
          <w:p w14:paraId="079200E0">
            <w:pPr>
              <w:jc w:val="right"/>
              <w:rPr>
                <w:rFonts w:hint="eastAsia" w:ascii="宋体" w:hAnsi="宋体" w:eastAsia="宋体" w:cs="宋体"/>
                <w:i w:val="0"/>
                <w:iCs w:val="0"/>
                <w:color w:val="000000"/>
                <w:sz w:val="18"/>
                <w:szCs w:val="18"/>
                <w:u w:val="none"/>
              </w:rPr>
            </w:pPr>
          </w:p>
        </w:tc>
      </w:tr>
      <w:tr w14:paraId="683F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5FDDC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十三、资源勘探信息等</w:t>
            </w:r>
          </w:p>
        </w:tc>
        <w:tc>
          <w:tcPr>
            <w:tcW w:w="919" w:type="dxa"/>
            <w:tcBorders>
              <w:top w:val="nil"/>
              <w:left w:val="single" w:color="000000" w:sz="4" w:space="0"/>
              <w:bottom w:val="nil"/>
              <w:right w:val="single" w:color="000000" w:sz="4" w:space="0"/>
            </w:tcBorders>
            <w:shd w:val="clear" w:color="auto" w:fill="auto"/>
            <w:noWrap/>
            <w:vAlign w:val="center"/>
          </w:tcPr>
          <w:p w14:paraId="534664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5293 </w:t>
            </w:r>
          </w:p>
        </w:tc>
        <w:tc>
          <w:tcPr>
            <w:tcW w:w="857" w:type="dxa"/>
            <w:tcBorders>
              <w:top w:val="nil"/>
              <w:left w:val="single" w:color="000000" w:sz="4" w:space="0"/>
              <w:bottom w:val="nil"/>
              <w:right w:val="single" w:color="000000" w:sz="4" w:space="0"/>
            </w:tcBorders>
            <w:shd w:val="clear" w:color="auto" w:fill="auto"/>
            <w:noWrap/>
            <w:vAlign w:val="center"/>
          </w:tcPr>
          <w:p w14:paraId="79EA65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0.65 </w:t>
            </w:r>
          </w:p>
        </w:tc>
        <w:tc>
          <w:tcPr>
            <w:tcW w:w="992" w:type="dxa"/>
            <w:tcBorders>
              <w:top w:val="nil"/>
              <w:left w:val="single" w:color="000000" w:sz="4" w:space="0"/>
              <w:bottom w:val="nil"/>
              <w:right w:val="single" w:color="000000" w:sz="4" w:space="0"/>
            </w:tcBorders>
            <w:shd w:val="clear" w:color="auto" w:fill="auto"/>
            <w:noWrap/>
            <w:vAlign w:val="center"/>
          </w:tcPr>
          <w:p w14:paraId="62D9E7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589 </w:t>
            </w:r>
          </w:p>
        </w:tc>
        <w:tc>
          <w:tcPr>
            <w:tcW w:w="863" w:type="dxa"/>
            <w:tcBorders>
              <w:top w:val="nil"/>
              <w:left w:val="single" w:color="000000" w:sz="4" w:space="0"/>
              <w:bottom w:val="nil"/>
              <w:right w:val="single" w:color="000000" w:sz="4" w:space="0"/>
            </w:tcBorders>
            <w:shd w:val="clear" w:color="auto" w:fill="auto"/>
            <w:noWrap/>
            <w:vAlign w:val="center"/>
          </w:tcPr>
          <w:p w14:paraId="4C46C2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c>
          <w:tcPr>
            <w:tcW w:w="763" w:type="dxa"/>
            <w:tcBorders>
              <w:top w:val="nil"/>
              <w:left w:val="single" w:color="000000" w:sz="4" w:space="0"/>
              <w:bottom w:val="nil"/>
              <w:right w:val="single" w:color="000000" w:sz="4" w:space="0"/>
            </w:tcBorders>
            <w:shd w:val="clear" w:color="auto" w:fill="auto"/>
            <w:noWrap/>
            <w:vAlign w:val="center"/>
          </w:tcPr>
          <w:p w14:paraId="321DEB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-88.87 </w:t>
            </w:r>
          </w:p>
        </w:tc>
        <w:tc>
          <w:tcPr>
            <w:tcW w:w="1004" w:type="dxa"/>
            <w:tcBorders>
              <w:top w:val="nil"/>
              <w:left w:val="single" w:color="000000" w:sz="4" w:space="0"/>
              <w:bottom w:val="nil"/>
              <w:right w:val="single" w:color="000000" w:sz="4" w:space="0"/>
            </w:tcBorders>
            <w:shd w:val="clear" w:color="auto" w:fill="auto"/>
            <w:noWrap/>
            <w:vAlign w:val="center"/>
          </w:tcPr>
          <w:p w14:paraId="1298F2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4447 </w:t>
            </w:r>
          </w:p>
        </w:tc>
        <w:tc>
          <w:tcPr>
            <w:tcW w:w="930" w:type="dxa"/>
            <w:tcBorders>
              <w:top w:val="nil"/>
              <w:left w:val="single" w:color="000000" w:sz="4" w:space="0"/>
              <w:bottom w:val="nil"/>
              <w:right w:val="single" w:color="000000" w:sz="4" w:space="0"/>
            </w:tcBorders>
            <w:shd w:val="clear" w:color="auto" w:fill="auto"/>
            <w:noWrap/>
            <w:vAlign w:val="center"/>
          </w:tcPr>
          <w:p w14:paraId="3134FE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5036 </w:t>
            </w:r>
          </w:p>
        </w:tc>
        <w:tc>
          <w:tcPr>
            <w:tcW w:w="768" w:type="dxa"/>
            <w:tcBorders>
              <w:top w:val="nil"/>
              <w:left w:val="single" w:color="000000" w:sz="4" w:space="0"/>
              <w:bottom w:val="nil"/>
              <w:right w:val="single" w:color="000000" w:sz="4" w:space="0"/>
            </w:tcBorders>
            <w:shd w:val="clear" w:color="auto" w:fill="auto"/>
            <w:noWrap/>
            <w:vAlign w:val="center"/>
          </w:tcPr>
          <w:p w14:paraId="7AB6EB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0.59 </w:t>
            </w:r>
          </w:p>
        </w:tc>
      </w:tr>
      <w:tr w14:paraId="2634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28E20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十四、商业服务业等</w:t>
            </w:r>
          </w:p>
        </w:tc>
        <w:tc>
          <w:tcPr>
            <w:tcW w:w="919" w:type="dxa"/>
            <w:tcBorders>
              <w:top w:val="nil"/>
              <w:left w:val="single" w:color="000000" w:sz="4" w:space="0"/>
              <w:bottom w:val="nil"/>
              <w:right w:val="single" w:color="000000" w:sz="4" w:space="0"/>
            </w:tcBorders>
            <w:shd w:val="clear" w:color="auto" w:fill="auto"/>
            <w:noWrap/>
            <w:vAlign w:val="center"/>
          </w:tcPr>
          <w:p w14:paraId="190951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1095 </w:t>
            </w:r>
          </w:p>
        </w:tc>
        <w:tc>
          <w:tcPr>
            <w:tcW w:w="857" w:type="dxa"/>
            <w:tcBorders>
              <w:top w:val="nil"/>
              <w:left w:val="single" w:color="000000" w:sz="4" w:space="0"/>
              <w:bottom w:val="nil"/>
              <w:right w:val="single" w:color="000000" w:sz="4" w:space="0"/>
            </w:tcBorders>
            <w:shd w:val="clear" w:color="auto" w:fill="auto"/>
            <w:noWrap/>
            <w:vAlign w:val="center"/>
          </w:tcPr>
          <w:p w14:paraId="1AEF91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0.13 </w:t>
            </w:r>
          </w:p>
        </w:tc>
        <w:tc>
          <w:tcPr>
            <w:tcW w:w="992" w:type="dxa"/>
            <w:tcBorders>
              <w:top w:val="nil"/>
              <w:left w:val="single" w:color="000000" w:sz="4" w:space="0"/>
              <w:bottom w:val="nil"/>
              <w:right w:val="single" w:color="000000" w:sz="4" w:space="0"/>
            </w:tcBorders>
            <w:shd w:val="clear" w:color="auto" w:fill="auto"/>
            <w:noWrap/>
            <w:vAlign w:val="center"/>
          </w:tcPr>
          <w:p w14:paraId="1025FC1D">
            <w:pPr>
              <w:jc w:val="right"/>
              <w:rPr>
                <w:rFonts w:hint="eastAsia" w:ascii="宋体" w:hAnsi="宋体" w:eastAsia="宋体" w:cs="宋体"/>
                <w:i w:val="0"/>
                <w:iCs w:val="0"/>
                <w:color w:val="000000"/>
                <w:sz w:val="18"/>
                <w:szCs w:val="18"/>
                <w:u w:val="none"/>
              </w:rPr>
            </w:pPr>
          </w:p>
        </w:tc>
        <w:tc>
          <w:tcPr>
            <w:tcW w:w="863" w:type="dxa"/>
            <w:tcBorders>
              <w:top w:val="nil"/>
              <w:left w:val="single" w:color="000000" w:sz="4" w:space="0"/>
              <w:bottom w:val="nil"/>
              <w:right w:val="single" w:color="000000" w:sz="4" w:space="0"/>
            </w:tcBorders>
            <w:shd w:val="clear" w:color="auto" w:fill="auto"/>
            <w:noWrap/>
            <w:vAlign w:val="center"/>
          </w:tcPr>
          <w:p w14:paraId="2A02D51F">
            <w:pPr>
              <w:jc w:val="right"/>
              <w:rPr>
                <w:rFonts w:hint="eastAsia" w:ascii="宋体" w:hAnsi="宋体" w:eastAsia="宋体" w:cs="宋体"/>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03B0AB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004" w:type="dxa"/>
            <w:tcBorders>
              <w:top w:val="nil"/>
              <w:left w:val="single" w:color="000000" w:sz="4" w:space="0"/>
              <w:bottom w:val="nil"/>
              <w:right w:val="single" w:color="000000" w:sz="4" w:space="0"/>
            </w:tcBorders>
            <w:shd w:val="clear" w:color="auto" w:fill="auto"/>
            <w:noWrap/>
            <w:vAlign w:val="center"/>
          </w:tcPr>
          <w:p w14:paraId="196E1A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 </w:t>
            </w:r>
          </w:p>
        </w:tc>
        <w:tc>
          <w:tcPr>
            <w:tcW w:w="930" w:type="dxa"/>
            <w:tcBorders>
              <w:top w:val="nil"/>
              <w:left w:val="single" w:color="000000" w:sz="4" w:space="0"/>
              <w:bottom w:val="nil"/>
              <w:right w:val="single" w:color="000000" w:sz="4" w:space="0"/>
            </w:tcBorders>
            <w:shd w:val="clear" w:color="auto" w:fill="auto"/>
            <w:noWrap/>
            <w:vAlign w:val="center"/>
          </w:tcPr>
          <w:p w14:paraId="22F087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 </w:t>
            </w:r>
          </w:p>
        </w:tc>
        <w:tc>
          <w:tcPr>
            <w:tcW w:w="768" w:type="dxa"/>
            <w:tcBorders>
              <w:top w:val="nil"/>
              <w:left w:val="single" w:color="000000" w:sz="4" w:space="0"/>
              <w:bottom w:val="nil"/>
              <w:right w:val="single" w:color="000000" w:sz="4" w:space="0"/>
            </w:tcBorders>
            <w:shd w:val="clear" w:color="auto" w:fill="auto"/>
            <w:noWrap/>
            <w:vAlign w:val="center"/>
          </w:tcPr>
          <w:p w14:paraId="5D840A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0.07 </w:t>
            </w:r>
          </w:p>
        </w:tc>
      </w:tr>
      <w:tr w14:paraId="192D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56EE1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十五、金融</w:t>
            </w:r>
          </w:p>
        </w:tc>
        <w:tc>
          <w:tcPr>
            <w:tcW w:w="919" w:type="dxa"/>
            <w:tcBorders>
              <w:top w:val="nil"/>
              <w:left w:val="single" w:color="000000" w:sz="4" w:space="0"/>
              <w:bottom w:val="nil"/>
              <w:right w:val="single" w:color="000000" w:sz="4" w:space="0"/>
            </w:tcBorders>
            <w:shd w:val="clear" w:color="auto" w:fill="auto"/>
            <w:noWrap/>
            <w:vAlign w:val="center"/>
          </w:tcPr>
          <w:p w14:paraId="1562A7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4352 </w:t>
            </w:r>
          </w:p>
        </w:tc>
        <w:tc>
          <w:tcPr>
            <w:tcW w:w="857" w:type="dxa"/>
            <w:tcBorders>
              <w:top w:val="nil"/>
              <w:left w:val="single" w:color="000000" w:sz="4" w:space="0"/>
              <w:bottom w:val="nil"/>
              <w:right w:val="single" w:color="000000" w:sz="4" w:space="0"/>
            </w:tcBorders>
            <w:shd w:val="clear" w:color="auto" w:fill="auto"/>
            <w:noWrap/>
            <w:vAlign w:val="center"/>
          </w:tcPr>
          <w:p w14:paraId="64603B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0.53 </w:t>
            </w:r>
          </w:p>
        </w:tc>
        <w:tc>
          <w:tcPr>
            <w:tcW w:w="992" w:type="dxa"/>
            <w:tcBorders>
              <w:top w:val="nil"/>
              <w:left w:val="single" w:color="000000" w:sz="4" w:space="0"/>
              <w:bottom w:val="nil"/>
              <w:right w:val="single" w:color="000000" w:sz="4" w:space="0"/>
            </w:tcBorders>
            <w:shd w:val="clear" w:color="auto" w:fill="auto"/>
            <w:noWrap/>
            <w:vAlign w:val="center"/>
          </w:tcPr>
          <w:p w14:paraId="1C2D40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863" w:type="dxa"/>
            <w:tcBorders>
              <w:top w:val="nil"/>
              <w:left w:val="single" w:color="000000" w:sz="4" w:space="0"/>
              <w:bottom w:val="nil"/>
              <w:right w:val="single" w:color="000000" w:sz="4" w:space="0"/>
            </w:tcBorders>
            <w:shd w:val="clear" w:color="auto" w:fill="auto"/>
            <w:noWrap/>
            <w:vAlign w:val="center"/>
          </w:tcPr>
          <w:p w14:paraId="4BD409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c>
          <w:tcPr>
            <w:tcW w:w="763" w:type="dxa"/>
            <w:tcBorders>
              <w:top w:val="nil"/>
              <w:left w:val="single" w:color="000000" w:sz="4" w:space="0"/>
              <w:bottom w:val="nil"/>
              <w:right w:val="single" w:color="000000" w:sz="4" w:space="0"/>
            </w:tcBorders>
            <w:shd w:val="clear" w:color="auto" w:fill="auto"/>
            <w:noWrap/>
            <w:vAlign w:val="center"/>
          </w:tcPr>
          <w:p w14:paraId="700092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-96.55 </w:t>
            </w:r>
          </w:p>
        </w:tc>
        <w:tc>
          <w:tcPr>
            <w:tcW w:w="1004" w:type="dxa"/>
            <w:tcBorders>
              <w:top w:val="nil"/>
              <w:left w:val="single" w:color="000000" w:sz="4" w:space="0"/>
              <w:bottom w:val="nil"/>
              <w:right w:val="single" w:color="000000" w:sz="4" w:space="0"/>
            </w:tcBorders>
            <w:shd w:val="clear" w:color="auto" w:fill="auto"/>
            <w:noWrap/>
            <w:vAlign w:val="center"/>
          </w:tcPr>
          <w:p w14:paraId="49EB2D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3202 </w:t>
            </w:r>
          </w:p>
        </w:tc>
        <w:tc>
          <w:tcPr>
            <w:tcW w:w="930" w:type="dxa"/>
            <w:tcBorders>
              <w:top w:val="nil"/>
              <w:left w:val="single" w:color="000000" w:sz="4" w:space="0"/>
              <w:bottom w:val="nil"/>
              <w:right w:val="single" w:color="000000" w:sz="4" w:space="0"/>
            </w:tcBorders>
            <w:shd w:val="clear" w:color="auto" w:fill="auto"/>
            <w:noWrap/>
            <w:vAlign w:val="center"/>
          </w:tcPr>
          <w:p w14:paraId="3DBF99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3352 </w:t>
            </w:r>
          </w:p>
        </w:tc>
        <w:tc>
          <w:tcPr>
            <w:tcW w:w="768" w:type="dxa"/>
            <w:tcBorders>
              <w:top w:val="nil"/>
              <w:left w:val="single" w:color="000000" w:sz="4" w:space="0"/>
              <w:bottom w:val="nil"/>
              <w:right w:val="single" w:color="000000" w:sz="4" w:space="0"/>
            </w:tcBorders>
            <w:shd w:val="clear" w:color="auto" w:fill="auto"/>
            <w:noWrap/>
            <w:vAlign w:val="center"/>
          </w:tcPr>
          <w:p w14:paraId="1B85CD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r>
      <w:tr w14:paraId="384E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7297E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十六、援助其他地区</w:t>
            </w:r>
          </w:p>
        </w:tc>
        <w:tc>
          <w:tcPr>
            <w:tcW w:w="919" w:type="dxa"/>
            <w:tcBorders>
              <w:top w:val="nil"/>
              <w:left w:val="single" w:color="000000" w:sz="4" w:space="0"/>
              <w:bottom w:val="nil"/>
              <w:right w:val="single" w:color="000000" w:sz="4" w:space="0"/>
            </w:tcBorders>
            <w:shd w:val="clear" w:color="auto" w:fill="auto"/>
            <w:noWrap/>
            <w:vAlign w:val="center"/>
          </w:tcPr>
          <w:p w14:paraId="326205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3010 </w:t>
            </w:r>
          </w:p>
        </w:tc>
        <w:tc>
          <w:tcPr>
            <w:tcW w:w="857" w:type="dxa"/>
            <w:tcBorders>
              <w:top w:val="nil"/>
              <w:left w:val="single" w:color="000000" w:sz="4" w:space="0"/>
              <w:bottom w:val="nil"/>
              <w:right w:val="single" w:color="000000" w:sz="4" w:space="0"/>
            </w:tcBorders>
            <w:shd w:val="clear" w:color="auto" w:fill="auto"/>
            <w:noWrap/>
            <w:vAlign w:val="center"/>
          </w:tcPr>
          <w:p w14:paraId="6F5C7D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0.37 </w:t>
            </w:r>
          </w:p>
        </w:tc>
        <w:tc>
          <w:tcPr>
            <w:tcW w:w="992" w:type="dxa"/>
            <w:tcBorders>
              <w:top w:val="nil"/>
              <w:left w:val="single" w:color="000000" w:sz="4" w:space="0"/>
              <w:bottom w:val="nil"/>
              <w:right w:val="single" w:color="000000" w:sz="4" w:space="0"/>
            </w:tcBorders>
            <w:shd w:val="clear" w:color="auto" w:fill="auto"/>
            <w:noWrap/>
            <w:vAlign w:val="center"/>
          </w:tcPr>
          <w:p w14:paraId="4EEA55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3603 </w:t>
            </w:r>
          </w:p>
        </w:tc>
        <w:tc>
          <w:tcPr>
            <w:tcW w:w="863" w:type="dxa"/>
            <w:tcBorders>
              <w:top w:val="nil"/>
              <w:left w:val="single" w:color="000000" w:sz="4" w:space="0"/>
              <w:bottom w:val="nil"/>
              <w:right w:val="single" w:color="000000" w:sz="4" w:space="0"/>
            </w:tcBorders>
            <w:shd w:val="clear" w:color="auto" w:fill="auto"/>
            <w:noWrap/>
            <w:vAlign w:val="center"/>
          </w:tcPr>
          <w:p w14:paraId="4359D4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0.37 </w:t>
            </w:r>
          </w:p>
        </w:tc>
        <w:tc>
          <w:tcPr>
            <w:tcW w:w="763" w:type="dxa"/>
            <w:tcBorders>
              <w:top w:val="nil"/>
              <w:left w:val="single" w:color="000000" w:sz="4" w:space="0"/>
              <w:bottom w:val="nil"/>
              <w:right w:val="single" w:color="000000" w:sz="4" w:space="0"/>
            </w:tcBorders>
            <w:shd w:val="clear" w:color="auto" w:fill="auto"/>
            <w:noWrap/>
            <w:vAlign w:val="center"/>
          </w:tcPr>
          <w:p w14:paraId="3C6BE5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19.70 </w:t>
            </w:r>
          </w:p>
        </w:tc>
        <w:tc>
          <w:tcPr>
            <w:tcW w:w="1004" w:type="dxa"/>
            <w:tcBorders>
              <w:top w:val="nil"/>
              <w:left w:val="single" w:color="000000" w:sz="4" w:space="0"/>
              <w:bottom w:val="nil"/>
              <w:right w:val="single" w:color="000000" w:sz="4" w:space="0"/>
            </w:tcBorders>
            <w:shd w:val="clear" w:color="auto" w:fill="auto"/>
            <w:noWrap/>
            <w:vAlign w:val="center"/>
          </w:tcPr>
          <w:p w14:paraId="5E2ACC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-593 </w:t>
            </w:r>
          </w:p>
        </w:tc>
        <w:tc>
          <w:tcPr>
            <w:tcW w:w="930" w:type="dxa"/>
            <w:tcBorders>
              <w:top w:val="nil"/>
              <w:left w:val="single" w:color="000000" w:sz="4" w:space="0"/>
              <w:bottom w:val="nil"/>
              <w:right w:val="single" w:color="000000" w:sz="4" w:space="0"/>
            </w:tcBorders>
            <w:shd w:val="clear" w:color="auto" w:fill="auto"/>
            <w:noWrap/>
            <w:vAlign w:val="center"/>
          </w:tcPr>
          <w:p w14:paraId="46094F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3010 </w:t>
            </w:r>
          </w:p>
        </w:tc>
        <w:tc>
          <w:tcPr>
            <w:tcW w:w="768" w:type="dxa"/>
            <w:tcBorders>
              <w:top w:val="nil"/>
              <w:left w:val="single" w:color="000000" w:sz="4" w:space="0"/>
              <w:bottom w:val="nil"/>
              <w:right w:val="single" w:color="000000" w:sz="4" w:space="0"/>
            </w:tcBorders>
            <w:shd w:val="clear" w:color="auto" w:fill="auto"/>
            <w:noWrap/>
            <w:vAlign w:val="center"/>
          </w:tcPr>
          <w:p w14:paraId="736F97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0.35 </w:t>
            </w:r>
          </w:p>
        </w:tc>
      </w:tr>
      <w:tr w14:paraId="6AA3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247D0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十七、自然资源海洋气象等</w:t>
            </w:r>
          </w:p>
        </w:tc>
        <w:tc>
          <w:tcPr>
            <w:tcW w:w="919" w:type="dxa"/>
            <w:tcBorders>
              <w:top w:val="nil"/>
              <w:left w:val="single" w:color="000000" w:sz="4" w:space="0"/>
              <w:bottom w:val="nil"/>
              <w:right w:val="single" w:color="000000" w:sz="4" w:space="0"/>
            </w:tcBorders>
            <w:shd w:val="clear" w:color="auto" w:fill="auto"/>
            <w:noWrap/>
            <w:vAlign w:val="center"/>
          </w:tcPr>
          <w:p w14:paraId="6E672F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2255 </w:t>
            </w:r>
          </w:p>
        </w:tc>
        <w:tc>
          <w:tcPr>
            <w:tcW w:w="857" w:type="dxa"/>
            <w:tcBorders>
              <w:top w:val="nil"/>
              <w:left w:val="single" w:color="000000" w:sz="4" w:space="0"/>
              <w:bottom w:val="nil"/>
              <w:right w:val="single" w:color="000000" w:sz="4" w:space="0"/>
            </w:tcBorders>
            <w:shd w:val="clear" w:color="auto" w:fill="auto"/>
            <w:noWrap/>
            <w:vAlign w:val="center"/>
          </w:tcPr>
          <w:p w14:paraId="070A41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992" w:type="dxa"/>
            <w:tcBorders>
              <w:top w:val="nil"/>
              <w:left w:val="single" w:color="000000" w:sz="4" w:space="0"/>
              <w:bottom w:val="nil"/>
              <w:right w:val="single" w:color="000000" w:sz="4" w:space="0"/>
            </w:tcBorders>
            <w:shd w:val="clear" w:color="auto" w:fill="auto"/>
            <w:noWrap/>
            <w:vAlign w:val="center"/>
          </w:tcPr>
          <w:p w14:paraId="5CA090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1581 </w:t>
            </w:r>
          </w:p>
        </w:tc>
        <w:tc>
          <w:tcPr>
            <w:tcW w:w="863" w:type="dxa"/>
            <w:tcBorders>
              <w:top w:val="nil"/>
              <w:left w:val="single" w:color="000000" w:sz="4" w:space="0"/>
              <w:bottom w:val="nil"/>
              <w:right w:val="single" w:color="000000" w:sz="4" w:space="0"/>
            </w:tcBorders>
            <w:shd w:val="clear" w:color="auto" w:fill="auto"/>
            <w:noWrap/>
            <w:vAlign w:val="center"/>
          </w:tcPr>
          <w:p w14:paraId="2180EF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0.16 </w:t>
            </w:r>
          </w:p>
        </w:tc>
        <w:tc>
          <w:tcPr>
            <w:tcW w:w="763" w:type="dxa"/>
            <w:tcBorders>
              <w:top w:val="nil"/>
              <w:left w:val="single" w:color="000000" w:sz="4" w:space="0"/>
              <w:bottom w:val="nil"/>
              <w:right w:val="single" w:color="000000" w:sz="4" w:space="0"/>
            </w:tcBorders>
            <w:shd w:val="clear" w:color="auto" w:fill="auto"/>
            <w:noWrap/>
            <w:vAlign w:val="center"/>
          </w:tcPr>
          <w:p w14:paraId="102C97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-29.89 </w:t>
            </w:r>
          </w:p>
        </w:tc>
        <w:tc>
          <w:tcPr>
            <w:tcW w:w="1004" w:type="dxa"/>
            <w:tcBorders>
              <w:top w:val="nil"/>
              <w:left w:val="single" w:color="000000" w:sz="4" w:space="0"/>
              <w:bottom w:val="nil"/>
              <w:right w:val="single" w:color="000000" w:sz="4" w:space="0"/>
            </w:tcBorders>
            <w:shd w:val="clear" w:color="auto" w:fill="auto"/>
            <w:noWrap/>
            <w:vAlign w:val="center"/>
          </w:tcPr>
          <w:p w14:paraId="218B3D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937 </w:t>
            </w:r>
          </w:p>
        </w:tc>
        <w:tc>
          <w:tcPr>
            <w:tcW w:w="930" w:type="dxa"/>
            <w:tcBorders>
              <w:top w:val="nil"/>
              <w:left w:val="single" w:color="000000" w:sz="4" w:space="0"/>
              <w:bottom w:val="nil"/>
              <w:right w:val="single" w:color="000000" w:sz="4" w:space="0"/>
            </w:tcBorders>
            <w:shd w:val="clear" w:color="auto" w:fill="auto"/>
            <w:noWrap/>
            <w:vAlign w:val="center"/>
          </w:tcPr>
          <w:p w14:paraId="1373E2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2518 </w:t>
            </w:r>
          </w:p>
        </w:tc>
        <w:tc>
          <w:tcPr>
            <w:tcW w:w="768" w:type="dxa"/>
            <w:tcBorders>
              <w:top w:val="nil"/>
              <w:left w:val="single" w:color="000000" w:sz="4" w:space="0"/>
              <w:bottom w:val="nil"/>
              <w:right w:val="single" w:color="000000" w:sz="4" w:space="0"/>
            </w:tcBorders>
            <w:shd w:val="clear" w:color="auto" w:fill="auto"/>
            <w:noWrap/>
            <w:vAlign w:val="center"/>
          </w:tcPr>
          <w:p w14:paraId="41809A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r>
      <w:tr w14:paraId="34AB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5EB44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十八、住房保障</w:t>
            </w:r>
          </w:p>
        </w:tc>
        <w:tc>
          <w:tcPr>
            <w:tcW w:w="919" w:type="dxa"/>
            <w:tcBorders>
              <w:top w:val="nil"/>
              <w:left w:val="single" w:color="000000" w:sz="4" w:space="0"/>
              <w:bottom w:val="nil"/>
              <w:right w:val="single" w:color="000000" w:sz="4" w:space="0"/>
            </w:tcBorders>
            <w:shd w:val="clear" w:color="auto" w:fill="auto"/>
            <w:noWrap/>
            <w:vAlign w:val="center"/>
          </w:tcPr>
          <w:p w14:paraId="66544B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23582 </w:t>
            </w:r>
          </w:p>
        </w:tc>
        <w:tc>
          <w:tcPr>
            <w:tcW w:w="857" w:type="dxa"/>
            <w:tcBorders>
              <w:top w:val="nil"/>
              <w:left w:val="single" w:color="000000" w:sz="4" w:space="0"/>
              <w:bottom w:val="nil"/>
              <w:right w:val="single" w:color="000000" w:sz="4" w:space="0"/>
            </w:tcBorders>
            <w:shd w:val="clear" w:color="auto" w:fill="auto"/>
            <w:noWrap/>
            <w:vAlign w:val="center"/>
          </w:tcPr>
          <w:p w14:paraId="6C4E46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2.89 </w:t>
            </w:r>
          </w:p>
        </w:tc>
        <w:tc>
          <w:tcPr>
            <w:tcW w:w="992" w:type="dxa"/>
            <w:tcBorders>
              <w:top w:val="nil"/>
              <w:left w:val="single" w:color="000000" w:sz="4" w:space="0"/>
              <w:bottom w:val="nil"/>
              <w:right w:val="single" w:color="000000" w:sz="4" w:space="0"/>
            </w:tcBorders>
            <w:shd w:val="clear" w:color="auto" w:fill="auto"/>
            <w:noWrap/>
            <w:vAlign w:val="center"/>
          </w:tcPr>
          <w:p w14:paraId="054D56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8942 </w:t>
            </w:r>
          </w:p>
        </w:tc>
        <w:tc>
          <w:tcPr>
            <w:tcW w:w="863" w:type="dxa"/>
            <w:tcBorders>
              <w:top w:val="nil"/>
              <w:left w:val="single" w:color="000000" w:sz="4" w:space="0"/>
              <w:bottom w:val="nil"/>
              <w:right w:val="single" w:color="000000" w:sz="4" w:space="0"/>
            </w:tcBorders>
            <w:shd w:val="clear" w:color="auto" w:fill="auto"/>
            <w:noWrap/>
            <w:vAlign w:val="center"/>
          </w:tcPr>
          <w:p w14:paraId="63254E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0.92 </w:t>
            </w:r>
          </w:p>
        </w:tc>
        <w:tc>
          <w:tcPr>
            <w:tcW w:w="763" w:type="dxa"/>
            <w:tcBorders>
              <w:top w:val="nil"/>
              <w:left w:val="single" w:color="000000" w:sz="4" w:space="0"/>
              <w:bottom w:val="nil"/>
              <w:right w:val="single" w:color="000000" w:sz="4" w:space="0"/>
            </w:tcBorders>
            <w:shd w:val="clear" w:color="auto" w:fill="auto"/>
            <w:noWrap/>
            <w:vAlign w:val="center"/>
          </w:tcPr>
          <w:p w14:paraId="2CFEB7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-62.08 </w:t>
            </w:r>
          </w:p>
        </w:tc>
        <w:tc>
          <w:tcPr>
            <w:tcW w:w="1004" w:type="dxa"/>
            <w:tcBorders>
              <w:top w:val="nil"/>
              <w:left w:val="single" w:color="000000" w:sz="4" w:space="0"/>
              <w:bottom w:val="nil"/>
              <w:right w:val="single" w:color="000000" w:sz="4" w:space="0"/>
            </w:tcBorders>
            <w:shd w:val="clear" w:color="auto" w:fill="auto"/>
            <w:noWrap/>
            <w:vAlign w:val="center"/>
          </w:tcPr>
          <w:p w14:paraId="12AD75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10192 </w:t>
            </w:r>
          </w:p>
        </w:tc>
        <w:tc>
          <w:tcPr>
            <w:tcW w:w="930" w:type="dxa"/>
            <w:tcBorders>
              <w:top w:val="nil"/>
              <w:left w:val="single" w:color="000000" w:sz="4" w:space="0"/>
              <w:bottom w:val="nil"/>
              <w:right w:val="single" w:color="000000" w:sz="4" w:space="0"/>
            </w:tcBorders>
            <w:shd w:val="clear" w:color="auto" w:fill="auto"/>
            <w:noWrap/>
            <w:vAlign w:val="center"/>
          </w:tcPr>
          <w:p w14:paraId="7F49B7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19134 </w:t>
            </w:r>
          </w:p>
        </w:tc>
        <w:tc>
          <w:tcPr>
            <w:tcW w:w="768" w:type="dxa"/>
            <w:tcBorders>
              <w:top w:val="nil"/>
              <w:left w:val="single" w:color="000000" w:sz="4" w:space="0"/>
              <w:bottom w:val="nil"/>
              <w:right w:val="single" w:color="000000" w:sz="4" w:space="0"/>
            </w:tcBorders>
            <w:shd w:val="clear" w:color="auto" w:fill="auto"/>
            <w:noWrap/>
            <w:vAlign w:val="center"/>
          </w:tcPr>
          <w:p w14:paraId="4EAC93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 </w:t>
            </w:r>
          </w:p>
        </w:tc>
      </w:tr>
      <w:tr w14:paraId="43E6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4628F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十九、粮油物资支出</w:t>
            </w:r>
          </w:p>
        </w:tc>
        <w:tc>
          <w:tcPr>
            <w:tcW w:w="919" w:type="dxa"/>
            <w:tcBorders>
              <w:top w:val="nil"/>
              <w:left w:val="single" w:color="000000" w:sz="4" w:space="0"/>
              <w:bottom w:val="nil"/>
              <w:right w:val="single" w:color="000000" w:sz="4" w:space="0"/>
            </w:tcBorders>
            <w:shd w:val="clear" w:color="auto" w:fill="auto"/>
            <w:noWrap/>
            <w:vAlign w:val="center"/>
          </w:tcPr>
          <w:p w14:paraId="1F363B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 </w:t>
            </w:r>
          </w:p>
        </w:tc>
        <w:tc>
          <w:tcPr>
            <w:tcW w:w="857" w:type="dxa"/>
            <w:tcBorders>
              <w:top w:val="nil"/>
              <w:left w:val="single" w:color="000000" w:sz="4" w:space="0"/>
              <w:bottom w:val="nil"/>
              <w:right w:val="single" w:color="000000" w:sz="4" w:space="0"/>
            </w:tcBorders>
            <w:shd w:val="clear" w:color="auto" w:fill="auto"/>
            <w:noWrap/>
            <w:vAlign w:val="center"/>
          </w:tcPr>
          <w:p w14:paraId="63A116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0.01 </w:t>
            </w:r>
          </w:p>
        </w:tc>
        <w:tc>
          <w:tcPr>
            <w:tcW w:w="992" w:type="dxa"/>
            <w:tcBorders>
              <w:top w:val="nil"/>
              <w:left w:val="single" w:color="000000" w:sz="4" w:space="0"/>
              <w:bottom w:val="nil"/>
              <w:right w:val="single" w:color="000000" w:sz="4" w:space="0"/>
            </w:tcBorders>
            <w:shd w:val="clear" w:color="auto" w:fill="auto"/>
            <w:noWrap/>
            <w:vAlign w:val="center"/>
          </w:tcPr>
          <w:p w14:paraId="129E14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 </w:t>
            </w:r>
          </w:p>
        </w:tc>
        <w:tc>
          <w:tcPr>
            <w:tcW w:w="863" w:type="dxa"/>
            <w:tcBorders>
              <w:top w:val="nil"/>
              <w:left w:val="single" w:color="000000" w:sz="4" w:space="0"/>
              <w:bottom w:val="nil"/>
              <w:right w:val="single" w:color="000000" w:sz="4" w:space="0"/>
            </w:tcBorders>
            <w:shd w:val="clear" w:color="auto" w:fill="auto"/>
            <w:noWrap/>
            <w:vAlign w:val="center"/>
          </w:tcPr>
          <w:p w14:paraId="761FEE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0.01 </w:t>
            </w:r>
          </w:p>
        </w:tc>
        <w:tc>
          <w:tcPr>
            <w:tcW w:w="763" w:type="dxa"/>
            <w:tcBorders>
              <w:top w:val="nil"/>
              <w:left w:val="single" w:color="000000" w:sz="4" w:space="0"/>
              <w:bottom w:val="nil"/>
              <w:right w:val="single" w:color="000000" w:sz="4" w:space="0"/>
            </w:tcBorders>
            <w:shd w:val="clear" w:color="auto" w:fill="auto"/>
            <w:noWrap/>
            <w:vAlign w:val="center"/>
          </w:tcPr>
          <w:p w14:paraId="42CF4C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-25.44 </w:t>
            </w:r>
          </w:p>
        </w:tc>
        <w:tc>
          <w:tcPr>
            <w:tcW w:w="1004" w:type="dxa"/>
            <w:tcBorders>
              <w:top w:val="nil"/>
              <w:left w:val="single" w:color="000000" w:sz="4" w:space="0"/>
              <w:bottom w:val="nil"/>
              <w:right w:val="single" w:color="000000" w:sz="4" w:space="0"/>
            </w:tcBorders>
            <w:shd w:val="clear" w:color="auto" w:fill="auto"/>
            <w:noWrap/>
            <w:vAlign w:val="center"/>
          </w:tcPr>
          <w:p w14:paraId="53E3F8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 </w:t>
            </w:r>
          </w:p>
        </w:tc>
        <w:tc>
          <w:tcPr>
            <w:tcW w:w="930" w:type="dxa"/>
            <w:tcBorders>
              <w:top w:val="nil"/>
              <w:left w:val="single" w:color="000000" w:sz="4" w:space="0"/>
              <w:bottom w:val="nil"/>
              <w:right w:val="single" w:color="000000" w:sz="4" w:space="0"/>
            </w:tcBorders>
            <w:shd w:val="clear" w:color="auto" w:fill="auto"/>
            <w:noWrap/>
            <w:vAlign w:val="center"/>
          </w:tcPr>
          <w:p w14:paraId="4E46F9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768" w:type="dxa"/>
            <w:tcBorders>
              <w:top w:val="nil"/>
              <w:left w:val="single" w:color="000000" w:sz="4" w:space="0"/>
              <w:bottom w:val="nil"/>
              <w:right w:val="single" w:color="000000" w:sz="4" w:space="0"/>
            </w:tcBorders>
            <w:shd w:val="clear" w:color="auto" w:fill="auto"/>
            <w:noWrap/>
            <w:vAlign w:val="center"/>
          </w:tcPr>
          <w:p w14:paraId="4D5DAF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0.01 </w:t>
            </w:r>
          </w:p>
        </w:tc>
      </w:tr>
      <w:tr w14:paraId="2A0A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24883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w:t>
            </w:r>
          </w:p>
        </w:tc>
        <w:tc>
          <w:tcPr>
            <w:tcW w:w="919" w:type="dxa"/>
            <w:tcBorders>
              <w:top w:val="nil"/>
              <w:left w:val="single" w:color="000000" w:sz="4" w:space="0"/>
              <w:bottom w:val="nil"/>
              <w:right w:val="single" w:color="000000" w:sz="4" w:space="0"/>
            </w:tcBorders>
            <w:shd w:val="clear" w:color="auto" w:fill="auto"/>
            <w:noWrap/>
            <w:vAlign w:val="center"/>
          </w:tcPr>
          <w:p w14:paraId="2280ED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9165 </w:t>
            </w:r>
          </w:p>
        </w:tc>
        <w:tc>
          <w:tcPr>
            <w:tcW w:w="857" w:type="dxa"/>
            <w:tcBorders>
              <w:top w:val="nil"/>
              <w:left w:val="single" w:color="000000" w:sz="4" w:space="0"/>
              <w:bottom w:val="nil"/>
              <w:right w:val="single" w:color="000000" w:sz="4" w:space="0"/>
            </w:tcBorders>
            <w:shd w:val="clear" w:color="auto" w:fill="auto"/>
            <w:noWrap/>
            <w:vAlign w:val="center"/>
          </w:tcPr>
          <w:p w14:paraId="23AD31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992" w:type="dxa"/>
            <w:tcBorders>
              <w:top w:val="nil"/>
              <w:left w:val="single" w:color="000000" w:sz="4" w:space="0"/>
              <w:bottom w:val="nil"/>
              <w:right w:val="single" w:color="000000" w:sz="4" w:space="0"/>
            </w:tcBorders>
            <w:shd w:val="clear" w:color="auto" w:fill="auto"/>
            <w:noWrap/>
            <w:vAlign w:val="center"/>
          </w:tcPr>
          <w:p w14:paraId="2A78C9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3818 </w:t>
            </w:r>
          </w:p>
        </w:tc>
        <w:tc>
          <w:tcPr>
            <w:tcW w:w="863" w:type="dxa"/>
            <w:tcBorders>
              <w:top w:val="nil"/>
              <w:left w:val="single" w:color="000000" w:sz="4" w:space="0"/>
              <w:bottom w:val="nil"/>
              <w:right w:val="single" w:color="000000" w:sz="4" w:space="0"/>
            </w:tcBorders>
            <w:shd w:val="clear" w:color="auto" w:fill="auto"/>
            <w:noWrap/>
            <w:vAlign w:val="center"/>
          </w:tcPr>
          <w:p w14:paraId="57FE31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0.39 </w:t>
            </w:r>
          </w:p>
        </w:tc>
        <w:tc>
          <w:tcPr>
            <w:tcW w:w="763" w:type="dxa"/>
            <w:tcBorders>
              <w:top w:val="nil"/>
              <w:left w:val="single" w:color="000000" w:sz="4" w:space="0"/>
              <w:bottom w:val="nil"/>
              <w:right w:val="single" w:color="000000" w:sz="4" w:space="0"/>
            </w:tcBorders>
            <w:shd w:val="clear" w:color="auto" w:fill="auto"/>
            <w:noWrap/>
            <w:vAlign w:val="center"/>
          </w:tcPr>
          <w:p w14:paraId="2AAE8A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-58.34 </w:t>
            </w:r>
          </w:p>
        </w:tc>
        <w:tc>
          <w:tcPr>
            <w:tcW w:w="1004" w:type="dxa"/>
            <w:tcBorders>
              <w:top w:val="nil"/>
              <w:left w:val="single" w:color="000000" w:sz="4" w:space="0"/>
              <w:bottom w:val="nil"/>
              <w:right w:val="single" w:color="000000" w:sz="4" w:space="0"/>
            </w:tcBorders>
            <w:shd w:val="clear" w:color="auto" w:fill="auto"/>
            <w:noWrap/>
            <w:vAlign w:val="center"/>
          </w:tcPr>
          <w:p w14:paraId="2CECEB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9185 </w:t>
            </w:r>
          </w:p>
        </w:tc>
        <w:tc>
          <w:tcPr>
            <w:tcW w:w="930" w:type="dxa"/>
            <w:tcBorders>
              <w:top w:val="nil"/>
              <w:left w:val="single" w:color="000000" w:sz="4" w:space="0"/>
              <w:bottom w:val="nil"/>
              <w:right w:val="single" w:color="000000" w:sz="4" w:space="0"/>
            </w:tcBorders>
            <w:shd w:val="clear" w:color="auto" w:fill="auto"/>
            <w:noWrap/>
            <w:vAlign w:val="center"/>
          </w:tcPr>
          <w:p w14:paraId="33039A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13003 </w:t>
            </w:r>
          </w:p>
        </w:tc>
        <w:tc>
          <w:tcPr>
            <w:tcW w:w="768" w:type="dxa"/>
            <w:tcBorders>
              <w:top w:val="nil"/>
              <w:left w:val="single" w:color="000000" w:sz="4" w:space="0"/>
              <w:bottom w:val="nil"/>
              <w:right w:val="single" w:color="000000" w:sz="4" w:space="0"/>
            </w:tcBorders>
            <w:shd w:val="clear" w:color="auto" w:fill="auto"/>
            <w:noWrap/>
            <w:vAlign w:val="center"/>
          </w:tcPr>
          <w:p w14:paraId="540EC1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 </w:t>
            </w:r>
          </w:p>
        </w:tc>
      </w:tr>
      <w:tr w14:paraId="289B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3D1A7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二十一、预备费</w:t>
            </w:r>
          </w:p>
        </w:tc>
        <w:tc>
          <w:tcPr>
            <w:tcW w:w="919" w:type="dxa"/>
            <w:tcBorders>
              <w:top w:val="nil"/>
              <w:left w:val="nil"/>
              <w:bottom w:val="nil"/>
              <w:right w:val="nil"/>
            </w:tcBorders>
            <w:shd w:val="clear" w:color="auto" w:fill="auto"/>
            <w:noWrap/>
            <w:vAlign w:val="bottom"/>
          </w:tcPr>
          <w:p w14:paraId="52976FF8">
            <w:pPr>
              <w:jc w:val="right"/>
              <w:rPr>
                <w:rFonts w:hint="eastAsia" w:ascii="宋体" w:hAnsi="宋体" w:eastAsia="宋体" w:cs="宋体"/>
                <w:i w:val="0"/>
                <w:iCs w:val="0"/>
                <w:color w:val="000000"/>
                <w:sz w:val="18"/>
                <w:szCs w:val="18"/>
                <w:u w:val="none"/>
              </w:rPr>
            </w:pPr>
          </w:p>
        </w:tc>
        <w:tc>
          <w:tcPr>
            <w:tcW w:w="857" w:type="dxa"/>
            <w:tcBorders>
              <w:top w:val="nil"/>
              <w:left w:val="single" w:color="000000" w:sz="4" w:space="0"/>
              <w:bottom w:val="nil"/>
              <w:right w:val="single" w:color="000000" w:sz="4" w:space="0"/>
            </w:tcBorders>
            <w:shd w:val="clear" w:color="auto" w:fill="auto"/>
            <w:noWrap/>
            <w:vAlign w:val="center"/>
          </w:tcPr>
          <w:p w14:paraId="1BF99C35">
            <w:pPr>
              <w:jc w:val="right"/>
              <w:rPr>
                <w:rFonts w:hint="eastAsia" w:ascii="宋体" w:hAnsi="宋体" w:eastAsia="宋体" w:cs="宋体"/>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noWrap/>
            <w:vAlign w:val="center"/>
          </w:tcPr>
          <w:p w14:paraId="6F405F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863" w:type="dxa"/>
            <w:tcBorders>
              <w:top w:val="nil"/>
              <w:left w:val="single" w:color="000000" w:sz="4" w:space="0"/>
              <w:bottom w:val="nil"/>
              <w:right w:val="single" w:color="000000" w:sz="4" w:space="0"/>
            </w:tcBorders>
            <w:shd w:val="clear" w:color="auto" w:fill="auto"/>
            <w:noWrap/>
            <w:vAlign w:val="center"/>
          </w:tcPr>
          <w:p w14:paraId="23DD8B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 </w:t>
            </w:r>
          </w:p>
        </w:tc>
        <w:tc>
          <w:tcPr>
            <w:tcW w:w="763" w:type="dxa"/>
            <w:tcBorders>
              <w:top w:val="nil"/>
              <w:left w:val="single" w:color="000000" w:sz="4" w:space="0"/>
              <w:bottom w:val="nil"/>
              <w:right w:val="single" w:color="000000" w:sz="4" w:space="0"/>
            </w:tcBorders>
            <w:shd w:val="clear" w:color="auto" w:fill="auto"/>
            <w:noWrap/>
            <w:vAlign w:val="center"/>
          </w:tcPr>
          <w:p w14:paraId="28ADB2B8">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7B585F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930" w:type="dxa"/>
            <w:tcBorders>
              <w:top w:val="nil"/>
              <w:left w:val="single" w:color="000000" w:sz="4" w:space="0"/>
              <w:bottom w:val="nil"/>
              <w:right w:val="single" w:color="000000" w:sz="4" w:space="0"/>
            </w:tcBorders>
            <w:shd w:val="clear" w:color="auto" w:fill="auto"/>
            <w:noWrap/>
            <w:vAlign w:val="bottom"/>
          </w:tcPr>
          <w:p w14:paraId="73AFA10F">
            <w:pPr>
              <w:jc w:val="right"/>
              <w:rPr>
                <w:rFonts w:hint="eastAsia" w:ascii="宋体" w:hAnsi="宋体" w:eastAsia="宋体" w:cs="宋体"/>
                <w:i w:val="0"/>
                <w:iCs w:val="0"/>
                <w:color w:val="000000"/>
                <w:sz w:val="18"/>
                <w:szCs w:val="18"/>
                <w:u w:val="none"/>
              </w:rPr>
            </w:pPr>
          </w:p>
        </w:tc>
        <w:tc>
          <w:tcPr>
            <w:tcW w:w="768" w:type="dxa"/>
            <w:tcBorders>
              <w:top w:val="nil"/>
              <w:left w:val="single" w:color="000000" w:sz="4" w:space="0"/>
              <w:bottom w:val="nil"/>
              <w:right w:val="single" w:color="000000" w:sz="4" w:space="0"/>
            </w:tcBorders>
            <w:shd w:val="clear" w:color="auto" w:fill="auto"/>
            <w:noWrap/>
            <w:vAlign w:val="center"/>
          </w:tcPr>
          <w:p w14:paraId="2B10AE3A">
            <w:pPr>
              <w:jc w:val="right"/>
              <w:rPr>
                <w:rFonts w:hint="eastAsia" w:ascii="宋体" w:hAnsi="宋体" w:eastAsia="宋体" w:cs="宋体"/>
                <w:i w:val="0"/>
                <w:iCs w:val="0"/>
                <w:color w:val="000000"/>
                <w:sz w:val="18"/>
                <w:szCs w:val="18"/>
                <w:u w:val="none"/>
              </w:rPr>
            </w:pPr>
          </w:p>
        </w:tc>
      </w:tr>
      <w:tr w14:paraId="6AB9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1FB64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二十二、其他支出</w:t>
            </w:r>
          </w:p>
        </w:tc>
        <w:tc>
          <w:tcPr>
            <w:tcW w:w="919" w:type="dxa"/>
            <w:tcBorders>
              <w:top w:val="nil"/>
              <w:left w:val="single" w:color="000000" w:sz="4" w:space="0"/>
              <w:bottom w:val="nil"/>
              <w:right w:val="single" w:color="000000" w:sz="4" w:space="0"/>
            </w:tcBorders>
            <w:shd w:val="clear" w:color="auto" w:fill="auto"/>
            <w:noWrap/>
            <w:vAlign w:val="center"/>
          </w:tcPr>
          <w:p w14:paraId="64240A21">
            <w:pPr>
              <w:jc w:val="right"/>
              <w:rPr>
                <w:rFonts w:hint="eastAsia" w:ascii="宋体" w:hAnsi="宋体" w:eastAsia="宋体" w:cs="宋体"/>
                <w:i w:val="0"/>
                <w:iCs w:val="0"/>
                <w:color w:val="000000"/>
                <w:sz w:val="18"/>
                <w:szCs w:val="18"/>
                <w:u w:val="none"/>
              </w:rPr>
            </w:pPr>
          </w:p>
        </w:tc>
        <w:tc>
          <w:tcPr>
            <w:tcW w:w="857" w:type="dxa"/>
            <w:tcBorders>
              <w:top w:val="nil"/>
              <w:left w:val="single" w:color="000000" w:sz="4" w:space="0"/>
              <w:bottom w:val="nil"/>
              <w:right w:val="single" w:color="000000" w:sz="4" w:space="0"/>
            </w:tcBorders>
            <w:shd w:val="clear" w:color="auto" w:fill="auto"/>
            <w:noWrap/>
            <w:vAlign w:val="center"/>
          </w:tcPr>
          <w:p w14:paraId="0C880A36">
            <w:pPr>
              <w:jc w:val="right"/>
              <w:rPr>
                <w:rFonts w:hint="eastAsia" w:ascii="宋体" w:hAnsi="宋体" w:eastAsia="宋体" w:cs="宋体"/>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noWrap/>
            <w:vAlign w:val="center"/>
          </w:tcPr>
          <w:p w14:paraId="155EE2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387967 </w:t>
            </w:r>
          </w:p>
        </w:tc>
        <w:tc>
          <w:tcPr>
            <w:tcW w:w="863" w:type="dxa"/>
            <w:tcBorders>
              <w:top w:val="nil"/>
              <w:left w:val="single" w:color="000000" w:sz="4" w:space="0"/>
              <w:bottom w:val="nil"/>
              <w:right w:val="single" w:color="000000" w:sz="4" w:space="0"/>
            </w:tcBorders>
            <w:shd w:val="clear" w:color="auto" w:fill="auto"/>
            <w:noWrap/>
            <w:vAlign w:val="center"/>
          </w:tcPr>
          <w:p w14:paraId="09F3C6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39.85 </w:t>
            </w:r>
          </w:p>
        </w:tc>
        <w:tc>
          <w:tcPr>
            <w:tcW w:w="763" w:type="dxa"/>
            <w:tcBorders>
              <w:top w:val="nil"/>
              <w:left w:val="single" w:color="000000" w:sz="4" w:space="0"/>
              <w:bottom w:val="nil"/>
              <w:right w:val="single" w:color="000000" w:sz="4" w:space="0"/>
            </w:tcBorders>
            <w:shd w:val="clear" w:color="auto" w:fill="auto"/>
            <w:noWrap/>
            <w:vAlign w:val="center"/>
          </w:tcPr>
          <w:p w14:paraId="42FD89B4">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3C5795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-387967 </w:t>
            </w:r>
          </w:p>
        </w:tc>
        <w:tc>
          <w:tcPr>
            <w:tcW w:w="930" w:type="dxa"/>
            <w:tcBorders>
              <w:top w:val="nil"/>
              <w:left w:val="single" w:color="000000" w:sz="4" w:space="0"/>
              <w:bottom w:val="nil"/>
              <w:right w:val="single" w:color="000000" w:sz="4" w:space="0"/>
            </w:tcBorders>
            <w:shd w:val="clear" w:color="auto" w:fill="auto"/>
            <w:noWrap/>
            <w:vAlign w:val="center"/>
          </w:tcPr>
          <w:p w14:paraId="71816027">
            <w:pPr>
              <w:jc w:val="right"/>
              <w:rPr>
                <w:rFonts w:hint="eastAsia" w:ascii="宋体" w:hAnsi="宋体" w:eastAsia="宋体" w:cs="宋体"/>
                <w:i w:val="0"/>
                <w:iCs w:val="0"/>
                <w:color w:val="000000"/>
                <w:sz w:val="18"/>
                <w:szCs w:val="18"/>
                <w:u w:val="none"/>
              </w:rPr>
            </w:pPr>
          </w:p>
        </w:tc>
        <w:tc>
          <w:tcPr>
            <w:tcW w:w="768" w:type="dxa"/>
            <w:tcBorders>
              <w:top w:val="nil"/>
              <w:left w:val="single" w:color="000000" w:sz="4" w:space="0"/>
              <w:bottom w:val="nil"/>
              <w:right w:val="single" w:color="000000" w:sz="4" w:space="0"/>
            </w:tcBorders>
            <w:shd w:val="clear" w:color="auto" w:fill="auto"/>
            <w:noWrap/>
            <w:vAlign w:val="center"/>
          </w:tcPr>
          <w:p w14:paraId="6A628ED2">
            <w:pPr>
              <w:jc w:val="right"/>
              <w:rPr>
                <w:rFonts w:hint="eastAsia" w:ascii="宋体" w:hAnsi="宋体" w:eastAsia="宋体" w:cs="宋体"/>
                <w:i w:val="0"/>
                <w:iCs w:val="0"/>
                <w:color w:val="000000"/>
                <w:sz w:val="18"/>
                <w:szCs w:val="18"/>
                <w:u w:val="none"/>
              </w:rPr>
            </w:pPr>
          </w:p>
        </w:tc>
      </w:tr>
      <w:tr w14:paraId="43B3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41680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二十三、债券付息支出</w:t>
            </w:r>
          </w:p>
        </w:tc>
        <w:tc>
          <w:tcPr>
            <w:tcW w:w="919" w:type="dxa"/>
            <w:tcBorders>
              <w:top w:val="nil"/>
              <w:left w:val="single" w:color="000000" w:sz="4" w:space="0"/>
              <w:bottom w:val="nil"/>
              <w:right w:val="single" w:color="000000" w:sz="4" w:space="0"/>
            </w:tcBorders>
            <w:shd w:val="clear" w:color="auto" w:fill="auto"/>
            <w:noWrap/>
            <w:vAlign w:val="center"/>
          </w:tcPr>
          <w:p w14:paraId="5246BB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857" w:type="dxa"/>
            <w:tcBorders>
              <w:top w:val="nil"/>
              <w:left w:val="single" w:color="000000" w:sz="4" w:space="0"/>
              <w:bottom w:val="nil"/>
              <w:right w:val="single" w:color="000000" w:sz="4" w:space="0"/>
            </w:tcBorders>
            <w:shd w:val="clear" w:color="auto" w:fill="auto"/>
            <w:noWrap/>
            <w:vAlign w:val="center"/>
          </w:tcPr>
          <w:p w14:paraId="285B95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992" w:type="dxa"/>
            <w:tcBorders>
              <w:top w:val="nil"/>
              <w:left w:val="single" w:color="000000" w:sz="4" w:space="0"/>
              <w:bottom w:val="nil"/>
              <w:right w:val="single" w:color="000000" w:sz="4" w:space="0"/>
            </w:tcBorders>
            <w:shd w:val="clear" w:color="auto" w:fill="auto"/>
            <w:noWrap/>
            <w:vAlign w:val="center"/>
          </w:tcPr>
          <w:p w14:paraId="6E16BD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863" w:type="dxa"/>
            <w:tcBorders>
              <w:top w:val="nil"/>
              <w:left w:val="single" w:color="000000" w:sz="4" w:space="0"/>
              <w:bottom w:val="nil"/>
              <w:right w:val="single" w:color="000000" w:sz="4" w:space="0"/>
            </w:tcBorders>
            <w:shd w:val="clear" w:color="auto" w:fill="auto"/>
            <w:noWrap/>
            <w:vAlign w:val="center"/>
          </w:tcPr>
          <w:p w14:paraId="1CA7A5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763" w:type="dxa"/>
            <w:tcBorders>
              <w:top w:val="nil"/>
              <w:left w:val="single" w:color="000000" w:sz="4" w:space="0"/>
              <w:bottom w:val="nil"/>
              <w:right w:val="single" w:color="000000" w:sz="4" w:space="0"/>
            </w:tcBorders>
            <w:shd w:val="clear" w:color="auto" w:fill="auto"/>
            <w:noWrap/>
            <w:vAlign w:val="center"/>
          </w:tcPr>
          <w:p w14:paraId="5662E930">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629F4AC3">
            <w:pPr>
              <w:jc w:val="right"/>
              <w:rPr>
                <w:rFonts w:hint="eastAsia" w:ascii="宋体" w:hAnsi="宋体" w:eastAsia="宋体" w:cs="宋体"/>
                <w:i w:val="0"/>
                <w:iCs w:val="0"/>
                <w:color w:val="000000"/>
                <w:sz w:val="18"/>
                <w:szCs w:val="18"/>
                <w:u w:val="none"/>
              </w:rPr>
            </w:pPr>
          </w:p>
        </w:tc>
        <w:tc>
          <w:tcPr>
            <w:tcW w:w="930" w:type="dxa"/>
            <w:tcBorders>
              <w:top w:val="nil"/>
              <w:left w:val="single" w:color="000000" w:sz="4" w:space="0"/>
              <w:bottom w:val="nil"/>
              <w:right w:val="single" w:color="000000" w:sz="4" w:space="0"/>
            </w:tcBorders>
            <w:shd w:val="clear" w:color="auto" w:fill="auto"/>
            <w:noWrap/>
            <w:vAlign w:val="center"/>
          </w:tcPr>
          <w:p w14:paraId="6779CC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768" w:type="dxa"/>
            <w:tcBorders>
              <w:top w:val="nil"/>
              <w:left w:val="single" w:color="000000" w:sz="4" w:space="0"/>
              <w:bottom w:val="nil"/>
              <w:right w:val="single" w:color="000000" w:sz="4" w:space="0"/>
            </w:tcBorders>
            <w:shd w:val="clear" w:color="auto" w:fill="auto"/>
            <w:noWrap/>
            <w:vAlign w:val="center"/>
          </w:tcPr>
          <w:p w14:paraId="4AA7A6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r>
      <w:tr w14:paraId="6287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single" w:color="000000" w:sz="4" w:space="0"/>
              <w:right w:val="single" w:color="000000" w:sz="4" w:space="0"/>
            </w:tcBorders>
            <w:shd w:val="clear" w:color="auto" w:fill="auto"/>
            <w:vAlign w:val="center"/>
          </w:tcPr>
          <w:p w14:paraId="05C83B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支出合计</w:t>
            </w:r>
          </w:p>
        </w:tc>
        <w:tc>
          <w:tcPr>
            <w:tcW w:w="919" w:type="dxa"/>
            <w:tcBorders>
              <w:top w:val="nil"/>
              <w:left w:val="single" w:color="000000" w:sz="4" w:space="0"/>
              <w:bottom w:val="single" w:color="000000" w:sz="4" w:space="0"/>
              <w:right w:val="single" w:color="000000" w:sz="4" w:space="0"/>
            </w:tcBorders>
            <w:shd w:val="clear" w:color="auto" w:fill="auto"/>
            <w:vAlign w:val="center"/>
          </w:tcPr>
          <w:p w14:paraId="5DD1DD8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816880 </w:t>
            </w:r>
          </w:p>
        </w:tc>
        <w:tc>
          <w:tcPr>
            <w:tcW w:w="857" w:type="dxa"/>
            <w:tcBorders>
              <w:top w:val="nil"/>
              <w:left w:val="single" w:color="000000" w:sz="4" w:space="0"/>
              <w:bottom w:val="single" w:color="000000" w:sz="4" w:space="0"/>
              <w:right w:val="single" w:color="000000" w:sz="4" w:space="0"/>
            </w:tcBorders>
            <w:shd w:val="clear" w:color="auto" w:fill="auto"/>
            <w:noWrap/>
            <w:vAlign w:val="center"/>
          </w:tcPr>
          <w:p w14:paraId="4C6AC8F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992" w:type="dxa"/>
            <w:tcBorders>
              <w:top w:val="nil"/>
              <w:left w:val="single" w:color="000000" w:sz="4" w:space="0"/>
              <w:bottom w:val="single" w:color="000000" w:sz="4" w:space="0"/>
              <w:right w:val="single" w:color="000000" w:sz="4" w:space="0"/>
            </w:tcBorders>
            <w:shd w:val="clear" w:color="auto" w:fill="auto"/>
            <w:vAlign w:val="center"/>
          </w:tcPr>
          <w:p w14:paraId="6F53FA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973492 </w:t>
            </w:r>
          </w:p>
        </w:tc>
        <w:tc>
          <w:tcPr>
            <w:tcW w:w="863" w:type="dxa"/>
            <w:tcBorders>
              <w:top w:val="nil"/>
              <w:left w:val="single" w:color="000000" w:sz="4" w:space="0"/>
              <w:bottom w:val="single" w:color="000000" w:sz="4" w:space="0"/>
              <w:right w:val="single" w:color="000000" w:sz="4" w:space="0"/>
            </w:tcBorders>
            <w:shd w:val="clear" w:color="auto" w:fill="auto"/>
            <w:noWrap/>
            <w:vAlign w:val="center"/>
          </w:tcPr>
          <w:p w14:paraId="4F2D81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763" w:type="dxa"/>
            <w:tcBorders>
              <w:top w:val="nil"/>
              <w:left w:val="single" w:color="000000" w:sz="4" w:space="0"/>
              <w:bottom w:val="single" w:color="000000" w:sz="4" w:space="0"/>
              <w:right w:val="single" w:color="000000" w:sz="4" w:space="0"/>
            </w:tcBorders>
            <w:shd w:val="clear" w:color="auto" w:fill="auto"/>
            <w:noWrap/>
            <w:vAlign w:val="center"/>
          </w:tcPr>
          <w:p w14:paraId="5DF75C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19.17 </w:t>
            </w:r>
          </w:p>
        </w:tc>
        <w:tc>
          <w:tcPr>
            <w:tcW w:w="1004" w:type="dxa"/>
            <w:tcBorders>
              <w:top w:val="nil"/>
              <w:left w:val="single" w:color="000000" w:sz="4" w:space="0"/>
              <w:bottom w:val="single" w:color="000000" w:sz="4" w:space="0"/>
              <w:right w:val="single" w:color="000000" w:sz="4" w:space="0"/>
            </w:tcBorders>
            <w:shd w:val="clear" w:color="auto" w:fill="auto"/>
            <w:noWrap/>
            <w:vAlign w:val="center"/>
          </w:tcPr>
          <w:p w14:paraId="476BE7C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-123492 </w:t>
            </w:r>
          </w:p>
        </w:tc>
        <w:tc>
          <w:tcPr>
            <w:tcW w:w="930" w:type="dxa"/>
            <w:tcBorders>
              <w:top w:val="nil"/>
              <w:left w:val="single" w:color="000000" w:sz="4" w:space="0"/>
              <w:bottom w:val="single" w:color="000000" w:sz="4" w:space="0"/>
              <w:right w:val="single" w:color="000000" w:sz="4" w:space="0"/>
            </w:tcBorders>
            <w:shd w:val="clear" w:color="auto" w:fill="auto"/>
            <w:vAlign w:val="center"/>
          </w:tcPr>
          <w:p w14:paraId="055190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850000 </w:t>
            </w:r>
          </w:p>
        </w:tc>
        <w:tc>
          <w:tcPr>
            <w:tcW w:w="768" w:type="dxa"/>
            <w:tcBorders>
              <w:top w:val="nil"/>
              <w:left w:val="single" w:color="000000" w:sz="4" w:space="0"/>
              <w:bottom w:val="single" w:color="000000" w:sz="4" w:space="0"/>
              <w:right w:val="single" w:color="000000" w:sz="4" w:space="0"/>
            </w:tcBorders>
            <w:shd w:val="clear" w:color="auto" w:fill="auto"/>
            <w:noWrap/>
            <w:vAlign w:val="center"/>
          </w:tcPr>
          <w:p w14:paraId="1B597DA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52B3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single" w:color="000000" w:sz="4" w:space="0"/>
              <w:left w:val="single" w:color="000000" w:sz="4" w:space="0"/>
              <w:bottom w:val="nil"/>
              <w:right w:val="single" w:color="000000" w:sz="4" w:space="0"/>
            </w:tcBorders>
            <w:shd w:val="clear" w:color="auto" w:fill="auto"/>
            <w:noWrap/>
            <w:vAlign w:val="center"/>
          </w:tcPr>
          <w:p w14:paraId="5FF1AA8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债务还本支出</w:t>
            </w:r>
          </w:p>
        </w:tc>
        <w:tc>
          <w:tcPr>
            <w:tcW w:w="919" w:type="dxa"/>
            <w:tcBorders>
              <w:top w:val="single" w:color="000000" w:sz="4" w:space="0"/>
              <w:left w:val="single" w:color="000000" w:sz="4" w:space="0"/>
              <w:bottom w:val="nil"/>
              <w:right w:val="single" w:color="000000" w:sz="4" w:space="0"/>
            </w:tcBorders>
            <w:shd w:val="clear" w:color="auto" w:fill="auto"/>
            <w:vAlign w:val="center"/>
          </w:tcPr>
          <w:p w14:paraId="682F1A30">
            <w:pPr>
              <w:jc w:val="right"/>
              <w:rPr>
                <w:rFonts w:hint="eastAsia" w:ascii="宋体" w:hAnsi="宋体" w:eastAsia="宋体" w:cs="宋体"/>
                <w:b/>
                <w:bCs/>
                <w:i w:val="0"/>
                <w:iCs w:val="0"/>
                <w:color w:val="000000"/>
                <w:sz w:val="18"/>
                <w:szCs w:val="18"/>
                <w:u w:val="none"/>
              </w:rPr>
            </w:pPr>
          </w:p>
        </w:tc>
        <w:tc>
          <w:tcPr>
            <w:tcW w:w="857" w:type="dxa"/>
            <w:tcBorders>
              <w:top w:val="single" w:color="000000" w:sz="4" w:space="0"/>
              <w:left w:val="single" w:color="000000" w:sz="4" w:space="0"/>
              <w:bottom w:val="nil"/>
              <w:right w:val="single" w:color="000000" w:sz="4" w:space="0"/>
            </w:tcBorders>
            <w:shd w:val="clear" w:color="auto" w:fill="auto"/>
            <w:vAlign w:val="center"/>
          </w:tcPr>
          <w:p w14:paraId="647FC516">
            <w:pPr>
              <w:jc w:val="right"/>
              <w:rPr>
                <w:rFonts w:hint="eastAsia" w:ascii="宋体" w:hAnsi="宋体" w:eastAsia="宋体" w:cs="宋体"/>
                <w:b/>
                <w:bCs/>
                <w:i w:val="0"/>
                <w:iCs w:val="0"/>
                <w:color w:val="000000"/>
                <w:sz w:val="18"/>
                <w:szCs w:val="18"/>
                <w:u w:val="none"/>
              </w:rPr>
            </w:pPr>
          </w:p>
        </w:tc>
        <w:tc>
          <w:tcPr>
            <w:tcW w:w="992" w:type="dxa"/>
            <w:tcBorders>
              <w:top w:val="single" w:color="000000" w:sz="4" w:space="0"/>
              <w:left w:val="single" w:color="000000" w:sz="4" w:space="0"/>
              <w:bottom w:val="nil"/>
              <w:right w:val="single" w:color="000000" w:sz="4" w:space="0"/>
            </w:tcBorders>
            <w:shd w:val="clear" w:color="auto" w:fill="auto"/>
            <w:vAlign w:val="center"/>
          </w:tcPr>
          <w:p w14:paraId="5113F2E9">
            <w:pPr>
              <w:jc w:val="right"/>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nil"/>
              <w:right w:val="single" w:color="000000" w:sz="4" w:space="0"/>
            </w:tcBorders>
            <w:shd w:val="clear" w:color="auto" w:fill="auto"/>
            <w:vAlign w:val="center"/>
          </w:tcPr>
          <w:p w14:paraId="26DD052B">
            <w:pPr>
              <w:jc w:val="right"/>
              <w:rPr>
                <w:rFonts w:hint="eastAsia" w:ascii="宋体" w:hAnsi="宋体" w:eastAsia="宋体" w:cs="宋体"/>
                <w:b/>
                <w:bCs/>
                <w:i w:val="0"/>
                <w:iCs w:val="0"/>
                <w:color w:val="000000"/>
                <w:sz w:val="18"/>
                <w:szCs w:val="18"/>
                <w:u w:val="none"/>
              </w:rPr>
            </w:pPr>
          </w:p>
        </w:tc>
        <w:tc>
          <w:tcPr>
            <w:tcW w:w="763" w:type="dxa"/>
            <w:tcBorders>
              <w:top w:val="single" w:color="000000" w:sz="4" w:space="0"/>
              <w:left w:val="single" w:color="000000" w:sz="4" w:space="0"/>
              <w:bottom w:val="nil"/>
              <w:right w:val="single" w:color="000000" w:sz="4" w:space="0"/>
            </w:tcBorders>
            <w:shd w:val="clear" w:color="auto" w:fill="auto"/>
            <w:noWrap/>
            <w:vAlign w:val="center"/>
          </w:tcPr>
          <w:p w14:paraId="1A0161DB">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31465B4F">
            <w:pPr>
              <w:jc w:val="right"/>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3ED5D5D">
            <w:pPr>
              <w:jc w:val="right"/>
              <w:rPr>
                <w:rFonts w:hint="eastAsia" w:ascii="宋体" w:hAnsi="宋体" w:eastAsia="宋体" w:cs="宋体"/>
                <w:b/>
                <w:bCs/>
                <w:i w:val="0"/>
                <w:iCs w:val="0"/>
                <w:color w:val="000000"/>
                <w:sz w:val="18"/>
                <w:szCs w:val="18"/>
                <w:u w:val="none"/>
              </w:rPr>
            </w:pPr>
          </w:p>
        </w:tc>
        <w:tc>
          <w:tcPr>
            <w:tcW w:w="768" w:type="dxa"/>
            <w:tcBorders>
              <w:top w:val="single" w:color="000000" w:sz="4" w:space="0"/>
              <w:left w:val="single" w:color="000000" w:sz="4" w:space="0"/>
              <w:bottom w:val="nil"/>
              <w:right w:val="single" w:color="000000" w:sz="4" w:space="0"/>
            </w:tcBorders>
            <w:shd w:val="clear" w:color="auto" w:fill="auto"/>
            <w:noWrap/>
            <w:vAlign w:val="center"/>
          </w:tcPr>
          <w:p w14:paraId="61E6462E">
            <w:pPr>
              <w:jc w:val="right"/>
              <w:rPr>
                <w:rFonts w:hint="eastAsia" w:ascii="宋体" w:hAnsi="宋体" w:eastAsia="宋体" w:cs="宋体"/>
                <w:i w:val="0"/>
                <w:iCs w:val="0"/>
                <w:color w:val="000000"/>
                <w:sz w:val="18"/>
                <w:szCs w:val="18"/>
                <w:u w:val="none"/>
              </w:rPr>
            </w:pPr>
          </w:p>
        </w:tc>
      </w:tr>
      <w:tr w14:paraId="5654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exact"/>
        </w:trPr>
        <w:tc>
          <w:tcPr>
            <w:tcW w:w="2174" w:type="dxa"/>
            <w:tcBorders>
              <w:top w:val="nil"/>
              <w:left w:val="single" w:color="000000" w:sz="4" w:space="0"/>
              <w:bottom w:val="nil"/>
              <w:right w:val="single" w:color="000000" w:sz="4" w:space="0"/>
            </w:tcBorders>
            <w:shd w:val="clear" w:color="auto" w:fill="auto"/>
            <w:noWrap/>
            <w:vAlign w:val="center"/>
          </w:tcPr>
          <w:p w14:paraId="51FCC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地方政府其他一般债务还本支出</w:t>
            </w:r>
          </w:p>
        </w:tc>
        <w:tc>
          <w:tcPr>
            <w:tcW w:w="919" w:type="dxa"/>
            <w:tcBorders>
              <w:top w:val="nil"/>
              <w:left w:val="single" w:color="000000" w:sz="4" w:space="0"/>
              <w:bottom w:val="nil"/>
              <w:right w:val="single" w:color="000000" w:sz="4" w:space="0"/>
            </w:tcBorders>
            <w:shd w:val="clear" w:color="auto" w:fill="auto"/>
            <w:vAlign w:val="center"/>
          </w:tcPr>
          <w:p w14:paraId="6EEE7E32">
            <w:pPr>
              <w:jc w:val="right"/>
              <w:rPr>
                <w:rFonts w:hint="eastAsia" w:ascii="宋体" w:hAnsi="宋体" w:eastAsia="宋体" w:cs="宋体"/>
                <w:b/>
                <w:bCs/>
                <w:i w:val="0"/>
                <w:iCs w:val="0"/>
                <w:color w:val="000000"/>
                <w:sz w:val="18"/>
                <w:szCs w:val="18"/>
                <w:u w:val="none"/>
              </w:rPr>
            </w:pPr>
          </w:p>
        </w:tc>
        <w:tc>
          <w:tcPr>
            <w:tcW w:w="857" w:type="dxa"/>
            <w:tcBorders>
              <w:top w:val="nil"/>
              <w:left w:val="single" w:color="000000" w:sz="4" w:space="0"/>
              <w:bottom w:val="nil"/>
              <w:right w:val="single" w:color="000000" w:sz="4" w:space="0"/>
            </w:tcBorders>
            <w:shd w:val="clear" w:color="auto" w:fill="auto"/>
            <w:vAlign w:val="center"/>
          </w:tcPr>
          <w:p w14:paraId="1323367F">
            <w:pPr>
              <w:jc w:val="right"/>
              <w:rPr>
                <w:rFonts w:hint="eastAsia" w:ascii="宋体" w:hAnsi="宋体" w:eastAsia="宋体" w:cs="宋体"/>
                <w:b/>
                <w:bCs/>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vAlign w:val="center"/>
          </w:tcPr>
          <w:p w14:paraId="7797A341">
            <w:pPr>
              <w:jc w:val="right"/>
              <w:rPr>
                <w:rFonts w:hint="eastAsia" w:ascii="宋体" w:hAnsi="宋体" w:eastAsia="宋体" w:cs="宋体"/>
                <w:b/>
                <w:bCs/>
                <w:i w:val="0"/>
                <w:iCs w:val="0"/>
                <w:color w:val="000000"/>
                <w:sz w:val="18"/>
                <w:szCs w:val="18"/>
                <w:u w:val="none"/>
              </w:rPr>
            </w:pPr>
          </w:p>
        </w:tc>
        <w:tc>
          <w:tcPr>
            <w:tcW w:w="863" w:type="dxa"/>
            <w:tcBorders>
              <w:top w:val="nil"/>
              <w:left w:val="single" w:color="000000" w:sz="4" w:space="0"/>
              <w:bottom w:val="nil"/>
              <w:right w:val="single" w:color="000000" w:sz="4" w:space="0"/>
            </w:tcBorders>
            <w:shd w:val="clear" w:color="auto" w:fill="auto"/>
            <w:vAlign w:val="center"/>
          </w:tcPr>
          <w:p w14:paraId="5037D859">
            <w:pPr>
              <w:jc w:val="right"/>
              <w:rPr>
                <w:rFonts w:hint="eastAsia" w:ascii="宋体" w:hAnsi="宋体" w:eastAsia="宋体" w:cs="宋体"/>
                <w:b/>
                <w:bCs/>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6D803D2E">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554B20FB">
            <w:pPr>
              <w:jc w:val="right"/>
              <w:rPr>
                <w:rFonts w:hint="eastAsia" w:ascii="宋体" w:hAnsi="宋体" w:eastAsia="宋体" w:cs="宋体"/>
                <w:b/>
                <w:bCs/>
                <w:i w:val="0"/>
                <w:iCs w:val="0"/>
                <w:color w:val="000000"/>
                <w:sz w:val="18"/>
                <w:szCs w:val="18"/>
                <w:u w:val="none"/>
              </w:rPr>
            </w:pPr>
          </w:p>
        </w:tc>
        <w:tc>
          <w:tcPr>
            <w:tcW w:w="930" w:type="dxa"/>
            <w:tcBorders>
              <w:top w:val="nil"/>
              <w:left w:val="single" w:color="000000" w:sz="4" w:space="0"/>
              <w:bottom w:val="nil"/>
              <w:right w:val="single" w:color="000000" w:sz="4" w:space="0"/>
            </w:tcBorders>
            <w:shd w:val="clear" w:color="auto" w:fill="auto"/>
            <w:noWrap/>
            <w:vAlign w:val="center"/>
          </w:tcPr>
          <w:p w14:paraId="05EAAEDE">
            <w:pPr>
              <w:jc w:val="right"/>
              <w:rPr>
                <w:rFonts w:hint="eastAsia" w:ascii="宋体" w:hAnsi="宋体" w:eastAsia="宋体" w:cs="宋体"/>
                <w:b/>
                <w:bCs/>
                <w:i w:val="0"/>
                <w:iCs w:val="0"/>
                <w:color w:val="000000"/>
                <w:sz w:val="18"/>
                <w:szCs w:val="18"/>
                <w:u w:val="none"/>
              </w:rPr>
            </w:pPr>
          </w:p>
        </w:tc>
        <w:tc>
          <w:tcPr>
            <w:tcW w:w="768" w:type="dxa"/>
            <w:tcBorders>
              <w:top w:val="nil"/>
              <w:left w:val="single" w:color="000000" w:sz="4" w:space="0"/>
              <w:bottom w:val="nil"/>
              <w:right w:val="single" w:color="000000" w:sz="4" w:space="0"/>
            </w:tcBorders>
            <w:shd w:val="clear" w:color="auto" w:fill="auto"/>
            <w:noWrap/>
            <w:vAlign w:val="center"/>
          </w:tcPr>
          <w:p w14:paraId="5217B28A">
            <w:pPr>
              <w:jc w:val="right"/>
              <w:rPr>
                <w:rFonts w:hint="eastAsia" w:ascii="宋体" w:hAnsi="宋体" w:eastAsia="宋体" w:cs="宋体"/>
                <w:i w:val="0"/>
                <w:iCs w:val="0"/>
                <w:color w:val="000000"/>
                <w:sz w:val="18"/>
                <w:szCs w:val="18"/>
                <w:u w:val="none"/>
              </w:rPr>
            </w:pPr>
          </w:p>
        </w:tc>
      </w:tr>
      <w:tr w14:paraId="18A4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475777B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债务转贷支出</w:t>
            </w:r>
          </w:p>
        </w:tc>
        <w:tc>
          <w:tcPr>
            <w:tcW w:w="919" w:type="dxa"/>
            <w:tcBorders>
              <w:top w:val="nil"/>
              <w:left w:val="single" w:color="000000" w:sz="4" w:space="0"/>
              <w:bottom w:val="nil"/>
              <w:right w:val="single" w:color="000000" w:sz="4" w:space="0"/>
            </w:tcBorders>
            <w:shd w:val="clear" w:color="auto" w:fill="auto"/>
            <w:vAlign w:val="center"/>
          </w:tcPr>
          <w:p w14:paraId="647F6721">
            <w:pPr>
              <w:jc w:val="right"/>
              <w:rPr>
                <w:rFonts w:hint="eastAsia" w:ascii="宋体" w:hAnsi="宋体" w:eastAsia="宋体" w:cs="宋体"/>
                <w:b/>
                <w:bCs/>
                <w:i w:val="0"/>
                <w:iCs w:val="0"/>
                <w:color w:val="000000"/>
                <w:sz w:val="18"/>
                <w:szCs w:val="18"/>
                <w:u w:val="none"/>
              </w:rPr>
            </w:pPr>
          </w:p>
        </w:tc>
        <w:tc>
          <w:tcPr>
            <w:tcW w:w="857" w:type="dxa"/>
            <w:tcBorders>
              <w:top w:val="nil"/>
              <w:left w:val="single" w:color="000000" w:sz="4" w:space="0"/>
              <w:bottom w:val="nil"/>
              <w:right w:val="single" w:color="000000" w:sz="4" w:space="0"/>
            </w:tcBorders>
            <w:shd w:val="clear" w:color="auto" w:fill="auto"/>
            <w:vAlign w:val="center"/>
          </w:tcPr>
          <w:p w14:paraId="049F9AD2">
            <w:pPr>
              <w:jc w:val="right"/>
              <w:rPr>
                <w:rFonts w:hint="eastAsia" w:ascii="宋体" w:hAnsi="宋体" w:eastAsia="宋体" w:cs="宋体"/>
                <w:b/>
                <w:bCs/>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vAlign w:val="center"/>
          </w:tcPr>
          <w:p w14:paraId="03675D42">
            <w:pPr>
              <w:jc w:val="right"/>
              <w:rPr>
                <w:rFonts w:hint="eastAsia" w:ascii="宋体" w:hAnsi="宋体" w:eastAsia="宋体" w:cs="宋体"/>
                <w:b/>
                <w:bCs/>
                <w:i w:val="0"/>
                <w:iCs w:val="0"/>
                <w:color w:val="000000"/>
                <w:sz w:val="18"/>
                <w:szCs w:val="18"/>
                <w:u w:val="none"/>
              </w:rPr>
            </w:pPr>
          </w:p>
        </w:tc>
        <w:tc>
          <w:tcPr>
            <w:tcW w:w="863" w:type="dxa"/>
            <w:tcBorders>
              <w:top w:val="nil"/>
              <w:left w:val="single" w:color="000000" w:sz="4" w:space="0"/>
              <w:bottom w:val="nil"/>
              <w:right w:val="single" w:color="000000" w:sz="4" w:space="0"/>
            </w:tcBorders>
            <w:shd w:val="clear" w:color="auto" w:fill="auto"/>
            <w:vAlign w:val="center"/>
          </w:tcPr>
          <w:p w14:paraId="30BA57F3">
            <w:pPr>
              <w:jc w:val="right"/>
              <w:rPr>
                <w:rFonts w:hint="eastAsia" w:ascii="宋体" w:hAnsi="宋体" w:eastAsia="宋体" w:cs="宋体"/>
                <w:b/>
                <w:bCs/>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3D27A3D2">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1418F5CE">
            <w:pPr>
              <w:jc w:val="right"/>
              <w:rPr>
                <w:rFonts w:hint="eastAsia" w:ascii="宋体" w:hAnsi="宋体" w:eastAsia="宋体" w:cs="宋体"/>
                <w:b/>
                <w:bCs/>
                <w:i w:val="0"/>
                <w:iCs w:val="0"/>
                <w:color w:val="000000"/>
                <w:sz w:val="18"/>
                <w:szCs w:val="18"/>
                <w:u w:val="none"/>
              </w:rPr>
            </w:pPr>
          </w:p>
        </w:tc>
        <w:tc>
          <w:tcPr>
            <w:tcW w:w="930" w:type="dxa"/>
            <w:tcBorders>
              <w:top w:val="nil"/>
              <w:left w:val="single" w:color="000000" w:sz="4" w:space="0"/>
              <w:bottom w:val="nil"/>
              <w:right w:val="single" w:color="000000" w:sz="4" w:space="0"/>
            </w:tcBorders>
            <w:shd w:val="clear" w:color="auto" w:fill="auto"/>
            <w:noWrap/>
            <w:vAlign w:val="center"/>
          </w:tcPr>
          <w:p w14:paraId="0C7315EF">
            <w:pPr>
              <w:jc w:val="right"/>
              <w:rPr>
                <w:rFonts w:hint="eastAsia" w:ascii="宋体" w:hAnsi="宋体" w:eastAsia="宋体" w:cs="宋体"/>
                <w:b/>
                <w:bCs/>
                <w:i w:val="0"/>
                <w:iCs w:val="0"/>
                <w:color w:val="000000"/>
                <w:sz w:val="18"/>
                <w:szCs w:val="18"/>
                <w:u w:val="none"/>
              </w:rPr>
            </w:pPr>
          </w:p>
        </w:tc>
        <w:tc>
          <w:tcPr>
            <w:tcW w:w="768" w:type="dxa"/>
            <w:tcBorders>
              <w:top w:val="nil"/>
              <w:left w:val="single" w:color="000000" w:sz="4" w:space="0"/>
              <w:bottom w:val="nil"/>
              <w:right w:val="single" w:color="000000" w:sz="4" w:space="0"/>
            </w:tcBorders>
            <w:shd w:val="clear" w:color="auto" w:fill="auto"/>
            <w:noWrap/>
            <w:vAlign w:val="center"/>
          </w:tcPr>
          <w:p w14:paraId="2825FB05">
            <w:pPr>
              <w:jc w:val="right"/>
              <w:rPr>
                <w:rFonts w:hint="eastAsia" w:ascii="宋体" w:hAnsi="宋体" w:eastAsia="宋体" w:cs="宋体"/>
                <w:i w:val="0"/>
                <w:iCs w:val="0"/>
                <w:color w:val="000000"/>
                <w:sz w:val="18"/>
                <w:szCs w:val="18"/>
                <w:u w:val="none"/>
              </w:rPr>
            </w:pPr>
          </w:p>
        </w:tc>
      </w:tr>
      <w:tr w14:paraId="0D05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trPr>
        <w:tc>
          <w:tcPr>
            <w:tcW w:w="2174" w:type="dxa"/>
            <w:tcBorders>
              <w:top w:val="nil"/>
              <w:left w:val="single" w:color="000000" w:sz="4" w:space="0"/>
              <w:bottom w:val="nil"/>
              <w:right w:val="single" w:color="000000" w:sz="4" w:space="0"/>
            </w:tcBorders>
            <w:shd w:val="clear" w:color="auto" w:fill="auto"/>
            <w:noWrap/>
            <w:vAlign w:val="center"/>
          </w:tcPr>
          <w:p w14:paraId="72A0E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地方政府一般债务转贷支出</w:t>
            </w:r>
          </w:p>
        </w:tc>
        <w:tc>
          <w:tcPr>
            <w:tcW w:w="919" w:type="dxa"/>
            <w:tcBorders>
              <w:top w:val="nil"/>
              <w:left w:val="single" w:color="000000" w:sz="4" w:space="0"/>
              <w:bottom w:val="nil"/>
              <w:right w:val="single" w:color="000000" w:sz="4" w:space="0"/>
            </w:tcBorders>
            <w:shd w:val="clear" w:color="auto" w:fill="auto"/>
            <w:vAlign w:val="center"/>
          </w:tcPr>
          <w:p w14:paraId="0340D5FA">
            <w:pPr>
              <w:jc w:val="right"/>
              <w:rPr>
                <w:rFonts w:hint="eastAsia" w:ascii="宋体" w:hAnsi="宋体" w:eastAsia="宋体" w:cs="宋体"/>
                <w:b/>
                <w:bCs/>
                <w:i w:val="0"/>
                <w:iCs w:val="0"/>
                <w:color w:val="000000"/>
                <w:sz w:val="18"/>
                <w:szCs w:val="18"/>
                <w:u w:val="none"/>
              </w:rPr>
            </w:pPr>
          </w:p>
        </w:tc>
        <w:tc>
          <w:tcPr>
            <w:tcW w:w="857" w:type="dxa"/>
            <w:tcBorders>
              <w:top w:val="nil"/>
              <w:left w:val="single" w:color="000000" w:sz="4" w:space="0"/>
              <w:bottom w:val="nil"/>
              <w:right w:val="single" w:color="000000" w:sz="4" w:space="0"/>
            </w:tcBorders>
            <w:shd w:val="clear" w:color="auto" w:fill="auto"/>
            <w:vAlign w:val="center"/>
          </w:tcPr>
          <w:p w14:paraId="159D99D5">
            <w:pPr>
              <w:jc w:val="right"/>
              <w:rPr>
                <w:rFonts w:hint="eastAsia" w:ascii="宋体" w:hAnsi="宋体" w:eastAsia="宋体" w:cs="宋体"/>
                <w:b/>
                <w:bCs/>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vAlign w:val="center"/>
          </w:tcPr>
          <w:p w14:paraId="38219677">
            <w:pPr>
              <w:jc w:val="right"/>
              <w:rPr>
                <w:rFonts w:hint="eastAsia" w:ascii="宋体" w:hAnsi="宋体" w:eastAsia="宋体" w:cs="宋体"/>
                <w:b/>
                <w:bCs/>
                <w:i w:val="0"/>
                <w:iCs w:val="0"/>
                <w:color w:val="000000"/>
                <w:sz w:val="18"/>
                <w:szCs w:val="18"/>
                <w:u w:val="none"/>
              </w:rPr>
            </w:pPr>
          </w:p>
        </w:tc>
        <w:tc>
          <w:tcPr>
            <w:tcW w:w="863" w:type="dxa"/>
            <w:tcBorders>
              <w:top w:val="nil"/>
              <w:left w:val="single" w:color="000000" w:sz="4" w:space="0"/>
              <w:bottom w:val="nil"/>
              <w:right w:val="single" w:color="000000" w:sz="4" w:space="0"/>
            </w:tcBorders>
            <w:shd w:val="clear" w:color="auto" w:fill="auto"/>
            <w:vAlign w:val="center"/>
          </w:tcPr>
          <w:p w14:paraId="7843D3DA">
            <w:pPr>
              <w:jc w:val="right"/>
              <w:rPr>
                <w:rFonts w:hint="eastAsia" w:ascii="宋体" w:hAnsi="宋体" w:eastAsia="宋体" w:cs="宋体"/>
                <w:b/>
                <w:bCs/>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238DE495">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21845D73">
            <w:pPr>
              <w:jc w:val="right"/>
              <w:rPr>
                <w:rFonts w:hint="eastAsia" w:ascii="宋体" w:hAnsi="宋体" w:eastAsia="宋体" w:cs="宋体"/>
                <w:b/>
                <w:bCs/>
                <w:i w:val="0"/>
                <w:iCs w:val="0"/>
                <w:color w:val="000000"/>
                <w:sz w:val="18"/>
                <w:szCs w:val="18"/>
                <w:u w:val="none"/>
              </w:rPr>
            </w:pPr>
          </w:p>
        </w:tc>
        <w:tc>
          <w:tcPr>
            <w:tcW w:w="930" w:type="dxa"/>
            <w:tcBorders>
              <w:top w:val="nil"/>
              <w:left w:val="single" w:color="000000" w:sz="4" w:space="0"/>
              <w:bottom w:val="nil"/>
              <w:right w:val="single" w:color="000000" w:sz="4" w:space="0"/>
            </w:tcBorders>
            <w:shd w:val="clear" w:color="auto" w:fill="auto"/>
            <w:noWrap/>
            <w:vAlign w:val="center"/>
          </w:tcPr>
          <w:p w14:paraId="743D134A">
            <w:pPr>
              <w:jc w:val="right"/>
              <w:rPr>
                <w:rFonts w:hint="eastAsia" w:ascii="宋体" w:hAnsi="宋体" w:eastAsia="宋体" w:cs="宋体"/>
                <w:b/>
                <w:bCs/>
                <w:i w:val="0"/>
                <w:iCs w:val="0"/>
                <w:color w:val="000000"/>
                <w:sz w:val="18"/>
                <w:szCs w:val="18"/>
                <w:u w:val="none"/>
              </w:rPr>
            </w:pPr>
          </w:p>
        </w:tc>
        <w:tc>
          <w:tcPr>
            <w:tcW w:w="768" w:type="dxa"/>
            <w:tcBorders>
              <w:top w:val="nil"/>
              <w:left w:val="single" w:color="000000" w:sz="4" w:space="0"/>
              <w:bottom w:val="nil"/>
              <w:right w:val="single" w:color="000000" w:sz="4" w:space="0"/>
            </w:tcBorders>
            <w:shd w:val="clear" w:color="auto" w:fill="auto"/>
            <w:noWrap/>
            <w:vAlign w:val="center"/>
          </w:tcPr>
          <w:p w14:paraId="1CC5AD59">
            <w:pPr>
              <w:jc w:val="right"/>
              <w:rPr>
                <w:rFonts w:hint="eastAsia" w:ascii="宋体" w:hAnsi="宋体" w:eastAsia="宋体" w:cs="宋体"/>
                <w:i w:val="0"/>
                <w:iCs w:val="0"/>
                <w:color w:val="000000"/>
                <w:sz w:val="18"/>
                <w:szCs w:val="18"/>
                <w:u w:val="none"/>
              </w:rPr>
            </w:pPr>
          </w:p>
        </w:tc>
      </w:tr>
      <w:tr w14:paraId="1054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154DBF8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转移性支出</w:t>
            </w:r>
          </w:p>
        </w:tc>
        <w:tc>
          <w:tcPr>
            <w:tcW w:w="919" w:type="dxa"/>
            <w:tcBorders>
              <w:top w:val="nil"/>
              <w:left w:val="single" w:color="000000" w:sz="4" w:space="0"/>
              <w:bottom w:val="nil"/>
              <w:right w:val="single" w:color="000000" w:sz="4" w:space="0"/>
            </w:tcBorders>
            <w:shd w:val="clear" w:color="auto" w:fill="auto"/>
            <w:vAlign w:val="center"/>
          </w:tcPr>
          <w:p w14:paraId="1B8A36B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1350934 </w:t>
            </w:r>
          </w:p>
        </w:tc>
        <w:tc>
          <w:tcPr>
            <w:tcW w:w="857" w:type="dxa"/>
            <w:tcBorders>
              <w:top w:val="nil"/>
              <w:left w:val="single" w:color="000000" w:sz="4" w:space="0"/>
              <w:bottom w:val="nil"/>
              <w:right w:val="single" w:color="000000" w:sz="4" w:space="0"/>
            </w:tcBorders>
            <w:shd w:val="clear" w:color="auto" w:fill="auto"/>
            <w:vAlign w:val="center"/>
          </w:tcPr>
          <w:p w14:paraId="3FE9FED7">
            <w:pPr>
              <w:jc w:val="right"/>
              <w:rPr>
                <w:rFonts w:hint="eastAsia" w:ascii="宋体" w:hAnsi="宋体" w:eastAsia="宋体" w:cs="宋体"/>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vAlign w:val="center"/>
          </w:tcPr>
          <w:p w14:paraId="07DEA26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1175709 </w:t>
            </w:r>
          </w:p>
        </w:tc>
        <w:tc>
          <w:tcPr>
            <w:tcW w:w="863" w:type="dxa"/>
            <w:tcBorders>
              <w:top w:val="nil"/>
              <w:left w:val="single" w:color="000000" w:sz="4" w:space="0"/>
              <w:bottom w:val="nil"/>
              <w:right w:val="single" w:color="000000" w:sz="4" w:space="0"/>
            </w:tcBorders>
            <w:shd w:val="clear" w:color="auto" w:fill="auto"/>
            <w:vAlign w:val="center"/>
          </w:tcPr>
          <w:p w14:paraId="2F4B1DAE">
            <w:pPr>
              <w:jc w:val="right"/>
              <w:rPr>
                <w:rFonts w:hint="eastAsia" w:ascii="宋体" w:hAnsi="宋体" w:eastAsia="宋体" w:cs="宋体"/>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6FD0F4F8">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25CDAB2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104254 </w:t>
            </w:r>
          </w:p>
        </w:tc>
        <w:tc>
          <w:tcPr>
            <w:tcW w:w="930" w:type="dxa"/>
            <w:tcBorders>
              <w:top w:val="nil"/>
              <w:left w:val="single" w:color="000000" w:sz="4" w:space="0"/>
              <w:bottom w:val="nil"/>
              <w:right w:val="single" w:color="000000" w:sz="4" w:space="0"/>
            </w:tcBorders>
            <w:shd w:val="clear" w:color="auto" w:fill="auto"/>
            <w:noWrap/>
            <w:vAlign w:val="center"/>
          </w:tcPr>
          <w:p w14:paraId="6A2858D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1279963 </w:t>
            </w:r>
          </w:p>
        </w:tc>
        <w:tc>
          <w:tcPr>
            <w:tcW w:w="768" w:type="dxa"/>
            <w:tcBorders>
              <w:top w:val="nil"/>
              <w:left w:val="single" w:color="000000" w:sz="4" w:space="0"/>
              <w:bottom w:val="nil"/>
              <w:right w:val="single" w:color="000000" w:sz="4" w:space="0"/>
            </w:tcBorders>
            <w:shd w:val="clear" w:color="auto" w:fill="auto"/>
            <w:noWrap/>
            <w:vAlign w:val="center"/>
          </w:tcPr>
          <w:p w14:paraId="088C1E45">
            <w:pPr>
              <w:jc w:val="right"/>
              <w:rPr>
                <w:rFonts w:hint="eastAsia" w:ascii="宋体" w:hAnsi="宋体" w:eastAsia="宋体" w:cs="宋体"/>
                <w:i w:val="0"/>
                <w:iCs w:val="0"/>
                <w:color w:val="000000"/>
                <w:sz w:val="18"/>
                <w:szCs w:val="18"/>
                <w:u w:val="none"/>
              </w:rPr>
            </w:pPr>
          </w:p>
        </w:tc>
      </w:tr>
      <w:tr w14:paraId="46CE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305E8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上解上级支出</w:t>
            </w:r>
          </w:p>
        </w:tc>
        <w:tc>
          <w:tcPr>
            <w:tcW w:w="919" w:type="dxa"/>
            <w:tcBorders>
              <w:top w:val="nil"/>
              <w:left w:val="single" w:color="000000" w:sz="4" w:space="0"/>
              <w:bottom w:val="nil"/>
              <w:right w:val="single" w:color="000000" w:sz="4" w:space="0"/>
            </w:tcBorders>
            <w:shd w:val="clear" w:color="auto" w:fill="auto"/>
            <w:noWrap/>
            <w:vAlign w:val="center"/>
          </w:tcPr>
          <w:p w14:paraId="1C7BF4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1132052 </w:t>
            </w:r>
          </w:p>
        </w:tc>
        <w:tc>
          <w:tcPr>
            <w:tcW w:w="857" w:type="dxa"/>
            <w:tcBorders>
              <w:top w:val="nil"/>
              <w:left w:val="single" w:color="000000" w:sz="4" w:space="0"/>
              <w:bottom w:val="nil"/>
              <w:right w:val="single" w:color="000000" w:sz="4" w:space="0"/>
            </w:tcBorders>
            <w:shd w:val="clear" w:color="auto" w:fill="auto"/>
            <w:vAlign w:val="center"/>
          </w:tcPr>
          <w:p w14:paraId="3FF2A65A">
            <w:pPr>
              <w:jc w:val="right"/>
              <w:rPr>
                <w:rFonts w:hint="eastAsia" w:ascii="宋体" w:hAnsi="宋体" w:eastAsia="宋体" w:cs="宋体"/>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vAlign w:val="center"/>
          </w:tcPr>
          <w:p w14:paraId="34662F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1175709 </w:t>
            </w:r>
          </w:p>
        </w:tc>
        <w:tc>
          <w:tcPr>
            <w:tcW w:w="863" w:type="dxa"/>
            <w:tcBorders>
              <w:top w:val="nil"/>
              <w:left w:val="single" w:color="000000" w:sz="4" w:space="0"/>
              <w:bottom w:val="nil"/>
              <w:right w:val="single" w:color="000000" w:sz="4" w:space="0"/>
            </w:tcBorders>
            <w:shd w:val="clear" w:color="auto" w:fill="auto"/>
            <w:vAlign w:val="center"/>
          </w:tcPr>
          <w:p w14:paraId="4F5B69A1">
            <w:pPr>
              <w:jc w:val="right"/>
              <w:rPr>
                <w:rFonts w:hint="eastAsia" w:ascii="宋体" w:hAnsi="宋体" w:eastAsia="宋体" w:cs="宋体"/>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408C1EC2">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38E52B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-45178 </w:t>
            </w:r>
          </w:p>
        </w:tc>
        <w:tc>
          <w:tcPr>
            <w:tcW w:w="930" w:type="dxa"/>
            <w:tcBorders>
              <w:top w:val="nil"/>
              <w:left w:val="single" w:color="000000" w:sz="4" w:space="0"/>
              <w:bottom w:val="nil"/>
              <w:right w:val="single" w:color="000000" w:sz="4" w:space="0"/>
            </w:tcBorders>
            <w:shd w:val="clear" w:color="auto" w:fill="auto"/>
            <w:vAlign w:val="center"/>
          </w:tcPr>
          <w:p w14:paraId="161E30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1130531 </w:t>
            </w:r>
          </w:p>
        </w:tc>
        <w:tc>
          <w:tcPr>
            <w:tcW w:w="768" w:type="dxa"/>
            <w:tcBorders>
              <w:top w:val="nil"/>
              <w:left w:val="single" w:color="000000" w:sz="4" w:space="0"/>
              <w:bottom w:val="nil"/>
              <w:right w:val="single" w:color="000000" w:sz="4" w:space="0"/>
            </w:tcBorders>
            <w:shd w:val="clear" w:color="auto" w:fill="auto"/>
            <w:noWrap/>
            <w:vAlign w:val="center"/>
          </w:tcPr>
          <w:p w14:paraId="0B7FEF1B">
            <w:pPr>
              <w:jc w:val="right"/>
              <w:rPr>
                <w:rFonts w:hint="eastAsia" w:ascii="宋体" w:hAnsi="宋体" w:eastAsia="宋体" w:cs="宋体"/>
                <w:i w:val="0"/>
                <w:iCs w:val="0"/>
                <w:color w:val="000000"/>
                <w:sz w:val="18"/>
                <w:szCs w:val="18"/>
                <w:u w:val="none"/>
              </w:rPr>
            </w:pPr>
          </w:p>
        </w:tc>
      </w:tr>
      <w:tr w14:paraId="678C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2174" w:type="dxa"/>
            <w:tcBorders>
              <w:top w:val="nil"/>
              <w:left w:val="single" w:color="000000" w:sz="4" w:space="0"/>
              <w:bottom w:val="nil"/>
              <w:right w:val="single" w:color="000000" w:sz="4" w:space="0"/>
            </w:tcBorders>
            <w:shd w:val="clear" w:color="auto" w:fill="auto"/>
            <w:noWrap/>
            <w:vAlign w:val="center"/>
          </w:tcPr>
          <w:p w14:paraId="58113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补充预算稳定调节基金</w:t>
            </w:r>
          </w:p>
        </w:tc>
        <w:tc>
          <w:tcPr>
            <w:tcW w:w="919" w:type="dxa"/>
            <w:tcBorders>
              <w:top w:val="nil"/>
              <w:left w:val="single" w:color="000000" w:sz="4" w:space="0"/>
              <w:bottom w:val="nil"/>
              <w:right w:val="single" w:color="000000" w:sz="4" w:space="0"/>
            </w:tcBorders>
            <w:shd w:val="clear" w:color="auto" w:fill="auto"/>
            <w:noWrap/>
            <w:vAlign w:val="center"/>
          </w:tcPr>
          <w:p w14:paraId="4B90C3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134386 </w:t>
            </w:r>
          </w:p>
        </w:tc>
        <w:tc>
          <w:tcPr>
            <w:tcW w:w="857" w:type="dxa"/>
            <w:tcBorders>
              <w:top w:val="nil"/>
              <w:left w:val="single" w:color="000000" w:sz="4" w:space="0"/>
              <w:bottom w:val="nil"/>
              <w:right w:val="single" w:color="000000" w:sz="4" w:space="0"/>
            </w:tcBorders>
            <w:shd w:val="clear" w:color="auto" w:fill="auto"/>
            <w:vAlign w:val="center"/>
          </w:tcPr>
          <w:p w14:paraId="1A357B96">
            <w:pPr>
              <w:jc w:val="right"/>
              <w:rPr>
                <w:rFonts w:hint="eastAsia" w:ascii="宋体" w:hAnsi="宋体" w:eastAsia="宋体" w:cs="宋体"/>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vAlign w:val="center"/>
          </w:tcPr>
          <w:p w14:paraId="16F8D53A">
            <w:pPr>
              <w:jc w:val="right"/>
              <w:rPr>
                <w:rFonts w:hint="eastAsia" w:ascii="宋体" w:hAnsi="宋体" w:eastAsia="宋体" w:cs="宋体"/>
                <w:i w:val="0"/>
                <w:iCs w:val="0"/>
                <w:color w:val="000000"/>
                <w:sz w:val="18"/>
                <w:szCs w:val="18"/>
                <w:u w:val="none"/>
              </w:rPr>
            </w:pPr>
          </w:p>
        </w:tc>
        <w:tc>
          <w:tcPr>
            <w:tcW w:w="863" w:type="dxa"/>
            <w:tcBorders>
              <w:top w:val="nil"/>
              <w:left w:val="single" w:color="000000" w:sz="4" w:space="0"/>
              <w:bottom w:val="nil"/>
              <w:right w:val="single" w:color="000000" w:sz="4" w:space="0"/>
            </w:tcBorders>
            <w:shd w:val="clear" w:color="auto" w:fill="auto"/>
            <w:vAlign w:val="center"/>
          </w:tcPr>
          <w:p w14:paraId="3C8017F8">
            <w:pPr>
              <w:jc w:val="right"/>
              <w:rPr>
                <w:rFonts w:hint="eastAsia" w:ascii="宋体" w:hAnsi="宋体" w:eastAsia="宋体" w:cs="宋体"/>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4A0F22C2">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3A8D15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54616 </w:t>
            </w:r>
          </w:p>
        </w:tc>
        <w:tc>
          <w:tcPr>
            <w:tcW w:w="930" w:type="dxa"/>
            <w:tcBorders>
              <w:top w:val="nil"/>
              <w:left w:val="single" w:color="000000" w:sz="4" w:space="0"/>
              <w:bottom w:val="nil"/>
              <w:right w:val="single" w:color="000000" w:sz="4" w:space="0"/>
            </w:tcBorders>
            <w:shd w:val="clear" w:color="auto" w:fill="auto"/>
            <w:noWrap/>
            <w:vAlign w:val="center"/>
          </w:tcPr>
          <w:p w14:paraId="7343BA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54616 </w:t>
            </w:r>
          </w:p>
        </w:tc>
        <w:tc>
          <w:tcPr>
            <w:tcW w:w="768" w:type="dxa"/>
            <w:tcBorders>
              <w:top w:val="nil"/>
              <w:left w:val="single" w:color="000000" w:sz="4" w:space="0"/>
              <w:bottom w:val="nil"/>
              <w:right w:val="single" w:color="000000" w:sz="4" w:space="0"/>
            </w:tcBorders>
            <w:shd w:val="clear" w:color="auto" w:fill="auto"/>
            <w:noWrap/>
            <w:vAlign w:val="center"/>
          </w:tcPr>
          <w:p w14:paraId="4CA5CB64">
            <w:pPr>
              <w:jc w:val="right"/>
              <w:rPr>
                <w:rFonts w:hint="eastAsia" w:ascii="宋体" w:hAnsi="宋体" w:eastAsia="宋体" w:cs="宋体"/>
                <w:i w:val="0"/>
                <w:iCs w:val="0"/>
                <w:color w:val="000000"/>
                <w:sz w:val="18"/>
                <w:szCs w:val="18"/>
                <w:u w:val="none"/>
              </w:rPr>
            </w:pPr>
          </w:p>
        </w:tc>
      </w:tr>
      <w:tr w14:paraId="591D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775A6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调出资金</w:t>
            </w:r>
          </w:p>
        </w:tc>
        <w:tc>
          <w:tcPr>
            <w:tcW w:w="919" w:type="dxa"/>
            <w:tcBorders>
              <w:top w:val="nil"/>
              <w:left w:val="single" w:color="000000" w:sz="4" w:space="0"/>
              <w:bottom w:val="nil"/>
              <w:right w:val="single" w:color="000000" w:sz="4" w:space="0"/>
            </w:tcBorders>
            <w:shd w:val="clear" w:color="auto" w:fill="auto"/>
            <w:noWrap/>
            <w:vAlign w:val="center"/>
          </w:tcPr>
          <w:p w14:paraId="79F90737">
            <w:pPr>
              <w:jc w:val="right"/>
              <w:rPr>
                <w:rFonts w:hint="eastAsia" w:ascii="宋体" w:hAnsi="宋体" w:eastAsia="宋体" w:cs="宋体"/>
                <w:i w:val="0"/>
                <w:iCs w:val="0"/>
                <w:color w:val="000000"/>
                <w:sz w:val="18"/>
                <w:szCs w:val="18"/>
                <w:u w:val="none"/>
              </w:rPr>
            </w:pPr>
          </w:p>
        </w:tc>
        <w:tc>
          <w:tcPr>
            <w:tcW w:w="857" w:type="dxa"/>
            <w:tcBorders>
              <w:top w:val="nil"/>
              <w:left w:val="single" w:color="000000" w:sz="4" w:space="0"/>
              <w:bottom w:val="nil"/>
              <w:right w:val="single" w:color="000000" w:sz="4" w:space="0"/>
            </w:tcBorders>
            <w:shd w:val="clear" w:color="auto" w:fill="auto"/>
            <w:vAlign w:val="center"/>
          </w:tcPr>
          <w:p w14:paraId="69DED788">
            <w:pPr>
              <w:jc w:val="right"/>
              <w:rPr>
                <w:rFonts w:hint="eastAsia" w:ascii="宋体" w:hAnsi="宋体" w:eastAsia="宋体" w:cs="宋体"/>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vAlign w:val="center"/>
          </w:tcPr>
          <w:p w14:paraId="18C40442">
            <w:pPr>
              <w:jc w:val="right"/>
              <w:rPr>
                <w:rFonts w:hint="eastAsia" w:ascii="宋体" w:hAnsi="宋体" w:eastAsia="宋体" w:cs="宋体"/>
                <w:i w:val="0"/>
                <w:iCs w:val="0"/>
                <w:color w:val="000000"/>
                <w:sz w:val="18"/>
                <w:szCs w:val="18"/>
                <w:u w:val="none"/>
              </w:rPr>
            </w:pPr>
          </w:p>
        </w:tc>
        <w:tc>
          <w:tcPr>
            <w:tcW w:w="863" w:type="dxa"/>
            <w:tcBorders>
              <w:top w:val="nil"/>
              <w:left w:val="single" w:color="000000" w:sz="4" w:space="0"/>
              <w:bottom w:val="nil"/>
              <w:right w:val="single" w:color="000000" w:sz="4" w:space="0"/>
            </w:tcBorders>
            <w:shd w:val="clear" w:color="auto" w:fill="auto"/>
            <w:vAlign w:val="center"/>
          </w:tcPr>
          <w:p w14:paraId="5D2ECBD3">
            <w:pPr>
              <w:jc w:val="right"/>
              <w:rPr>
                <w:rFonts w:hint="eastAsia" w:ascii="宋体" w:hAnsi="宋体" w:eastAsia="宋体" w:cs="宋体"/>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5F80AFFA">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08DA9807">
            <w:pPr>
              <w:jc w:val="right"/>
              <w:rPr>
                <w:rFonts w:hint="eastAsia" w:ascii="宋体" w:hAnsi="宋体" w:eastAsia="宋体" w:cs="宋体"/>
                <w:i w:val="0"/>
                <w:iCs w:val="0"/>
                <w:color w:val="000000"/>
                <w:sz w:val="18"/>
                <w:szCs w:val="18"/>
                <w:u w:val="none"/>
              </w:rPr>
            </w:pPr>
          </w:p>
        </w:tc>
        <w:tc>
          <w:tcPr>
            <w:tcW w:w="930" w:type="dxa"/>
            <w:tcBorders>
              <w:top w:val="nil"/>
              <w:left w:val="single" w:color="000000" w:sz="4" w:space="0"/>
              <w:bottom w:val="nil"/>
              <w:right w:val="single" w:color="000000" w:sz="4" w:space="0"/>
            </w:tcBorders>
            <w:shd w:val="clear" w:color="auto" w:fill="auto"/>
            <w:noWrap/>
            <w:vAlign w:val="center"/>
          </w:tcPr>
          <w:p w14:paraId="50268F1C">
            <w:pPr>
              <w:jc w:val="right"/>
              <w:rPr>
                <w:rFonts w:hint="eastAsia" w:ascii="宋体" w:hAnsi="宋体" w:eastAsia="宋体" w:cs="宋体"/>
                <w:i w:val="0"/>
                <w:iCs w:val="0"/>
                <w:color w:val="000000"/>
                <w:sz w:val="18"/>
                <w:szCs w:val="18"/>
                <w:u w:val="none"/>
              </w:rPr>
            </w:pPr>
          </w:p>
        </w:tc>
        <w:tc>
          <w:tcPr>
            <w:tcW w:w="768" w:type="dxa"/>
            <w:tcBorders>
              <w:top w:val="nil"/>
              <w:left w:val="single" w:color="000000" w:sz="4" w:space="0"/>
              <w:bottom w:val="nil"/>
              <w:right w:val="single" w:color="000000" w:sz="4" w:space="0"/>
            </w:tcBorders>
            <w:shd w:val="clear" w:color="auto" w:fill="auto"/>
            <w:noWrap/>
            <w:vAlign w:val="center"/>
          </w:tcPr>
          <w:p w14:paraId="49D079D7">
            <w:pPr>
              <w:jc w:val="right"/>
              <w:rPr>
                <w:rFonts w:hint="eastAsia" w:ascii="宋体" w:hAnsi="宋体" w:eastAsia="宋体" w:cs="宋体"/>
                <w:i w:val="0"/>
                <w:iCs w:val="0"/>
                <w:color w:val="000000"/>
                <w:sz w:val="18"/>
                <w:szCs w:val="18"/>
                <w:u w:val="none"/>
              </w:rPr>
            </w:pPr>
          </w:p>
        </w:tc>
      </w:tr>
      <w:tr w14:paraId="58C3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3AE632DF">
            <w:pPr>
              <w:keepNext w:val="0"/>
              <w:keepLines w:val="0"/>
              <w:widowControl/>
              <w:suppressLineNumbers w:val="0"/>
              <w:ind w:firstLine="180" w:firstLineChars="1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区域间转移支付支出</w:t>
            </w:r>
          </w:p>
        </w:tc>
        <w:tc>
          <w:tcPr>
            <w:tcW w:w="919" w:type="dxa"/>
            <w:tcBorders>
              <w:top w:val="nil"/>
              <w:left w:val="single" w:color="000000" w:sz="4" w:space="0"/>
              <w:bottom w:val="nil"/>
              <w:right w:val="single" w:color="000000" w:sz="4" w:space="0"/>
            </w:tcBorders>
            <w:shd w:val="clear" w:color="auto" w:fill="auto"/>
            <w:noWrap/>
            <w:vAlign w:val="center"/>
          </w:tcPr>
          <w:p w14:paraId="04C2F8C1">
            <w:pPr>
              <w:jc w:val="right"/>
              <w:rPr>
                <w:rFonts w:hint="eastAsia" w:ascii="宋体" w:hAnsi="宋体" w:eastAsia="宋体" w:cs="宋体"/>
                <w:i w:val="0"/>
                <w:iCs w:val="0"/>
                <w:color w:val="000000"/>
                <w:kern w:val="0"/>
                <w:sz w:val="18"/>
                <w:szCs w:val="18"/>
                <w:u w:val="none"/>
                <w:lang w:val="en-US" w:eastAsia="zh-CN" w:bidi="ar"/>
              </w:rPr>
            </w:pPr>
          </w:p>
        </w:tc>
        <w:tc>
          <w:tcPr>
            <w:tcW w:w="857" w:type="dxa"/>
            <w:tcBorders>
              <w:top w:val="nil"/>
              <w:left w:val="single" w:color="000000" w:sz="4" w:space="0"/>
              <w:bottom w:val="nil"/>
              <w:right w:val="single" w:color="000000" w:sz="4" w:space="0"/>
            </w:tcBorders>
            <w:shd w:val="clear" w:color="auto" w:fill="auto"/>
            <w:vAlign w:val="center"/>
          </w:tcPr>
          <w:p w14:paraId="20270F12">
            <w:pPr>
              <w:jc w:val="right"/>
              <w:rPr>
                <w:rFonts w:hint="eastAsia" w:ascii="宋体" w:hAnsi="宋体" w:eastAsia="宋体" w:cs="宋体"/>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vAlign w:val="center"/>
          </w:tcPr>
          <w:p w14:paraId="6257FC3A">
            <w:pPr>
              <w:jc w:val="right"/>
              <w:rPr>
                <w:rFonts w:hint="eastAsia" w:ascii="宋体" w:hAnsi="宋体" w:eastAsia="宋体" w:cs="宋体"/>
                <w:i w:val="0"/>
                <w:iCs w:val="0"/>
                <w:color w:val="000000"/>
                <w:sz w:val="18"/>
                <w:szCs w:val="18"/>
                <w:u w:val="none"/>
              </w:rPr>
            </w:pPr>
          </w:p>
        </w:tc>
        <w:tc>
          <w:tcPr>
            <w:tcW w:w="863" w:type="dxa"/>
            <w:tcBorders>
              <w:top w:val="nil"/>
              <w:left w:val="single" w:color="000000" w:sz="4" w:space="0"/>
              <w:bottom w:val="nil"/>
              <w:right w:val="single" w:color="000000" w:sz="4" w:space="0"/>
            </w:tcBorders>
            <w:shd w:val="clear" w:color="auto" w:fill="auto"/>
            <w:vAlign w:val="center"/>
          </w:tcPr>
          <w:p w14:paraId="63833955">
            <w:pPr>
              <w:jc w:val="right"/>
              <w:rPr>
                <w:rFonts w:hint="eastAsia" w:ascii="宋体" w:hAnsi="宋体" w:eastAsia="宋体" w:cs="宋体"/>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4E60687E">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02B6EE87">
            <w:pPr>
              <w:jc w:val="right"/>
              <w:rPr>
                <w:rFonts w:hint="eastAsia" w:ascii="宋体" w:hAnsi="宋体" w:eastAsia="宋体" w:cs="宋体"/>
                <w:i w:val="0"/>
                <w:iCs w:val="0"/>
                <w:color w:val="000000"/>
                <w:sz w:val="18"/>
                <w:szCs w:val="18"/>
                <w:u w:val="none"/>
              </w:rPr>
            </w:pPr>
          </w:p>
        </w:tc>
        <w:tc>
          <w:tcPr>
            <w:tcW w:w="930" w:type="dxa"/>
            <w:tcBorders>
              <w:top w:val="nil"/>
              <w:left w:val="single" w:color="000000" w:sz="4" w:space="0"/>
              <w:bottom w:val="nil"/>
              <w:right w:val="single" w:color="000000" w:sz="4" w:space="0"/>
            </w:tcBorders>
            <w:shd w:val="clear" w:color="auto" w:fill="auto"/>
            <w:noWrap/>
            <w:vAlign w:val="center"/>
          </w:tcPr>
          <w:p w14:paraId="33F67953">
            <w:pPr>
              <w:jc w:val="right"/>
              <w:rPr>
                <w:rFonts w:hint="eastAsia" w:ascii="宋体" w:hAnsi="宋体" w:eastAsia="宋体" w:cs="宋体"/>
                <w:i w:val="0"/>
                <w:iCs w:val="0"/>
                <w:color w:val="000000"/>
                <w:sz w:val="18"/>
                <w:szCs w:val="18"/>
                <w:u w:val="none"/>
              </w:rPr>
            </w:pPr>
          </w:p>
        </w:tc>
        <w:tc>
          <w:tcPr>
            <w:tcW w:w="768" w:type="dxa"/>
            <w:tcBorders>
              <w:top w:val="nil"/>
              <w:left w:val="single" w:color="000000" w:sz="4" w:space="0"/>
              <w:bottom w:val="nil"/>
              <w:right w:val="single" w:color="000000" w:sz="4" w:space="0"/>
            </w:tcBorders>
            <w:shd w:val="clear" w:color="auto" w:fill="auto"/>
            <w:noWrap/>
            <w:vAlign w:val="center"/>
          </w:tcPr>
          <w:p w14:paraId="0083749C">
            <w:pPr>
              <w:jc w:val="right"/>
              <w:rPr>
                <w:rFonts w:hint="eastAsia" w:ascii="宋体" w:hAnsi="宋体" w:eastAsia="宋体" w:cs="宋体"/>
                <w:i w:val="0"/>
                <w:iCs w:val="0"/>
                <w:color w:val="000000"/>
                <w:sz w:val="18"/>
                <w:szCs w:val="18"/>
                <w:u w:val="none"/>
              </w:rPr>
            </w:pPr>
          </w:p>
        </w:tc>
      </w:tr>
      <w:tr w14:paraId="30FC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nil"/>
              <w:right w:val="single" w:color="000000" w:sz="4" w:space="0"/>
            </w:tcBorders>
            <w:shd w:val="clear" w:color="auto" w:fill="auto"/>
            <w:noWrap/>
            <w:vAlign w:val="center"/>
          </w:tcPr>
          <w:p w14:paraId="368C8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结转下年支出等</w:t>
            </w:r>
          </w:p>
        </w:tc>
        <w:tc>
          <w:tcPr>
            <w:tcW w:w="919" w:type="dxa"/>
            <w:tcBorders>
              <w:top w:val="nil"/>
              <w:left w:val="single" w:color="000000" w:sz="4" w:space="0"/>
              <w:bottom w:val="nil"/>
              <w:right w:val="single" w:color="000000" w:sz="4" w:space="0"/>
            </w:tcBorders>
            <w:shd w:val="clear" w:color="auto" w:fill="auto"/>
            <w:noWrap/>
            <w:vAlign w:val="center"/>
          </w:tcPr>
          <w:p w14:paraId="1D8C26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84496 </w:t>
            </w:r>
          </w:p>
        </w:tc>
        <w:tc>
          <w:tcPr>
            <w:tcW w:w="857" w:type="dxa"/>
            <w:tcBorders>
              <w:top w:val="nil"/>
              <w:left w:val="single" w:color="000000" w:sz="4" w:space="0"/>
              <w:bottom w:val="nil"/>
              <w:right w:val="single" w:color="000000" w:sz="4" w:space="0"/>
            </w:tcBorders>
            <w:shd w:val="clear" w:color="auto" w:fill="auto"/>
            <w:vAlign w:val="center"/>
          </w:tcPr>
          <w:p w14:paraId="33819ECB">
            <w:pPr>
              <w:jc w:val="right"/>
              <w:rPr>
                <w:rFonts w:hint="eastAsia" w:ascii="宋体" w:hAnsi="宋体" w:eastAsia="宋体" w:cs="宋体"/>
                <w:i w:val="0"/>
                <w:iCs w:val="0"/>
                <w:color w:val="000000"/>
                <w:sz w:val="18"/>
                <w:szCs w:val="18"/>
                <w:u w:val="none"/>
              </w:rPr>
            </w:pPr>
          </w:p>
        </w:tc>
        <w:tc>
          <w:tcPr>
            <w:tcW w:w="992" w:type="dxa"/>
            <w:tcBorders>
              <w:top w:val="nil"/>
              <w:left w:val="single" w:color="000000" w:sz="4" w:space="0"/>
              <w:bottom w:val="nil"/>
              <w:right w:val="single" w:color="000000" w:sz="4" w:space="0"/>
            </w:tcBorders>
            <w:shd w:val="clear" w:color="auto" w:fill="auto"/>
            <w:vAlign w:val="center"/>
          </w:tcPr>
          <w:p w14:paraId="6489815E">
            <w:pPr>
              <w:jc w:val="right"/>
              <w:rPr>
                <w:rFonts w:hint="eastAsia" w:ascii="宋体" w:hAnsi="宋体" w:eastAsia="宋体" w:cs="宋体"/>
                <w:i w:val="0"/>
                <w:iCs w:val="0"/>
                <w:color w:val="000000"/>
                <w:sz w:val="18"/>
                <w:szCs w:val="18"/>
                <w:u w:val="none"/>
              </w:rPr>
            </w:pPr>
          </w:p>
        </w:tc>
        <w:tc>
          <w:tcPr>
            <w:tcW w:w="863" w:type="dxa"/>
            <w:tcBorders>
              <w:top w:val="nil"/>
              <w:left w:val="single" w:color="000000" w:sz="4" w:space="0"/>
              <w:bottom w:val="nil"/>
              <w:right w:val="single" w:color="000000" w:sz="4" w:space="0"/>
            </w:tcBorders>
            <w:shd w:val="clear" w:color="auto" w:fill="auto"/>
            <w:vAlign w:val="center"/>
          </w:tcPr>
          <w:p w14:paraId="094F8BC1">
            <w:pPr>
              <w:jc w:val="right"/>
              <w:rPr>
                <w:rFonts w:hint="eastAsia" w:ascii="宋体" w:hAnsi="宋体" w:eastAsia="宋体" w:cs="宋体"/>
                <w:i w:val="0"/>
                <w:iCs w:val="0"/>
                <w:color w:val="000000"/>
                <w:sz w:val="18"/>
                <w:szCs w:val="18"/>
                <w:u w:val="none"/>
              </w:rPr>
            </w:pPr>
          </w:p>
        </w:tc>
        <w:tc>
          <w:tcPr>
            <w:tcW w:w="763" w:type="dxa"/>
            <w:tcBorders>
              <w:top w:val="nil"/>
              <w:left w:val="single" w:color="000000" w:sz="4" w:space="0"/>
              <w:bottom w:val="nil"/>
              <w:right w:val="single" w:color="000000" w:sz="4" w:space="0"/>
            </w:tcBorders>
            <w:shd w:val="clear" w:color="auto" w:fill="auto"/>
            <w:noWrap/>
            <w:vAlign w:val="center"/>
          </w:tcPr>
          <w:p w14:paraId="775C2F07">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nil"/>
              <w:right w:val="single" w:color="000000" w:sz="4" w:space="0"/>
            </w:tcBorders>
            <w:shd w:val="clear" w:color="auto" w:fill="auto"/>
            <w:noWrap/>
            <w:vAlign w:val="center"/>
          </w:tcPr>
          <w:p w14:paraId="29EE1E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94816 </w:t>
            </w:r>
          </w:p>
        </w:tc>
        <w:tc>
          <w:tcPr>
            <w:tcW w:w="930" w:type="dxa"/>
            <w:tcBorders>
              <w:top w:val="nil"/>
              <w:left w:val="single" w:color="000000" w:sz="4" w:space="0"/>
              <w:bottom w:val="nil"/>
              <w:right w:val="single" w:color="000000" w:sz="4" w:space="0"/>
            </w:tcBorders>
            <w:shd w:val="clear" w:color="auto" w:fill="auto"/>
            <w:noWrap/>
            <w:vAlign w:val="center"/>
          </w:tcPr>
          <w:p w14:paraId="7EAE96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94816 </w:t>
            </w:r>
          </w:p>
        </w:tc>
        <w:tc>
          <w:tcPr>
            <w:tcW w:w="768" w:type="dxa"/>
            <w:tcBorders>
              <w:top w:val="nil"/>
              <w:left w:val="single" w:color="000000" w:sz="4" w:space="0"/>
              <w:bottom w:val="nil"/>
              <w:right w:val="single" w:color="000000" w:sz="4" w:space="0"/>
            </w:tcBorders>
            <w:shd w:val="clear" w:color="auto" w:fill="auto"/>
            <w:noWrap/>
            <w:vAlign w:val="center"/>
          </w:tcPr>
          <w:p w14:paraId="0F2288A3">
            <w:pPr>
              <w:jc w:val="right"/>
              <w:rPr>
                <w:rFonts w:hint="eastAsia" w:ascii="宋体" w:hAnsi="宋体" w:eastAsia="宋体" w:cs="宋体"/>
                <w:i w:val="0"/>
                <w:iCs w:val="0"/>
                <w:color w:val="000000"/>
                <w:sz w:val="18"/>
                <w:szCs w:val="18"/>
                <w:u w:val="none"/>
              </w:rPr>
            </w:pPr>
          </w:p>
        </w:tc>
      </w:tr>
      <w:tr w14:paraId="6BD5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174" w:type="dxa"/>
            <w:tcBorders>
              <w:top w:val="nil"/>
              <w:left w:val="single" w:color="000000" w:sz="4" w:space="0"/>
              <w:bottom w:val="single" w:color="000000" w:sz="4" w:space="0"/>
              <w:right w:val="single" w:color="000000" w:sz="4" w:space="0"/>
            </w:tcBorders>
            <w:shd w:val="clear" w:color="auto" w:fill="auto"/>
            <w:noWrap/>
            <w:vAlign w:val="center"/>
          </w:tcPr>
          <w:p w14:paraId="1F7C56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支出总计</w:t>
            </w:r>
          </w:p>
        </w:tc>
        <w:tc>
          <w:tcPr>
            <w:tcW w:w="919" w:type="dxa"/>
            <w:tcBorders>
              <w:top w:val="nil"/>
              <w:left w:val="single" w:color="000000" w:sz="4" w:space="0"/>
              <w:bottom w:val="single" w:color="000000" w:sz="4" w:space="0"/>
              <w:right w:val="single" w:color="000000" w:sz="4" w:space="0"/>
            </w:tcBorders>
            <w:shd w:val="clear" w:color="auto" w:fill="auto"/>
            <w:vAlign w:val="center"/>
          </w:tcPr>
          <w:p w14:paraId="4DC647E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2167814 </w:t>
            </w:r>
          </w:p>
        </w:tc>
        <w:tc>
          <w:tcPr>
            <w:tcW w:w="857" w:type="dxa"/>
            <w:tcBorders>
              <w:top w:val="nil"/>
              <w:left w:val="single" w:color="000000" w:sz="4" w:space="0"/>
              <w:bottom w:val="single" w:color="000000" w:sz="4" w:space="0"/>
              <w:right w:val="single" w:color="000000" w:sz="4" w:space="0"/>
            </w:tcBorders>
            <w:shd w:val="clear" w:color="auto" w:fill="auto"/>
            <w:vAlign w:val="center"/>
          </w:tcPr>
          <w:p w14:paraId="01857A94">
            <w:pPr>
              <w:jc w:val="right"/>
              <w:rPr>
                <w:rFonts w:hint="eastAsia" w:ascii="宋体" w:hAnsi="宋体" w:eastAsia="宋体" w:cs="宋体"/>
                <w:b/>
                <w:bCs/>
                <w:i w:val="0"/>
                <w:iCs w:val="0"/>
                <w:color w:val="000000"/>
                <w:sz w:val="18"/>
                <w:szCs w:val="18"/>
                <w:u w:val="none"/>
              </w:rPr>
            </w:pPr>
          </w:p>
        </w:tc>
        <w:tc>
          <w:tcPr>
            <w:tcW w:w="992" w:type="dxa"/>
            <w:tcBorders>
              <w:top w:val="nil"/>
              <w:left w:val="single" w:color="000000" w:sz="4" w:space="0"/>
              <w:bottom w:val="single" w:color="000000" w:sz="4" w:space="0"/>
              <w:right w:val="single" w:color="000000" w:sz="4" w:space="0"/>
            </w:tcBorders>
            <w:shd w:val="clear" w:color="auto" w:fill="auto"/>
            <w:vAlign w:val="center"/>
          </w:tcPr>
          <w:p w14:paraId="4144C4E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2149201 </w:t>
            </w:r>
          </w:p>
        </w:tc>
        <w:tc>
          <w:tcPr>
            <w:tcW w:w="863" w:type="dxa"/>
            <w:tcBorders>
              <w:top w:val="nil"/>
              <w:left w:val="single" w:color="000000" w:sz="4" w:space="0"/>
              <w:bottom w:val="single" w:color="000000" w:sz="4" w:space="0"/>
              <w:right w:val="single" w:color="000000" w:sz="4" w:space="0"/>
            </w:tcBorders>
            <w:shd w:val="clear" w:color="auto" w:fill="auto"/>
            <w:vAlign w:val="center"/>
          </w:tcPr>
          <w:p w14:paraId="09F6AC81">
            <w:pPr>
              <w:jc w:val="right"/>
              <w:rPr>
                <w:rFonts w:hint="eastAsia" w:ascii="宋体" w:hAnsi="宋体" w:eastAsia="宋体" w:cs="宋体"/>
                <w:b/>
                <w:bCs/>
                <w:i w:val="0"/>
                <w:iCs w:val="0"/>
                <w:color w:val="000000"/>
                <w:sz w:val="18"/>
                <w:szCs w:val="18"/>
                <w:u w:val="none"/>
              </w:rPr>
            </w:pPr>
          </w:p>
        </w:tc>
        <w:tc>
          <w:tcPr>
            <w:tcW w:w="763" w:type="dxa"/>
            <w:tcBorders>
              <w:top w:val="nil"/>
              <w:left w:val="single" w:color="000000" w:sz="4" w:space="0"/>
              <w:bottom w:val="single" w:color="000000" w:sz="4" w:space="0"/>
              <w:right w:val="single" w:color="000000" w:sz="4" w:space="0"/>
            </w:tcBorders>
            <w:shd w:val="clear" w:color="auto" w:fill="auto"/>
            <w:noWrap/>
            <w:vAlign w:val="center"/>
          </w:tcPr>
          <w:p w14:paraId="627EE4C2">
            <w:pPr>
              <w:jc w:val="right"/>
              <w:rPr>
                <w:rFonts w:hint="eastAsia" w:ascii="宋体" w:hAnsi="宋体" w:eastAsia="宋体" w:cs="宋体"/>
                <w:i w:val="0"/>
                <w:iCs w:val="0"/>
                <w:color w:val="000000"/>
                <w:sz w:val="18"/>
                <w:szCs w:val="18"/>
                <w:u w:val="none"/>
              </w:rPr>
            </w:pPr>
          </w:p>
        </w:tc>
        <w:tc>
          <w:tcPr>
            <w:tcW w:w="1004" w:type="dxa"/>
            <w:tcBorders>
              <w:top w:val="nil"/>
              <w:left w:val="single" w:color="000000" w:sz="4" w:space="0"/>
              <w:bottom w:val="single" w:color="000000" w:sz="4" w:space="0"/>
              <w:right w:val="single" w:color="000000" w:sz="4" w:space="0"/>
            </w:tcBorders>
            <w:shd w:val="clear" w:color="auto" w:fill="auto"/>
            <w:noWrap/>
            <w:vAlign w:val="center"/>
          </w:tcPr>
          <w:p w14:paraId="497307B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-19238 </w:t>
            </w:r>
          </w:p>
        </w:tc>
        <w:tc>
          <w:tcPr>
            <w:tcW w:w="930" w:type="dxa"/>
            <w:tcBorders>
              <w:top w:val="nil"/>
              <w:left w:val="single" w:color="000000" w:sz="4" w:space="0"/>
              <w:bottom w:val="single" w:color="000000" w:sz="4" w:space="0"/>
              <w:right w:val="single" w:color="000000" w:sz="4" w:space="0"/>
            </w:tcBorders>
            <w:shd w:val="clear" w:color="auto" w:fill="auto"/>
            <w:vAlign w:val="center"/>
          </w:tcPr>
          <w:p w14:paraId="18FFE48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2129963 </w:t>
            </w:r>
          </w:p>
        </w:tc>
        <w:tc>
          <w:tcPr>
            <w:tcW w:w="768" w:type="dxa"/>
            <w:tcBorders>
              <w:top w:val="nil"/>
              <w:left w:val="single" w:color="000000" w:sz="4" w:space="0"/>
              <w:bottom w:val="single" w:color="000000" w:sz="4" w:space="0"/>
              <w:right w:val="single" w:color="000000" w:sz="4" w:space="0"/>
            </w:tcBorders>
            <w:shd w:val="clear" w:color="auto" w:fill="auto"/>
            <w:noWrap/>
            <w:vAlign w:val="center"/>
          </w:tcPr>
          <w:p w14:paraId="482319A5">
            <w:pPr>
              <w:jc w:val="right"/>
              <w:rPr>
                <w:rFonts w:hint="eastAsia" w:ascii="宋体" w:hAnsi="宋体" w:eastAsia="宋体" w:cs="宋体"/>
                <w:i w:val="0"/>
                <w:iCs w:val="0"/>
                <w:color w:val="000000"/>
                <w:sz w:val="18"/>
                <w:szCs w:val="18"/>
                <w:u w:val="none"/>
              </w:rPr>
            </w:pPr>
          </w:p>
        </w:tc>
      </w:tr>
    </w:tbl>
    <w:p w14:paraId="47025664">
      <w:pPr>
        <w:pStyle w:val="2"/>
        <w:rPr>
          <w:rFonts w:hint="eastAsia"/>
        </w:rPr>
      </w:pPr>
    </w:p>
    <w:p w14:paraId="37210AF8">
      <w:pPr>
        <w:pStyle w:val="7"/>
      </w:pPr>
    </w:p>
    <w:p w14:paraId="136A82D6">
      <w:pPr>
        <w:pStyle w:val="7"/>
      </w:pPr>
    </w:p>
    <w:p w14:paraId="59E06A82">
      <w:pPr>
        <w:pStyle w:val="7"/>
      </w:pPr>
    </w:p>
    <w:p w14:paraId="185695F7">
      <w:pPr>
        <w:pStyle w:val="7"/>
      </w:pPr>
    </w:p>
    <w:p w14:paraId="39666AEE">
      <w:pPr>
        <w:pStyle w:val="7"/>
      </w:pPr>
    </w:p>
    <w:p w14:paraId="5D566410">
      <w:pPr>
        <w:pStyle w:val="7"/>
      </w:pPr>
    </w:p>
    <w:p w14:paraId="51AB1BCC">
      <w:pPr>
        <w:pStyle w:val="7"/>
      </w:pPr>
    </w:p>
    <w:p w14:paraId="66E74E31">
      <w:pPr>
        <w:pStyle w:val="7"/>
      </w:pPr>
    </w:p>
    <w:p w14:paraId="6E666B71">
      <w:pPr>
        <w:pStyle w:val="7"/>
      </w:pPr>
    </w:p>
    <w:p w14:paraId="3D3C0FDE">
      <w:pPr>
        <w:pStyle w:val="7"/>
      </w:pPr>
    </w:p>
    <w:p w14:paraId="4B2E9B71">
      <w:pPr>
        <w:pStyle w:val="7"/>
      </w:pPr>
    </w:p>
    <w:p w14:paraId="0C9BDEE4">
      <w:pPr>
        <w:pStyle w:val="7"/>
      </w:pPr>
    </w:p>
    <w:p w14:paraId="223EBA50">
      <w:pPr>
        <w:pStyle w:val="7"/>
      </w:pPr>
    </w:p>
    <w:p w14:paraId="35D90BDF">
      <w:pPr>
        <w:spacing w:line="600" w:lineRule="exact"/>
        <w:rPr>
          <w:rFonts w:hint="eastAsia" w:ascii="黑体" w:hAnsi="宋体" w:eastAsia="黑体" w:cs="宋体"/>
          <w:bCs/>
          <w:kern w:val="0"/>
          <w:sz w:val="32"/>
          <w:szCs w:val="32"/>
        </w:rPr>
      </w:pPr>
    </w:p>
    <w:p w14:paraId="2367DF38">
      <w:pPr>
        <w:spacing w:line="600" w:lineRule="exact"/>
        <w:rPr>
          <w:rFonts w:hint="eastAsia" w:ascii="黑体" w:hAnsi="宋体" w:eastAsia="黑体" w:cs="宋体"/>
          <w:bCs/>
          <w:kern w:val="0"/>
          <w:sz w:val="32"/>
          <w:szCs w:val="32"/>
        </w:rPr>
      </w:pPr>
    </w:p>
    <w:p w14:paraId="55316691">
      <w:pPr>
        <w:spacing w:line="600" w:lineRule="exact"/>
        <w:rPr>
          <w:rFonts w:hint="eastAsia" w:ascii="黑体" w:hAnsi="宋体" w:eastAsia="黑体" w:cs="宋体"/>
          <w:bCs/>
          <w:kern w:val="0"/>
          <w:sz w:val="32"/>
          <w:szCs w:val="32"/>
        </w:rPr>
      </w:pPr>
    </w:p>
    <w:p w14:paraId="3320F69F">
      <w:pPr>
        <w:spacing w:line="600" w:lineRule="exact"/>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rPr>
        <w:t>表</w:t>
      </w:r>
      <w:r>
        <w:rPr>
          <w:rFonts w:hint="eastAsia" w:ascii="黑体" w:hAnsi="宋体" w:eastAsia="黑体" w:cs="宋体"/>
          <w:bCs/>
          <w:kern w:val="0"/>
          <w:sz w:val="32"/>
          <w:szCs w:val="32"/>
          <w:lang w:val="en-US" w:eastAsia="zh-CN"/>
        </w:rPr>
        <w:t>3</w:t>
      </w:r>
    </w:p>
    <w:p w14:paraId="07480E3B">
      <w:pPr>
        <w:spacing w:line="44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202</w:t>
      </w:r>
      <w:r>
        <w:rPr>
          <w:rFonts w:hint="eastAsia" w:ascii="方正小标宋简体" w:hAnsi="宋体" w:eastAsia="方正小标宋简体" w:cs="宋体"/>
          <w:kern w:val="0"/>
          <w:sz w:val="36"/>
          <w:szCs w:val="36"/>
          <w:lang w:val="en-US" w:eastAsia="zh-CN"/>
        </w:rPr>
        <w:t>5</w:t>
      </w:r>
      <w:r>
        <w:rPr>
          <w:rFonts w:hint="eastAsia" w:ascii="方正小标宋简体" w:hAnsi="宋体" w:eastAsia="方正小标宋简体" w:cs="宋体"/>
          <w:kern w:val="0"/>
          <w:sz w:val="36"/>
          <w:szCs w:val="36"/>
        </w:rPr>
        <w:t>年区级政府性基金收入调整草案表</w:t>
      </w:r>
    </w:p>
    <w:p w14:paraId="2FF4614C">
      <w:pPr>
        <w:spacing w:line="440" w:lineRule="exact"/>
        <w:jc w:val="right"/>
        <w:rPr>
          <w:rFonts w:hint="eastAsia" w:ascii="宋体" w:hAnsi="宋体" w:cs="宋体"/>
          <w:kern w:val="0"/>
          <w:szCs w:val="21"/>
        </w:rPr>
      </w:pPr>
      <w:r>
        <w:rPr>
          <w:rFonts w:hint="eastAsia" w:ascii="宋体" w:hAnsi="宋体" w:cs="宋体"/>
          <w:kern w:val="0"/>
          <w:szCs w:val="21"/>
        </w:rPr>
        <w:t>单位：万元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9"/>
        <w:gridCol w:w="794"/>
        <w:gridCol w:w="794"/>
        <w:gridCol w:w="794"/>
        <w:gridCol w:w="794"/>
        <w:gridCol w:w="794"/>
        <w:gridCol w:w="794"/>
        <w:gridCol w:w="794"/>
        <w:gridCol w:w="794"/>
      </w:tblGrid>
      <w:tr w14:paraId="6399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160EA">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Style w:val="10"/>
                <w:sz w:val="20"/>
                <w:szCs w:val="20"/>
                <w:lang w:val="en-US" w:eastAsia="zh-CN" w:bidi="ar"/>
              </w:rPr>
              <w:t>项</w:t>
            </w:r>
            <w:r>
              <w:rPr>
                <w:rStyle w:val="11"/>
                <w:sz w:val="20"/>
                <w:szCs w:val="20"/>
                <w:lang w:val="en-US" w:eastAsia="zh-CN" w:bidi="ar"/>
              </w:rPr>
              <w:t xml:space="preserve">        </w:t>
            </w:r>
            <w:r>
              <w:rPr>
                <w:rStyle w:val="10"/>
                <w:sz w:val="20"/>
                <w:szCs w:val="20"/>
                <w:lang w:val="en-US" w:eastAsia="zh-CN" w:bidi="ar"/>
              </w:rPr>
              <w:t>目</w:t>
            </w:r>
          </w:p>
        </w:tc>
        <w:tc>
          <w:tcPr>
            <w:tcW w:w="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441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年决算数</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DD6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年预算数</w:t>
            </w:r>
          </w:p>
        </w:tc>
        <w:tc>
          <w:tcPr>
            <w:tcW w:w="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E3C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此次调整</w:t>
            </w:r>
          </w:p>
        </w:tc>
      </w:tr>
      <w:tr w14:paraId="7EA0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exact"/>
        </w:trPr>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588A">
            <w:pPr>
              <w:jc w:val="center"/>
              <w:rPr>
                <w:rFonts w:hint="eastAsia" w:ascii="黑体" w:hAnsi="宋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A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2C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占收入合计%</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DF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C2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占收入合计%</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15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增长%</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96A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调整</w:t>
            </w:r>
          </w:p>
          <w:p w14:paraId="2009A0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15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调整后预算数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FC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占收入合计%</w:t>
            </w:r>
          </w:p>
        </w:tc>
      </w:tr>
      <w:tr w14:paraId="2484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exact"/>
        </w:trPr>
        <w:tc>
          <w:tcPr>
            <w:tcW w:w="2719" w:type="dxa"/>
            <w:tcBorders>
              <w:top w:val="nil"/>
              <w:left w:val="single" w:color="000000" w:sz="4" w:space="0"/>
              <w:bottom w:val="nil"/>
              <w:right w:val="single" w:color="000000" w:sz="4" w:space="0"/>
            </w:tcBorders>
            <w:shd w:val="clear" w:color="auto" w:fill="auto"/>
            <w:noWrap/>
            <w:vAlign w:val="center"/>
          </w:tcPr>
          <w:p w14:paraId="40DF4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一、国有土地使用权出让收入</w:t>
            </w:r>
          </w:p>
        </w:tc>
        <w:tc>
          <w:tcPr>
            <w:tcW w:w="794" w:type="dxa"/>
            <w:tcBorders>
              <w:top w:val="nil"/>
              <w:left w:val="single" w:color="000000" w:sz="4" w:space="0"/>
              <w:bottom w:val="nil"/>
              <w:right w:val="single" w:color="000000" w:sz="4" w:space="0"/>
            </w:tcBorders>
            <w:shd w:val="clear" w:color="auto" w:fill="auto"/>
            <w:vAlign w:val="center"/>
          </w:tcPr>
          <w:p w14:paraId="25C880A1">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33E664AC">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591FE04A">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4F125A2F">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A25AC43">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222D0708">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4E700A50">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04064AFF">
            <w:pPr>
              <w:jc w:val="right"/>
              <w:rPr>
                <w:rFonts w:hint="eastAsia" w:ascii="宋体" w:hAnsi="宋体" w:eastAsia="宋体" w:cs="宋体"/>
                <w:b/>
                <w:bCs/>
                <w:i w:val="0"/>
                <w:iCs w:val="0"/>
                <w:color w:val="000000"/>
                <w:sz w:val="18"/>
                <w:szCs w:val="18"/>
                <w:u w:val="none"/>
              </w:rPr>
            </w:pPr>
          </w:p>
        </w:tc>
      </w:tr>
      <w:tr w14:paraId="7B5A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338C1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二、国有土地收益基金收入</w:t>
            </w:r>
          </w:p>
        </w:tc>
        <w:tc>
          <w:tcPr>
            <w:tcW w:w="794" w:type="dxa"/>
            <w:tcBorders>
              <w:top w:val="nil"/>
              <w:left w:val="single" w:color="000000" w:sz="4" w:space="0"/>
              <w:bottom w:val="nil"/>
              <w:right w:val="single" w:color="000000" w:sz="4" w:space="0"/>
            </w:tcBorders>
            <w:shd w:val="clear" w:color="auto" w:fill="auto"/>
            <w:vAlign w:val="center"/>
          </w:tcPr>
          <w:p w14:paraId="6F6EB547">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D358BA7">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290D8119">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2C76C873">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8EB23DE">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8854C40">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5DDDA0FD">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D0A2E35">
            <w:pPr>
              <w:jc w:val="right"/>
              <w:rPr>
                <w:rFonts w:hint="eastAsia" w:ascii="宋体" w:hAnsi="宋体" w:eastAsia="宋体" w:cs="宋体"/>
                <w:b/>
                <w:bCs/>
                <w:i w:val="0"/>
                <w:iCs w:val="0"/>
                <w:color w:val="000000"/>
                <w:sz w:val="18"/>
                <w:szCs w:val="18"/>
                <w:u w:val="none"/>
              </w:rPr>
            </w:pPr>
          </w:p>
        </w:tc>
      </w:tr>
      <w:tr w14:paraId="4993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1BB0C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三、农业土地开发资金收入</w:t>
            </w:r>
          </w:p>
        </w:tc>
        <w:tc>
          <w:tcPr>
            <w:tcW w:w="794" w:type="dxa"/>
            <w:tcBorders>
              <w:top w:val="nil"/>
              <w:left w:val="single" w:color="000000" w:sz="4" w:space="0"/>
              <w:bottom w:val="nil"/>
              <w:right w:val="single" w:color="000000" w:sz="4" w:space="0"/>
            </w:tcBorders>
            <w:shd w:val="clear" w:color="auto" w:fill="auto"/>
            <w:vAlign w:val="center"/>
          </w:tcPr>
          <w:p w14:paraId="1BFEB7C0">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0EB64BAF">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7534F237">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714ACDCA">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EBF1513">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4C4B80C4">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0091BBE">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EA6F26E">
            <w:pPr>
              <w:jc w:val="right"/>
              <w:rPr>
                <w:rFonts w:hint="eastAsia" w:ascii="宋体" w:hAnsi="宋体" w:eastAsia="宋体" w:cs="宋体"/>
                <w:b/>
                <w:bCs/>
                <w:i w:val="0"/>
                <w:iCs w:val="0"/>
                <w:color w:val="000000"/>
                <w:sz w:val="18"/>
                <w:szCs w:val="18"/>
                <w:u w:val="none"/>
              </w:rPr>
            </w:pPr>
          </w:p>
        </w:tc>
      </w:tr>
      <w:tr w14:paraId="266D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7D603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四、城市基础设施配套费收入</w:t>
            </w:r>
          </w:p>
        </w:tc>
        <w:tc>
          <w:tcPr>
            <w:tcW w:w="794" w:type="dxa"/>
            <w:tcBorders>
              <w:top w:val="nil"/>
              <w:left w:val="single" w:color="000000" w:sz="4" w:space="0"/>
              <w:bottom w:val="nil"/>
              <w:right w:val="single" w:color="000000" w:sz="4" w:space="0"/>
            </w:tcBorders>
            <w:shd w:val="clear" w:color="auto" w:fill="auto"/>
            <w:vAlign w:val="center"/>
          </w:tcPr>
          <w:p w14:paraId="15A2DDF3">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40D074B0">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21702ECD">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7A2F5012">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1EA1D8C1">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3A485342">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1132C2D1">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29C29B13">
            <w:pPr>
              <w:jc w:val="right"/>
              <w:rPr>
                <w:rFonts w:hint="eastAsia" w:ascii="宋体" w:hAnsi="宋体" w:eastAsia="宋体" w:cs="宋体"/>
                <w:b/>
                <w:bCs/>
                <w:i w:val="0"/>
                <w:iCs w:val="0"/>
                <w:color w:val="000000"/>
                <w:sz w:val="18"/>
                <w:szCs w:val="18"/>
                <w:u w:val="none"/>
              </w:rPr>
            </w:pPr>
          </w:p>
        </w:tc>
      </w:tr>
      <w:tr w14:paraId="08D2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64D2F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五、彩票公益金收入</w:t>
            </w:r>
          </w:p>
        </w:tc>
        <w:tc>
          <w:tcPr>
            <w:tcW w:w="794" w:type="dxa"/>
            <w:tcBorders>
              <w:top w:val="nil"/>
              <w:left w:val="single" w:color="000000" w:sz="4" w:space="0"/>
              <w:bottom w:val="nil"/>
              <w:right w:val="single" w:color="000000" w:sz="4" w:space="0"/>
            </w:tcBorders>
            <w:shd w:val="clear" w:color="auto" w:fill="auto"/>
            <w:vAlign w:val="center"/>
          </w:tcPr>
          <w:p w14:paraId="6626AD9B">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575BF2D1">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51B67C25">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28283D10">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855E93C">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771E321D">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0630E44F">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07DF1B8">
            <w:pPr>
              <w:jc w:val="right"/>
              <w:rPr>
                <w:rFonts w:hint="eastAsia" w:ascii="宋体" w:hAnsi="宋体" w:eastAsia="宋体" w:cs="宋体"/>
                <w:b/>
                <w:bCs/>
                <w:i w:val="0"/>
                <w:iCs w:val="0"/>
                <w:color w:val="000000"/>
                <w:sz w:val="18"/>
                <w:szCs w:val="18"/>
                <w:u w:val="none"/>
              </w:rPr>
            </w:pPr>
          </w:p>
        </w:tc>
      </w:tr>
      <w:tr w14:paraId="576A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1D2EF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六、污水处理费收入</w:t>
            </w:r>
          </w:p>
        </w:tc>
        <w:tc>
          <w:tcPr>
            <w:tcW w:w="794" w:type="dxa"/>
            <w:tcBorders>
              <w:top w:val="nil"/>
              <w:left w:val="single" w:color="000000" w:sz="4" w:space="0"/>
              <w:bottom w:val="nil"/>
              <w:right w:val="single" w:color="000000" w:sz="4" w:space="0"/>
            </w:tcBorders>
            <w:shd w:val="clear" w:color="auto" w:fill="auto"/>
            <w:vAlign w:val="center"/>
          </w:tcPr>
          <w:p w14:paraId="19D86687">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71F21A93">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2580CE33">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6EEFAD8A">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5E7F430A">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5237E869">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7E70FEB1">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3BBCD2D4">
            <w:pPr>
              <w:jc w:val="right"/>
              <w:rPr>
                <w:rFonts w:hint="eastAsia" w:ascii="宋体" w:hAnsi="宋体" w:eastAsia="宋体" w:cs="宋体"/>
                <w:b/>
                <w:bCs/>
                <w:i w:val="0"/>
                <w:iCs w:val="0"/>
                <w:color w:val="000000"/>
                <w:sz w:val="18"/>
                <w:szCs w:val="18"/>
                <w:u w:val="none"/>
              </w:rPr>
            </w:pPr>
          </w:p>
        </w:tc>
      </w:tr>
      <w:tr w14:paraId="13CF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48CCF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七、其他政府性基金收入</w:t>
            </w:r>
          </w:p>
        </w:tc>
        <w:tc>
          <w:tcPr>
            <w:tcW w:w="794" w:type="dxa"/>
            <w:tcBorders>
              <w:top w:val="nil"/>
              <w:left w:val="single" w:color="000000" w:sz="4" w:space="0"/>
              <w:bottom w:val="nil"/>
              <w:right w:val="single" w:color="000000" w:sz="4" w:space="0"/>
            </w:tcBorders>
            <w:shd w:val="clear" w:color="auto" w:fill="auto"/>
            <w:vAlign w:val="center"/>
          </w:tcPr>
          <w:p w14:paraId="573416B2">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37B58BB2">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03637DF5">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170381C6">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7579AC64">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1057499C">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1AC5E2AB">
            <w:pPr>
              <w:jc w:val="right"/>
              <w:rPr>
                <w:rFonts w:hint="eastAsia" w:ascii="宋体" w:hAnsi="宋体" w:eastAsia="宋体" w:cs="宋体"/>
                <w:b/>
                <w:bCs/>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vAlign w:val="center"/>
          </w:tcPr>
          <w:p w14:paraId="44732C6C">
            <w:pPr>
              <w:jc w:val="right"/>
              <w:rPr>
                <w:rFonts w:hint="eastAsia" w:ascii="宋体" w:hAnsi="宋体" w:eastAsia="宋体" w:cs="宋体"/>
                <w:b/>
                <w:bCs/>
                <w:i w:val="0"/>
                <w:iCs w:val="0"/>
                <w:color w:val="000000"/>
                <w:sz w:val="18"/>
                <w:szCs w:val="18"/>
                <w:u w:val="none"/>
              </w:rPr>
            </w:pPr>
          </w:p>
        </w:tc>
      </w:tr>
      <w:tr w14:paraId="1238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exact"/>
        </w:trPr>
        <w:tc>
          <w:tcPr>
            <w:tcW w:w="2719" w:type="dxa"/>
            <w:tcBorders>
              <w:top w:val="nil"/>
              <w:left w:val="single" w:color="000000" w:sz="4" w:space="0"/>
              <w:bottom w:val="nil"/>
              <w:right w:val="single" w:color="000000" w:sz="4" w:space="0"/>
            </w:tcBorders>
            <w:shd w:val="clear" w:color="auto" w:fill="auto"/>
            <w:noWrap/>
            <w:vAlign w:val="center"/>
          </w:tcPr>
          <w:p w14:paraId="30563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八、专项债务对应项目专项收入</w:t>
            </w:r>
          </w:p>
        </w:tc>
        <w:tc>
          <w:tcPr>
            <w:tcW w:w="794" w:type="dxa"/>
            <w:tcBorders>
              <w:top w:val="nil"/>
              <w:left w:val="single" w:color="000000" w:sz="4" w:space="0"/>
              <w:bottom w:val="nil"/>
              <w:right w:val="single" w:color="000000" w:sz="4" w:space="0"/>
            </w:tcBorders>
            <w:shd w:val="clear" w:color="auto" w:fill="auto"/>
            <w:vAlign w:val="center"/>
          </w:tcPr>
          <w:p w14:paraId="7AF803A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18755</w:t>
            </w:r>
          </w:p>
        </w:tc>
        <w:tc>
          <w:tcPr>
            <w:tcW w:w="794" w:type="dxa"/>
            <w:tcBorders>
              <w:top w:val="nil"/>
              <w:left w:val="single" w:color="000000" w:sz="4" w:space="0"/>
              <w:bottom w:val="nil"/>
              <w:right w:val="single" w:color="000000" w:sz="4" w:space="0"/>
            </w:tcBorders>
            <w:shd w:val="clear" w:color="auto" w:fill="auto"/>
            <w:vAlign w:val="center"/>
          </w:tcPr>
          <w:p w14:paraId="0A01397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794" w:type="dxa"/>
            <w:tcBorders>
              <w:top w:val="nil"/>
              <w:left w:val="single" w:color="000000" w:sz="4" w:space="0"/>
              <w:bottom w:val="nil"/>
              <w:right w:val="single" w:color="000000" w:sz="4" w:space="0"/>
            </w:tcBorders>
            <w:shd w:val="clear" w:color="auto" w:fill="auto"/>
            <w:vAlign w:val="center"/>
          </w:tcPr>
          <w:p w14:paraId="16D0CB9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25114</w:t>
            </w:r>
          </w:p>
        </w:tc>
        <w:tc>
          <w:tcPr>
            <w:tcW w:w="794" w:type="dxa"/>
            <w:tcBorders>
              <w:top w:val="nil"/>
              <w:left w:val="single" w:color="000000" w:sz="4" w:space="0"/>
              <w:bottom w:val="nil"/>
              <w:right w:val="single" w:color="000000" w:sz="4" w:space="0"/>
            </w:tcBorders>
            <w:shd w:val="clear" w:color="auto" w:fill="auto"/>
            <w:vAlign w:val="center"/>
          </w:tcPr>
          <w:p w14:paraId="6B3D9D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794" w:type="dxa"/>
            <w:tcBorders>
              <w:top w:val="nil"/>
              <w:left w:val="single" w:color="000000" w:sz="4" w:space="0"/>
              <w:bottom w:val="nil"/>
              <w:right w:val="single" w:color="000000" w:sz="4" w:space="0"/>
            </w:tcBorders>
            <w:shd w:val="clear" w:color="auto" w:fill="auto"/>
            <w:vAlign w:val="center"/>
          </w:tcPr>
          <w:p w14:paraId="585C7F7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33.91 </w:t>
            </w:r>
          </w:p>
        </w:tc>
        <w:tc>
          <w:tcPr>
            <w:tcW w:w="794" w:type="dxa"/>
            <w:tcBorders>
              <w:top w:val="nil"/>
              <w:left w:val="single" w:color="000000" w:sz="4" w:space="0"/>
              <w:bottom w:val="nil"/>
              <w:right w:val="single" w:color="000000" w:sz="4" w:space="0"/>
            </w:tcBorders>
            <w:shd w:val="clear" w:color="auto" w:fill="auto"/>
            <w:noWrap/>
            <w:vAlign w:val="center"/>
          </w:tcPr>
          <w:p w14:paraId="089C26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25114</w:t>
            </w:r>
          </w:p>
        </w:tc>
        <w:tc>
          <w:tcPr>
            <w:tcW w:w="794" w:type="dxa"/>
            <w:tcBorders>
              <w:top w:val="nil"/>
              <w:left w:val="single" w:color="000000" w:sz="4" w:space="0"/>
              <w:bottom w:val="nil"/>
              <w:right w:val="single" w:color="000000" w:sz="4" w:space="0"/>
            </w:tcBorders>
            <w:shd w:val="clear" w:color="auto" w:fill="auto"/>
            <w:noWrap/>
            <w:vAlign w:val="center"/>
          </w:tcPr>
          <w:p w14:paraId="1E8C0C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22747</w:t>
            </w:r>
          </w:p>
        </w:tc>
        <w:tc>
          <w:tcPr>
            <w:tcW w:w="794" w:type="dxa"/>
            <w:tcBorders>
              <w:top w:val="nil"/>
              <w:left w:val="single" w:color="000000" w:sz="4" w:space="0"/>
              <w:bottom w:val="nil"/>
              <w:right w:val="single" w:color="000000" w:sz="4" w:space="0"/>
            </w:tcBorders>
            <w:shd w:val="clear" w:color="auto" w:fill="auto"/>
            <w:vAlign w:val="center"/>
          </w:tcPr>
          <w:p w14:paraId="04442E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r>
      <w:tr w14:paraId="23D0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57FB98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794" w:type="dxa"/>
            <w:tcBorders>
              <w:top w:val="nil"/>
              <w:left w:val="single" w:color="000000" w:sz="4" w:space="0"/>
              <w:bottom w:val="nil"/>
              <w:right w:val="single" w:color="000000" w:sz="4" w:space="0"/>
            </w:tcBorders>
            <w:shd w:val="clear" w:color="auto" w:fill="auto"/>
            <w:noWrap/>
            <w:vAlign w:val="center"/>
          </w:tcPr>
          <w:p w14:paraId="2D64F8A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18755</w:t>
            </w:r>
          </w:p>
        </w:tc>
        <w:tc>
          <w:tcPr>
            <w:tcW w:w="794" w:type="dxa"/>
            <w:tcBorders>
              <w:top w:val="nil"/>
              <w:left w:val="single" w:color="000000" w:sz="4" w:space="0"/>
              <w:bottom w:val="nil"/>
              <w:right w:val="single" w:color="000000" w:sz="4" w:space="0"/>
            </w:tcBorders>
            <w:shd w:val="clear" w:color="auto" w:fill="auto"/>
            <w:noWrap/>
            <w:vAlign w:val="center"/>
          </w:tcPr>
          <w:p w14:paraId="3538F24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794" w:type="dxa"/>
            <w:tcBorders>
              <w:top w:val="nil"/>
              <w:left w:val="single" w:color="000000" w:sz="4" w:space="0"/>
              <w:bottom w:val="nil"/>
              <w:right w:val="single" w:color="000000" w:sz="4" w:space="0"/>
            </w:tcBorders>
            <w:shd w:val="clear" w:color="auto" w:fill="auto"/>
            <w:noWrap/>
            <w:vAlign w:val="center"/>
          </w:tcPr>
          <w:p w14:paraId="09EB3D1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25114</w:t>
            </w:r>
          </w:p>
        </w:tc>
        <w:tc>
          <w:tcPr>
            <w:tcW w:w="794" w:type="dxa"/>
            <w:tcBorders>
              <w:top w:val="nil"/>
              <w:left w:val="single" w:color="000000" w:sz="4" w:space="0"/>
              <w:bottom w:val="nil"/>
              <w:right w:val="single" w:color="000000" w:sz="4" w:space="0"/>
            </w:tcBorders>
            <w:shd w:val="clear" w:color="auto" w:fill="auto"/>
            <w:noWrap/>
            <w:vAlign w:val="center"/>
          </w:tcPr>
          <w:p w14:paraId="569FE1F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794" w:type="dxa"/>
            <w:tcBorders>
              <w:top w:val="nil"/>
              <w:left w:val="single" w:color="000000" w:sz="4" w:space="0"/>
              <w:bottom w:val="nil"/>
              <w:right w:val="single" w:color="000000" w:sz="4" w:space="0"/>
            </w:tcBorders>
            <w:shd w:val="clear" w:color="auto" w:fill="auto"/>
            <w:noWrap/>
            <w:vAlign w:val="center"/>
          </w:tcPr>
          <w:p w14:paraId="15B0453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33.91 </w:t>
            </w:r>
          </w:p>
        </w:tc>
        <w:tc>
          <w:tcPr>
            <w:tcW w:w="794" w:type="dxa"/>
            <w:tcBorders>
              <w:top w:val="nil"/>
              <w:left w:val="single" w:color="000000" w:sz="4" w:space="0"/>
              <w:bottom w:val="nil"/>
              <w:right w:val="single" w:color="000000" w:sz="4" w:space="0"/>
            </w:tcBorders>
            <w:shd w:val="clear" w:color="auto" w:fill="auto"/>
            <w:noWrap/>
            <w:vAlign w:val="center"/>
          </w:tcPr>
          <w:p w14:paraId="6263D8F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25114</w:t>
            </w:r>
          </w:p>
        </w:tc>
        <w:tc>
          <w:tcPr>
            <w:tcW w:w="794" w:type="dxa"/>
            <w:tcBorders>
              <w:top w:val="nil"/>
              <w:left w:val="single" w:color="000000" w:sz="4" w:space="0"/>
              <w:bottom w:val="nil"/>
              <w:right w:val="single" w:color="000000" w:sz="4" w:space="0"/>
            </w:tcBorders>
            <w:shd w:val="clear" w:color="auto" w:fill="auto"/>
            <w:noWrap/>
            <w:vAlign w:val="center"/>
          </w:tcPr>
          <w:p w14:paraId="2B4998C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22747</w:t>
            </w:r>
          </w:p>
        </w:tc>
        <w:tc>
          <w:tcPr>
            <w:tcW w:w="794" w:type="dxa"/>
            <w:tcBorders>
              <w:top w:val="nil"/>
              <w:left w:val="single" w:color="000000" w:sz="4" w:space="0"/>
              <w:bottom w:val="nil"/>
              <w:right w:val="single" w:color="000000" w:sz="4" w:space="0"/>
            </w:tcBorders>
            <w:shd w:val="clear" w:color="auto" w:fill="auto"/>
            <w:vAlign w:val="center"/>
          </w:tcPr>
          <w:p w14:paraId="4D9B36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4511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7174161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债务转贷收入</w:t>
            </w:r>
          </w:p>
        </w:tc>
        <w:tc>
          <w:tcPr>
            <w:tcW w:w="794" w:type="dxa"/>
            <w:tcBorders>
              <w:top w:val="nil"/>
              <w:left w:val="single" w:color="000000" w:sz="4" w:space="0"/>
              <w:bottom w:val="nil"/>
              <w:right w:val="single" w:color="000000" w:sz="4" w:space="0"/>
            </w:tcBorders>
            <w:shd w:val="clear" w:color="auto" w:fill="auto"/>
            <w:noWrap/>
            <w:vAlign w:val="center"/>
          </w:tcPr>
          <w:p w14:paraId="1162B22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339677</w:t>
            </w:r>
          </w:p>
        </w:tc>
        <w:tc>
          <w:tcPr>
            <w:tcW w:w="794" w:type="dxa"/>
            <w:tcBorders>
              <w:top w:val="nil"/>
              <w:left w:val="single" w:color="000000" w:sz="4" w:space="0"/>
              <w:bottom w:val="nil"/>
              <w:right w:val="single" w:color="000000" w:sz="4" w:space="0"/>
            </w:tcBorders>
            <w:shd w:val="clear" w:color="auto" w:fill="auto"/>
            <w:noWrap/>
            <w:vAlign w:val="center"/>
          </w:tcPr>
          <w:p w14:paraId="3C4B4787">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625EDC7A">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1C98C1CB">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04801836">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0C0F5CEB">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142600</w:t>
            </w:r>
          </w:p>
        </w:tc>
        <w:tc>
          <w:tcPr>
            <w:tcW w:w="794" w:type="dxa"/>
            <w:tcBorders>
              <w:top w:val="nil"/>
              <w:left w:val="single" w:color="000000" w:sz="4" w:space="0"/>
              <w:bottom w:val="nil"/>
              <w:right w:val="single" w:color="000000" w:sz="4" w:space="0"/>
            </w:tcBorders>
            <w:shd w:val="clear" w:color="auto" w:fill="auto"/>
            <w:noWrap/>
            <w:vAlign w:val="center"/>
          </w:tcPr>
          <w:p w14:paraId="0A9D8345">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142600</w:t>
            </w:r>
          </w:p>
        </w:tc>
        <w:tc>
          <w:tcPr>
            <w:tcW w:w="794" w:type="dxa"/>
            <w:tcBorders>
              <w:top w:val="nil"/>
              <w:left w:val="single" w:color="000000" w:sz="4" w:space="0"/>
              <w:bottom w:val="nil"/>
              <w:right w:val="single" w:color="000000" w:sz="4" w:space="0"/>
            </w:tcBorders>
            <w:shd w:val="clear" w:color="auto" w:fill="auto"/>
            <w:noWrap/>
            <w:vAlign w:val="center"/>
          </w:tcPr>
          <w:p w14:paraId="3372DA8B">
            <w:pPr>
              <w:jc w:val="right"/>
              <w:rPr>
                <w:rFonts w:hint="eastAsia" w:ascii="宋体" w:hAnsi="宋体" w:eastAsia="宋体" w:cs="宋体"/>
                <w:i w:val="0"/>
                <w:iCs w:val="0"/>
                <w:color w:val="000000"/>
                <w:sz w:val="18"/>
                <w:szCs w:val="18"/>
                <w:u w:val="none"/>
              </w:rPr>
            </w:pPr>
          </w:p>
        </w:tc>
      </w:tr>
      <w:tr w14:paraId="7455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exact"/>
        </w:trPr>
        <w:tc>
          <w:tcPr>
            <w:tcW w:w="2719" w:type="dxa"/>
            <w:tcBorders>
              <w:top w:val="nil"/>
              <w:left w:val="single" w:color="000000" w:sz="4" w:space="0"/>
              <w:bottom w:val="nil"/>
              <w:right w:val="single" w:color="000000" w:sz="4" w:space="0"/>
            </w:tcBorders>
            <w:shd w:val="clear" w:color="auto" w:fill="auto"/>
            <w:noWrap/>
            <w:vAlign w:val="center"/>
          </w:tcPr>
          <w:p w14:paraId="3AD80612">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地方政府专项债券转贷收入</w:t>
            </w:r>
          </w:p>
        </w:tc>
        <w:tc>
          <w:tcPr>
            <w:tcW w:w="794" w:type="dxa"/>
            <w:tcBorders>
              <w:top w:val="nil"/>
              <w:left w:val="single" w:color="000000" w:sz="4" w:space="0"/>
              <w:bottom w:val="nil"/>
              <w:right w:val="single" w:color="000000" w:sz="4" w:space="0"/>
            </w:tcBorders>
            <w:shd w:val="clear" w:color="auto" w:fill="auto"/>
            <w:noWrap/>
            <w:vAlign w:val="center"/>
          </w:tcPr>
          <w:p w14:paraId="4274C0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339677</w:t>
            </w:r>
          </w:p>
        </w:tc>
        <w:tc>
          <w:tcPr>
            <w:tcW w:w="794" w:type="dxa"/>
            <w:tcBorders>
              <w:top w:val="nil"/>
              <w:left w:val="single" w:color="000000" w:sz="4" w:space="0"/>
              <w:bottom w:val="nil"/>
              <w:right w:val="single" w:color="000000" w:sz="4" w:space="0"/>
            </w:tcBorders>
            <w:shd w:val="clear" w:color="auto" w:fill="auto"/>
            <w:noWrap/>
            <w:vAlign w:val="center"/>
          </w:tcPr>
          <w:p w14:paraId="352E4F29">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4312FA78">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5F65A7DD">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0E3E0954">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583B7700">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142600</w:t>
            </w:r>
          </w:p>
        </w:tc>
        <w:tc>
          <w:tcPr>
            <w:tcW w:w="794" w:type="dxa"/>
            <w:tcBorders>
              <w:top w:val="nil"/>
              <w:left w:val="single" w:color="000000" w:sz="4" w:space="0"/>
              <w:bottom w:val="nil"/>
              <w:right w:val="single" w:color="000000" w:sz="4" w:space="0"/>
            </w:tcBorders>
            <w:shd w:val="clear" w:color="auto" w:fill="auto"/>
            <w:noWrap/>
            <w:vAlign w:val="center"/>
          </w:tcPr>
          <w:p w14:paraId="12293FB9">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142600</w:t>
            </w:r>
          </w:p>
        </w:tc>
        <w:tc>
          <w:tcPr>
            <w:tcW w:w="794" w:type="dxa"/>
            <w:tcBorders>
              <w:top w:val="nil"/>
              <w:left w:val="single" w:color="000000" w:sz="4" w:space="0"/>
              <w:bottom w:val="nil"/>
              <w:right w:val="single" w:color="000000" w:sz="4" w:space="0"/>
            </w:tcBorders>
            <w:shd w:val="clear" w:color="auto" w:fill="auto"/>
            <w:noWrap/>
            <w:vAlign w:val="center"/>
          </w:tcPr>
          <w:p w14:paraId="627807F9">
            <w:pPr>
              <w:jc w:val="right"/>
              <w:rPr>
                <w:rFonts w:hint="eastAsia" w:ascii="宋体" w:hAnsi="宋体" w:eastAsia="宋体" w:cs="宋体"/>
                <w:i w:val="0"/>
                <w:iCs w:val="0"/>
                <w:color w:val="000000"/>
                <w:sz w:val="18"/>
                <w:szCs w:val="18"/>
                <w:u w:val="none"/>
              </w:rPr>
            </w:pPr>
          </w:p>
        </w:tc>
      </w:tr>
      <w:tr w14:paraId="632F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5BAAE31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转移性收入</w:t>
            </w:r>
          </w:p>
        </w:tc>
        <w:tc>
          <w:tcPr>
            <w:tcW w:w="794" w:type="dxa"/>
            <w:tcBorders>
              <w:top w:val="nil"/>
              <w:left w:val="single" w:color="000000" w:sz="4" w:space="0"/>
              <w:bottom w:val="nil"/>
              <w:right w:val="single" w:color="000000" w:sz="4" w:space="0"/>
            </w:tcBorders>
            <w:shd w:val="clear" w:color="auto" w:fill="auto"/>
            <w:noWrap/>
            <w:vAlign w:val="center"/>
          </w:tcPr>
          <w:p w14:paraId="176CD40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357132</w:t>
            </w:r>
          </w:p>
        </w:tc>
        <w:tc>
          <w:tcPr>
            <w:tcW w:w="794" w:type="dxa"/>
            <w:tcBorders>
              <w:top w:val="nil"/>
              <w:left w:val="single" w:color="000000" w:sz="4" w:space="0"/>
              <w:bottom w:val="nil"/>
              <w:right w:val="single" w:color="000000" w:sz="4" w:space="0"/>
            </w:tcBorders>
            <w:shd w:val="clear" w:color="auto" w:fill="auto"/>
            <w:noWrap/>
            <w:vAlign w:val="center"/>
          </w:tcPr>
          <w:p w14:paraId="60FE1AB5">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7808F7E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216110</w:t>
            </w:r>
          </w:p>
        </w:tc>
        <w:tc>
          <w:tcPr>
            <w:tcW w:w="794" w:type="dxa"/>
            <w:tcBorders>
              <w:top w:val="nil"/>
              <w:left w:val="single" w:color="000000" w:sz="4" w:space="0"/>
              <w:bottom w:val="nil"/>
              <w:right w:val="single" w:color="000000" w:sz="4" w:space="0"/>
            </w:tcBorders>
            <w:shd w:val="clear" w:color="auto" w:fill="auto"/>
            <w:noWrap/>
            <w:vAlign w:val="center"/>
          </w:tcPr>
          <w:p w14:paraId="6C8368DA">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06ED4BC0">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32051F2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47986</w:t>
            </w:r>
          </w:p>
        </w:tc>
        <w:tc>
          <w:tcPr>
            <w:tcW w:w="794" w:type="dxa"/>
            <w:tcBorders>
              <w:top w:val="nil"/>
              <w:left w:val="single" w:color="000000" w:sz="4" w:space="0"/>
              <w:bottom w:val="nil"/>
              <w:right w:val="single" w:color="000000" w:sz="4" w:space="0"/>
            </w:tcBorders>
            <w:shd w:val="clear" w:color="auto" w:fill="auto"/>
            <w:noWrap/>
            <w:vAlign w:val="center"/>
          </w:tcPr>
          <w:p w14:paraId="3BA929C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264096</w:t>
            </w:r>
          </w:p>
        </w:tc>
        <w:tc>
          <w:tcPr>
            <w:tcW w:w="794" w:type="dxa"/>
            <w:tcBorders>
              <w:top w:val="nil"/>
              <w:left w:val="single" w:color="000000" w:sz="4" w:space="0"/>
              <w:bottom w:val="nil"/>
              <w:right w:val="single" w:color="000000" w:sz="4" w:space="0"/>
            </w:tcBorders>
            <w:shd w:val="clear" w:color="auto" w:fill="auto"/>
            <w:noWrap/>
            <w:vAlign w:val="center"/>
          </w:tcPr>
          <w:p w14:paraId="56D53401">
            <w:pPr>
              <w:jc w:val="right"/>
              <w:rPr>
                <w:rFonts w:hint="eastAsia" w:ascii="宋体" w:hAnsi="宋体" w:eastAsia="宋体" w:cs="宋体"/>
                <w:i w:val="0"/>
                <w:iCs w:val="0"/>
                <w:color w:val="000000"/>
                <w:sz w:val="18"/>
                <w:szCs w:val="18"/>
                <w:u w:val="none"/>
              </w:rPr>
            </w:pPr>
          </w:p>
        </w:tc>
      </w:tr>
      <w:tr w14:paraId="0AC6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5FB4FC37">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上级补助收入</w:t>
            </w:r>
          </w:p>
        </w:tc>
        <w:tc>
          <w:tcPr>
            <w:tcW w:w="794" w:type="dxa"/>
            <w:tcBorders>
              <w:top w:val="nil"/>
              <w:left w:val="single" w:color="000000" w:sz="4" w:space="0"/>
              <w:bottom w:val="nil"/>
              <w:right w:val="single" w:color="000000" w:sz="4" w:space="0"/>
            </w:tcBorders>
            <w:shd w:val="clear" w:color="auto" w:fill="auto"/>
            <w:noWrap/>
            <w:vAlign w:val="center"/>
          </w:tcPr>
          <w:p w14:paraId="34C70E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317110</w:t>
            </w:r>
          </w:p>
        </w:tc>
        <w:tc>
          <w:tcPr>
            <w:tcW w:w="794" w:type="dxa"/>
            <w:tcBorders>
              <w:top w:val="nil"/>
              <w:left w:val="single" w:color="000000" w:sz="4" w:space="0"/>
              <w:bottom w:val="nil"/>
              <w:right w:val="single" w:color="000000" w:sz="4" w:space="0"/>
            </w:tcBorders>
            <w:shd w:val="clear" w:color="auto" w:fill="auto"/>
            <w:noWrap/>
            <w:vAlign w:val="center"/>
          </w:tcPr>
          <w:p w14:paraId="16EB2080">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01ED59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169616</w:t>
            </w:r>
          </w:p>
        </w:tc>
        <w:tc>
          <w:tcPr>
            <w:tcW w:w="794" w:type="dxa"/>
            <w:tcBorders>
              <w:top w:val="nil"/>
              <w:left w:val="single" w:color="000000" w:sz="4" w:space="0"/>
              <w:bottom w:val="nil"/>
              <w:right w:val="single" w:color="000000" w:sz="4" w:space="0"/>
            </w:tcBorders>
            <w:shd w:val="clear" w:color="auto" w:fill="auto"/>
            <w:noWrap/>
            <w:vAlign w:val="center"/>
          </w:tcPr>
          <w:p w14:paraId="660AED4C">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11BA3426">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5010B6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44784</w:t>
            </w:r>
          </w:p>
        </w:tc>
        <w:tc>
          <w:tcPr>
            <w:tcW w:w="794" w:type="dxa"/>
            <w:tcBorders>
              <w:top w:val="nil"/>
              <w:left w:val="single" w:color="000000" w:sz="4" w:space="0"/>
              <w:bottom w:val="nil"/>
              <w:right w:val="single" w:color="000000" w:sz="4" w:space="0"/>
            </w:tcBorders>
            <w:shd w:val="clear" w:color="auto" w:fill="auto"/>
            <w:noWrap/>
            <w:vAlign w:val="center"/>
          </w:tcPr>
          <w:p w14:paraId="2A296C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214400</w:t>
            </w:r>
          </w:p>
        </w:tc>
        <w:tc>
          <w:tcPr>
            <w:tcW w:w="794" w:type="dxa"/>
            <w:tcBorders>
              <w:top w:val="nil"/>
              <w:left w:val="single" w:color="000000" w:sz="4" w:space="0"/>
              <w:bottom w:val="nil"/>
              <w:right w:val="single" w:color="000000" w:sz="4" w:space="0"/>
            </w:tcBorders>
            <w:shd w:val="clear" w:color="auto" w:fill="auto"/>
            <w:noWrap/>
            <w:vAlign w:val="center"/>
          </w:tcPr>
          <w:p w14:paraId="2E260C6A">
            <w:pPr>
              <w:jc w:val="right"/>
              <w:rPr>
                <w:rFonts w:hint="eastAsia" w:ascii="宋体" w:hAnsi="宋体" w:eastAsia="宋体" w:cs="宋体"/>
                <w:i w:val="0"/>
                <w:iCs w:val="0"/>
                <w:color w:val="000000"/>
                <w:sz w:val="18"/>
                <w:szCs w:val="18"/>
                <w:u w:val="none"/>
              </w:rPr>
            </w:pPr>
          </w:p>
        </w:tc>
      </w:tr>
      <w:tr w14:paraId="73F0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50FA2F3E">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调入资金</w:t>
            </w:r>
          </w:p>
        </w:tc>
        <w:tc>
          <w:tcPr>
            <w:tcW w:w="794" w:type="dxa"/>
            <w:tcBorders>
              <w:top w:val="nil"/>
              <w:left w:val="single" w:color="000000" w:sz="4" w:space="0"/>
              <w:bottom w:val="nil"/>
              <w:right w:val="single" w:color="000000" w:sz="4" w:space="0"/>
            </w:tcBorders>
            <w:shd w:val="clear" w:color="auto" w:fill="auto"/>
            <w:noWrap/>
            <w:vAlign w:val="center"/>
          </w:tcPr>
          <w:p w14:paraId="5AE62C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3066</w:t>
            </w:r>
          </w:p>
        </w:tc>
        <w:tc>
          <w:tcPr>
            <w:tcW w:w="794" w:type="dxa"/>
            <w:tcBorders>
              <w:top w:val="nil"/>
              <w:left w:val="single" w:color="000000" w:sz="4" w:space="0"/>
              <w:bottom w:val="nil"/>
              <w:right w:val="single" w:color="000000" w:sz="4" w:space="0"/>
            </w:tcBorders>
            <w:shd w:val="clear" w:color="auto" w:fill="auto"/>
            <w:noWrap/>
            <w:vAlign w:val="center"/>
          </w:tcPr>
          <w:p w14:paraId="5F1308B5">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4B98F22A">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4053F37C">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7318E9B3">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5F0375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794" w:type="dxa"/>
            <w:tcBorders>
              <w:top w:val="nil"/>
              <w:left w:val="single" w:color="000000" w:sz="4" w:space="0"/>
              <w:bottom w:val="nil"/>
              <w:right w:val="single" w:color="000000" w:sz="4" w:space="0"/>
            </w:tcBorders>
            <w:shd w:val="clear" w:color="auto" w:fill="auto"/>
            <w:noWrap/>
            <w:vAlign w:val="center"/>
          </w:tcPr>
          <w:p w14:paraId="2EF83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794" w:type="dxa"/>
            <w:tcBorders>
              <w:top w:val="nil"/>
              <w:left w:val="single" w:color="000000" w:sz="4" w:space="0"/>
              <w:bottom w:val="nil"/>
              <w:right w:val="single" w:color="000000" w:sz="4" w:space="0"/>
            </w:tcBorders>
            <w:shd w:val="clear" w:color="auto" w:fill="auto"/>
            <w:noWrap/>
            <w:vAlign w:val="center"/>
          </w:tcPr>
          <w:p w14:paraId="6C043180">
            <w:pPr>
              <w:jc w:val="right"/>
              <w:rPr>
                <w:rFonts w:hint="eastAsia" w:ascii="宋体" w:hAnsi="宋体" w:eastAsia="宋体" w:cs="宋体"/>
                <w:i w:val="0"/>
                <w:iCs w:val="0"/>
                <w:color w:val="000000"/>
                <w:sz w:val="18"/>
                <w:szCs w:val="18"/>
                <w:u w:val="none"/>
              </w:rPr>
            </w:pPr>
          </w:p>
        </w:tc>
      </w:tr>
      <w:tr w14:paraId="65BB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nil"/>
              <w:right w:val="single" w:color="000000" w:sz="4" w:space="0"/>
            </w:tcBorders>
            <w:shd w:val="clear" w:color="auto" w:fill="auto"/>
            <w:noWrap/>
            <w:vAlign w:val="center"/>
          </w:tcPr>
          <w:p w14:paraId="3AAB89CD">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上年结转收入</w:t>
            </w:r>
          </w:p>
        </w:tc>
        <w:tc>
          <w:tcPr>
            <w:tcW w:w="794" w:type="dxa"/>
            <w:tcBorders>
              <w:top w:val="nil"/>
              <w:left w:val="single" w:color="000000" w:sz="4" w:space="0"/>
              <w:bottom w:val="nil"/>
              <w:right w:val="single" w:color="000000" w:sz="4" w:space="0"/>
            </w:tcBorders>
            <w:shd w:val="clear" w:color="auto" w:fill="auto"/>
            <w:noWrap/>
            <w:vAlign w:val="center"/>
          </w:tcPr>
          <w:p w14:paraId="063675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36956</w:t>
            </w:r>
          </w:p>
        </w:tc>
        <w:tc>
          <w:tcPr>
            <w:tcW w:w="794" w:type="dxa"/>
            <w:tcBorders>
              <w:top w:val="nil"/>
              <w:left w:val="single" w:color="000000" w:sz="4" w:space="0"/>
              <w:bottom w:val="nil"/>
              <w:right w:val="single" w:color="000000" w:sz="4" w:space="0"/>
            </w:tcBorders>
            <w:shd w:val="clear" w:color="auto" w:fill="auto"/>
            <w:noWrap/>
            <w:vAlign w:val="center"/>
          </w:tcPr>
          <w:p w14:paraId="008DDDE0">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50E61E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46494</w:t>
            </w:r>
          </w:p>
        </w:tc>
        <w:tc>
          <w:tcPr>
            <w:tcW w:w="794" w:type="dxa"/>
            <w:tcBorders>
              <w:top w:val="nil"/>
              <w:left w:val="single" w:color="000000" w:sz="4" w:space="0"/>
              <w:bottom w:val="nil"/>
              <w:right w:val="single" w:color="000000" w:sz="4" w:space="0"/>
            </w:tcBorders>
            <w:shd w:val="clear" w:color="auto" w:fill="auto"/>
            <w:noWrap/>
            <w:vAlign w:val="center"/>
          </w:tcPr>
          <w:p w14:paraId="40E0B1F1">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1E346358">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nil"/>
              <w:right w:val="single" w:color="000000" w:sz="4" w:space="0"/>
            </w:tcBorders>
            <w:shd w:val="clear" w:color="auto" w:fill="auto"/>
            <w:noWrap/>
            <w:vAlign w:val="center"/>
          </w:tcPr>
          <w:p w14:paraId="509082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794" w:type="dxa"/>
            <w:tcBorders>
              <w:top w:val="nil"/>
              <w:left w:val="single" w:color="000000" w:sz="4" w:space="0"/>
              <w:bottom w:val="nil"/>
              <w:right w:val="single" w:color="000000" w:sz="4" w:space="0"/>
            </w:tcBorders>
            <w:shd w:val="clear" w:color="auto" w:fill="auto"/>
            <w:noWrap/>
            <w:vAlign w:val="center"/>
          </w:tcPr>
          <w:p w14:paraId="0B46F9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46696</w:t>
            </w:r>
          </w:p>
        </w:tc>
        <w:tc>
          <w:tcPr>
            <w:tcW w:w="794" w:type="dxa"/>
            <w:tcBorders>
              <w:top w:val="nil"/>
              <w:left w:val="single" w:color="000000" w:sz="4" w:space="0"/>
              <w:bottom w:val="nil"/>
              <w:right w:val="single" w:color="000000" w:sz="4" w:space="0"/>
            </w:tcBorders>
            <w:shd w:val="clear" w:color="auto" w:fill="auto"/>
            <w:noWrap/>
            <w:vAlign w:val="center"/>
          </w:tcPr>
          <w:p w14:paraId="2353E2D1">
            <w:pPr>
              <w:jc w:val="right"/>
              <w:rPr>
                <w:rFonts w:hint="eastAsia" w:ascii="宋体" w:hAnsi="宋体" w:eastAsia="宋体" w:cs="宋体"/>
                <w:i w:val="0"/>
                <w:iCs w:val="0"/>
                <w:color w:val="000000"/>
                <w:sz w:val="18"/>
                <w:szCs w:val="18"/>
                <w:u w:val="none"/>
              </w:rPr>
            </w:pPr>
          </w:p>
        </w:tc>
      </w:tr>
      <w:tr w14:paraId="1456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719" w:type="dxa"/>
            <w:tcBorders>
              <w:top w:val="nil"/>
              <w:left w:val="single" w:color="000000" w:sz="4" w:space="0"/>
              <w:bottom w:val="single" w:color="000000" w:sz="4" w:space="0"/>
              <w:right w:val="single" w:color="000000" w:sz="4" w:space="0"/>
            </w:tcBorders>
            <w:shd w:val="clear" w:color="auto" w:fill="auto"/>
            <w:noWrap/>
            <w:vAlign w:val="center"/>
          </w:tcPr>
          <w:p w14:paraId="69FD47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收入总计</w:t>
            </w:r>
          </w:p>
        </w:tc>
        <w:tc>
          <w:tcPr>
            <w:tcW w:w="794" w:type="dxa"/>
            <w:tcBorders>
              <w:top w:val="nil"/>
              <w:left w:val="single" w:color="000000" w:sz="4" w:space="0"/>
              <w:bottom w:val="single" w:color="000000" w:sz="4" w:space="0"/>
              <w:right w:val="single" w:color="000000" w:sz="4" w:space="0"/>
            </w:tcBorders>
            <w:shd w:val="clear" w:color="auto" w:fill="auto"/>
            <w:noWrap/>
            <w:vAlign w:val="center"/>
          </w:tcPr>
          <w:p w14:paraId="362F9A1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715564</w:t>
            </w:r>
          </w:p>
        </w:tc>
        <w:tc>
          <w:tcPr>
            <w:tcW w:w="794" w:type="dxa"/>
            <w:tcBorders>
              <w:top w:val="nil"/>
              <w:left w:val="single" w:color="000000" w:sz="4" w:space="0"/>
              <w:bottom w:val="single" w:color="000000" w:sz="4" w:space="0"/>
              <w:right w:val="single" w:color="000000" w:sz="4" w:space="0"/>
            </w:tcBorders>
            <w:shd w:val="clear" w:color="auto" w:fill="auto"/>
            <w:noWrap/>
            <w:vAlign w:val="center"/>
          </w:tcPr>
          <w:p w14:paraId="5B8073D1">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single" w:color="000000" w:sz="4" w:space="0"/>
              <w:right w:val="single" w:color="000000" w:sz="4" w:space="0"/>
            </w:tcBorders>
            <w:shd w:val="clear" w:color="auto" w:fill="auto"/>
            <w:noWrap/>
            <w:vAlign w:val="center"/>
          </w:tcPr>
          <w:p w14:paraId="6DFD6C0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241224</w:t>
            </w:r>
          </w:p>
        </w:tc>
        <w:tc>
          <w:tcPr>
            <w:tcW w:w="794" w:type="dxa"/>
            <w:tcBorders>
              <w:top w:val="nil"/>
              <w:left w:val="single" w:color="000000" w:sz="4" w:space="0"/>
              <w:bottom w:val="single" w:color="000000" w:sz="4" w:space="0"/>
              <w:right w:val="single" w:color="000000" w:sz="4" w:space="0"/>
            </w:tcBorders>
            <w:shd w:val="clear" w:color="auto" w:fill="auto"/>
            <w:noWrap/>
            <w:vAlign w:val="center"/>
          </w:tcPr>
          <w:p w14:paraId="010DCB89">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single" w:color="000000" w:sz="4" w:space="0"/>
              <w:right w:val="single" w:color="000000" w:sz="4" w:space="0"/>
            </w:tcBorders>
            <w:shd w:val="clear" w:color="auto" w:fill="auto"/>
            <w:noWrap/>
            <w:vAlign w:val="center"/>
          </w:tcPr>
          <w:p w14:paraId="135B2AAE">
            <w:pPr>
              <w:jc w:val="right"/>
              <w:rPr>
                <w:rFonts w:hint="eastAsia" w:ascii="宋体" w:hAnsi="宋体" w:eastAsia="宋体" w:cs="宋体"/>
                <w:i w:val="0"/>
                <w:iCs w:val="0"/>
                <w:color w:val="000000"/>
                <w:sz w:val="18"/>
                <w:szCs w:val="18"/>
                <w:u w:val="none"/>
              </w:rPr>
            </w:pPr>
          </w:p>
        </w:tc>
        <w:tc>
          <w:tcPr>
            <w:tcW w:w="794" w:type="dxa"/>
            <w:tcBorders>
              <w:top w:val="nil"/>
              <w:left w:val="single" w:color="000000" w:sz="4" w:space="0"/>
              <w:bottom w:val="single" w:color="000000" w:sz="4" w:space="0"/>
              <w:right w:val="single" w:color="000000" w:sz="4" w:space="0"/>
            </w:tcBorders>
            <w:shd w:val="clear" w:color="auto" w:fill="auto"/>
            <w:noWrap/>
            <w:vAlign w:val="center"/>
          </w:tcPr>
          <w:p w14:paraId="714538D0">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188219</w:t>
            </w:r>
          </w:p>
        </w:tc>
        <w:tc>
          <w:tcPr>
            <w:tcW w:w="794" w:type="dxa"/>
            <w:tcBorders>
              <w:top w:val="nil"/>
              <w:left w:val="single" w:color="000000" w:sz="4" w:space="0"/>
              <w:bottom w:val="single" w:color="000000" w:sz="4" w:space="0"/>
              <w:right w:val="single" w:color="000000" w:sz="4" w:space="0"/>
            </w:tcBorders>
            <w:shd w:val="clear" w:color="auto" w:fill="auto"/>
            <w:noWrap/>
            <w:vAlign w:val="center"/>
          </w:tcPr>
          <w:p w14:paraId="1B43FB1A">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429443</w:t>
            </w:r>
          </w:p>
        </w:tc>
        <w:tc>
          <w:tcPr>
            <w:tcW w:w="794" w:type="dxa"/>
            <w:tcBorders>
              <w:top w:val="nil"/>
              <w:left w:val="single" w:color="000000" w:sz="4" w:space="0"/>
              <w:bottom w:val="single" w:color="000000" w:sz="4" w:space="0"/>
              <w:right w:val="single" w:color="000000" w:sz="4" w:space="0"/>
            </w:tcBorders>
            <w:shd w:val="clear" w:color="auto" w:fill="auto"/>
            <w:noWrap/>
            <w:vAlign w:val="center"/>
          </w:tcPr>
          <w:p w14:paraId="13FBF67D">
            <w:pPr>
              <w:jc w:val="right"/>
              <w:rPr>
                <w:rFonts w:hint="eastAsia" w:ascii="宋体" w:hAnsi="宋体" w:eastAsia="宋体" w:cs="宋体"/>
                <w:i w:val="0"/>
                <w:iCs w:val="0"/>
                <w:color w:val="000000"/>
                <w:sz w:val="18"/>
                <w:szCs w:val="18"/>
                <w:u w:val="none"/>
              </w:rPr>
            </w:pPr>
          </w:p>
        </w:tc>
      </w:tr>
    </w:tbl>
    <w:p w14:paraId="77BE67BA">
      <w:pPr>
        <w:pStyle w:val="7"/>
      </w:pPr>
    </w:p>
    <w:p w14:paraId="55FE8528">
      <w:pPr>
        <w:pStyle w:val="7"/>
      </w:pPr>
    </w:p>
    <w:p w14:paraId="2232006D">
      <w:pPr>
        <w:pStyle w:val="7"/>
      </w:pPr>
    </w:p>
    <w:p w14:paraId="4201806B">
      <w:pPr>
        <w:pStyle w:val="7"/>
      </w:pPr>
    </w:p>
    <w:p w14:paraId="26939FC7">
      <w:pPr>
        <w:pStyle w:val="7"/>
      </w:pPr>
    </w:p>
    <w:p w14:paraId="34042269">
      <w:pPr>
        <w:spacing w:line="600" w:lineRule="exact"/>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rPr>
        <w:t>表</w:t>
      </w:r>
      <w:r>
        <w:rPr>
          <w:rFonts w:hint="eastAsia" w:ascii="黑体" w:hAnsi="宋体" w:eastAsia="黑体" w:cs="宋体"/>
          <w:bCs/>
          <w:kern w:val="0"/>
          <w:sz w:val="32"/>
          <w:szCs w:val="32"/>
          <w:lang w:val="en-US" w:eastAsia="zh-CN"/>
        </w:rPr>
        <w:t>4</w:t>
      </w:r>
    </w:p>
    <w:p w14:paraId="7EF8B779">
      <w:pPr>
        <w:spacing w:line="44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2025</w:t>
      </w:r>
      <w:r>
        <w:rPr>
          <w:rFonts w:hint="eastAsia" w:ascii="方正小标宋简体" w:hAnsi="宋体" w:eastAsia="方正小标宋简体" w:cs="宋体"/>
          <w:kern w:val="0"/>
          <w:sz w:val="36"/>
          <w:szCs w:val="36"/>
        </w:rPr>
        <w:t>年区级政府性基金</w:t>
      </w:r>
      <w:r>
        <w:rPr>
          <w:rFonts w:hint="eastAsia" w:ascii="方正小标宋简体" w:hAnsi="宋体" w:eastAsia="方正小标宋简体" w:cs="宋体"/>
          <w:kern w:val="0"/>
          <w:sz w:val="36"/>
          <w:szCs w:val="36"/>
          <w:lang w:eastAsia="zh-CN"/>
        </w:rPr>
        <w:t>支出</w:t>
      </w:r>
      <w:r>
        <w:rPr>
          <w:rFonts w:hint="eastAsia" w:ascii="方正小标宋简体" w:hAnsi="宋体" w:eastAsia="方正小标宋简体" w:cs="宋体"/>
          <w:kern w:val="0"/>
          <w:sz w:val="36"/>
          <w:szCs w:val="36"/>
        </w:rPr>
        <w:t>调整草案表</w:t>
      </w:r>
    </w:p>
    <w:p w14:paraId="6A23C068">
      <w:pPr>
        <w:spacing w:line="440" w:lineRule="exact"/>
        <w:jc w:val="right"/>
        <w:rPr>
          <w:rFonts w:hint="eastAsia" w:ascii="宋体" w:hAnsi="宋体" w:cs="宋体"/>
          <w:kern w:val="0"/>
          <w:szCs w:val="21"/>
        </w:rPr>
      </w:pPr>
      <w:r>
        <w:rPr>
          <w:rFonts w:hint="eastAsia" w:ascii="宋体" w:hAnsi="宋体" w:cs="宋体"/>
          <w:kern w:val="0"/>
          <w:szCs w:val="21"/>
        </w:rPr>
        <w:t>单位：万元</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81"/>
        <w:gridCol w:w="857"/>
        <w:gridCol w:w="795"/>
        <w:gridCol w:w="795"/>
        <w:gridCol w:w="779"/>
        <w:gridCol w:w="826"/>
        <w:gridCol w:w="811"/>
        <w:gridCol w:w="841"/>
        <w:gridCol w:w="776"/>
      </w:tblGrid>
      <w:tr w14:paraId="2E67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1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DF9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2"/>
                <w:sz w:val="20"/>
                <w:szCs w:val="20"/>
                <w:lang w:val="en-US" w:eastAsia="zh-CN" w:bidi="ar"/>
              </w:rPr>
              <w:t>项</w:t>
            </w:r>
            <w:r>
              <w:rPr>
                <w:rStyle w:val="13"/>
                <w:sz w:val="20"/>
                <w:szCs w:val="20"/>
                <w:lang w:val="en-US" w:eastAsia="zh-CN" w:bidi="ar"/>
              </w:rPr>
              <w:t xml:space="preserve">             </w:t>
            </w:r>
            <w:r>
              <w:rPr>
                <w:rStyle w:val="12"/>
                <w:sz w:val="20"/>
                <w:szCs w:val="20"/>
                <w:lang w:val="en-US" w:eastAsia="zh-CN" w:bidi="ar"/>
              </w:rPr>
              <w:t>目</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1AE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2024</w:t>
            </w:r>
            <w:r>
              <w:rPr>
                <w:rFonts w:hint="eastAsia" w:ascii="宋体" w:hAnsi="宋体" w:eastAsia="宋体" w:cs="宋体"/>
                <w:b/>
                <w:bCs/>
                <w:i w:val="0"/>
                <w:iCs w:val="0"/>
                <w:color w:val="000000"/>
                <w:kern w:val="0"/>
                <w:sz w:val="20"/>
                <w:szCs w:val="20"/>
                <w:u w:val="none"/>
                <w:lang w:val="en-US" w:eastAsia="zh-CN" w:bidi="ar"/>
              </w:rPr>
              <w:t>年决算数</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2B6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2025</w:t>
            </w:r>
            <w:r>
              <w:rPr>
                <w:rFonts w:hint="eastAsia" w:ascii="宋体" w:hAnsi="宋体" w:eastAsia="宋体" w:cs="宋体"/>
                <w:b/>
                <w:bCs/>
                <w:i w:val="0"/>
                <w:iCs w:val="0"/>
                <w:color w:val="000000"/>
                <w:kern w:val="0"/>
                <w:sz w:val="20"/>
                <w:szCs w:val="20"/>
                <w:u w:val="none"/>
                <w:lang w:val="en-US" w:eastAsia="zh-CN" w:bidi="ar"/>
              </w:rPr>
              <w:t>年预算数</w:t>
            </w:r>
          </w:p>
        </w:tc>
        <w:tc>
          <w:tcPr>
            <w:tcW w:w="13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1C8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此次调整</w:t>
            </w:r>
          </w:p>
        </w:tc>
      </w:tr>
      <w:tr w14:paraId="6368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blHeader/>
        </w:trPr>
        <w:tc>
          <w:tcPr>
            <w:tcW w:w="1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707C">
            <w:pPr>
              <w:jc w:val="center"/>
              <w:rPr>
                <w:rFonts w:hint="eastAsia" w:ascii="宋体" w:hAnsi="宋体" w:eastAsia="宋体" w:cs="宋体"/>
                <w:b/>
                <w:bCs/>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4C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D6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占支出合计%</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A6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1B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占支出合计%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3A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增长%</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33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调整金额</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E6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调整后预算数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50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占支出合计%</w:t>
            </w:r>
          </w:p>
        </w:tc>
      </w:tr>
      <w:tr w14:paraId="779F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24" w:type="pct"/>
            <w:tcBorders>
              <w:top w:val="single" w:color="000000" w:sz="4" w:space="0"/>
              <w:left w:val="single" w:color="000000" w:sz="4" w:space="0"/>
              <w:bottom w:val="nil"/>
              <w:right w:val="single" w:color="000000" w:sz="4" w:space="0"/>
            </w:tcBorders>
            <w:shd w:val="clear" w:color="auto" w:fill="auto"/>
            <w:noWrap/>
            <w:vAlign w:val="center"/>
          </w:tcPr>
          <w:p w14:paraId="6D515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一、文化旅游体育与传媒支出</w:t>
            </w:r>
          </w:p>
        </w:tc>
        <w:tc>
          <w:tcPr>
            <w:tcW w:w="857" w:type="dxa"/>
            <w:tcBorders>
              <w:top w:val="single" w:color="000000" w:sz="4" w:space="0"/>
              <w:left w:val="single" w:color="000000" w:sz="4" w:space="0"/>
              <w:bottom w:val="nil"/>
              <w:right w:val="single" w:color="000000" w:sz="4" w:space="0"/>
            </w:tcBorders>
            <w:shd w:val="clear" w:color="auto" w:fill="auto"/>
            <w:noWrap/>
            <w:vAlign w:val="center"/>
          </w:tcPr>
          <w:p w14:paraId="3A7F5A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 </w:t>
            </w:r>
          </w:p>
        </w:tc>
        <w:tc>
          <w:tcPr>
            <w:tcW w:w="795" w:type="dxa"/>
            <w:tcBorders>
              <w:top w:val="nil"/>
              <w:left w:val="single" w:color="000000" w:sz="4" w:space="0"/>
              <w:bottom w:val="nil"/>
              <w:right w:val="single" w:color="000000" w:sz="4" w:space="0"/>
            </w:tcBorders>
            <w:shd w:val="clear" w:color="auto" w:fill="auto"/>
            <w:noWrap/>
            <w:vAlign w:val="center"/>
          </w:tcPr>
          <w:p w14:paraId="10D030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795" w:type="dxa"/>
            <w:tcBorders>
              <w:top w:val="single" w:color="000000" w:sz="4" w:space="0"/>
              <w:left w:val="single" w:color="000000" w:sz="4" w:space="0"/>
              <w:bottom w:val="nil"/>
              <w:right w:val="single" w:color="000000" w:sz="4" w:space="0"/>
            </w:tcBorders>
            <w:shd w:val="clear" w:color="auto" w:fill="auto"/>
            <w:noWrap/>
            <w:vAlign w:val="center"/>
          </w:tcPr>
          <w:p w14:paraId="771B61F5">
            <w:pPr>
              <w:jc w:val="right"/>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nil"/>
              <w:right w:val="single" w:color="000000" w:sz="4" w:space="0"/>
            </w:tcBorders>
            <w:shd w:val="clear" w:color="auto" w:fill="auto"/>
            <w:noWrap/>
            <w:vAlign w:val="center"/>
          </w:tcPr>
          <w:p w14:paraId="7C0D3B5A">
            <w:pPr>
              <w:jc w:val="right"/>
              <w:rPr>
                <w:rFonts w:hint="eastAsia" w:ascii="宋体" w:hAnsi="宋体" w:eastAsia="宋体" w:cs="宋体"/>
                <w:i w:val="0"/>
                <w:iCs w:val="0"/>
                <w:color w:val="000000"/>
                <w:sz w:val="18"/>
                <w:szCs w:val="18"/>
                <w:u w:val="none"/>
              </w:rPr>
            </w:pPr>
          </w:p>
        </w:tc>
        <w:tc>
          <w:tcPr>
            <w:tcW w:w="826" w:type="dxa"/>
            <w:tcBorders>
              <w:top w:val="single" w:color="000000" w:sz="4" w:space="0"/>
              <w:left w:val="single" w:color="000000" w:sz="4" w:space="0"/>
              <w:bottom w:val="nil"/>
              <w:right w:val="single" w:color="000000" w:sz="4" w:space="0"/>
            </w:tcBorders>
            <w:shd w:val="clear" w:color="auto" w:fill="auto"/>
            <w:noWrap/>
            <w:vAlign w:val="center"/>
          </w:tcPr>
          <w:p w14:paraId="528DBB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811" w:type="dxa"/>
            <w:tcBorders>
              <w:top w:val="single" w:color="000000" w:sz="4" w:space="0"/>
              <w:left w:val="single" w:color="000000" w:sz="4" w:space="0"/>
              <w:bottom w:val="nil"/>
              <w:right w:val="single" w:color="000000" w:sz="4" w:space="0"/>
            </w:tcBorders>
            <w:shd w:val="clear" w:color="auto" w:fill="auto"/>
            <w:noWrap/>
            <w:vAlign w:val="center"/>
          </w:tcPr>
          <w:p w14:paraId="10448C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 </w:t>
            </w:r>
          </w:p>
        </w:tc>
        <w:tc>
          <w:tcPr>
            <w:tcW w:w="841" w:type="dxa"/>
            <w:tcBorders>
              <w:top w:val="single" w:color="000000" w:sz="4" w:space="0"/>
              <w:left w:val="single" w:color="000000" w:sz="4" w:space="0"/>
              <w:bottom w:val="nil"/>
              <w:right w:val="single" w:color="000000" w:sz="4" w:space="0"/>
            </w:tcBorders>
            <w:shd w:val="clear" w:color="auto" w:fill="auto"/>
            <w:noWrap/>
            <w:vAlign w:val="center"/>
          </w:tcPr>
          <w:p w14:paraId="4C7DC0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 </w:t>
            </w:r>
          </w:p>
        </w:tc>
        <w:tc>
          <w:tcPr>
            <w:tcW w:w="776" w:type="dxa"/>
            <w:tcBorders>
              <w:top w:val="nil"/>
              <w:left w:val="single" w:color="000000" w:sz="4" w:space="0"/>
              <w:bottom w:val="nil"/>
              <w:right w:val="single" w:color="000000" w:sz="4" w:space="0"/>
            </w:tcBorders>
            <w:shd w:val="clear" w:color="auto" w:fill="auto"/>
            <w:noWrap/>
            <w:vAlign w:val="center"/>
          </w:tcPr>
          <w:p w14:paraId="052168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r>
      <w:tr w14:paraId="5C68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2BC91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二、社会保障和就业支出</w:t>
            </w:r>
          </w:p>
        </w:tc>
        <w:tc>
          <w:tcPr>
            <w:tcW w:w="857" w:type="dxa"/>
            <w:tcBorders>
              <w:top w:val="nil"/>
              <w:left w:val="single" w:color="000000" w:sz="4" w:space="0"/>
              <w:bottom w:val="nil"/>
              <w:right w:val="single" w:color="000000" w:sz="4" w:space="0"/>
            </w:tcBorders>
            <w:shd w:val="clear" w:color="auto" w:fill="auto"/>
            <w:noWrap/>
            <w:vAlign w:val="center"/>
          </w:tcPr>
          <w:p w14:paraId="451A2DAE">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257BE376">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1AFA8BED">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center"/>
          </w:tcPr>
          <w:p w14:paraId="4750272F">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6EF6A427">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2D9E4C87">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604411E2">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center"/>
          </w:tcPr>
          <w:p w14:paraId="73CEDEAE">
            <w:pPr>
              <w:jc w:val="right"/>
              <w:rPr>
                <w:rFonts w:hint="eastAsia" w:ascii="宋体" w:hAnsi="宋体" w:eastAsia="宋体" w:cs="宋体"/>
                <w:i w:val="0"/>
                <w:iCs w:val="0"/>
                <w:color w:val="000000"/>
                <w:sz w:val="18"/>
                <w:szCs w:val="18"/>
                <w:u w:val="none"/>
              </w:rPr>
            </w:pPr>
          </w:p>
        </w:tc>
      </w:tr>
      <w:tr w14:paraId="0D3B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46C7E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三、城乡社区支出</w:t>
            </w:r>
          </w:p>
        </w:tc>
        <w:tc>
          <w:tcPr>
            <w:tcW w:w="857" w:type="dxa"/>
            <w:tcBorders>
              <w:top w:val="nil"/>
              <w:left w:val="single" w:color="000000" w:sz="4" w:space="0"/>
              <w:bottom w:val="nil"/>
              <w:right w:val="single" w:color="000000" w:sz="4" w:space="0"/>
            </w:tcBorders>
            <w:shd w:val="clear" w:color="auto" w:fill="auto"/>
            <w:noWrap/>
            <w:vAlign w:val="center"/>
          </w:tcPr>
          <w:p w14:paraId="108781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324857 </w:t>
            </w:r>
          </w:p>
        </w:tc>
        <w:tc>
          <w:tcPr>
            <w:tcW w:w="795" w:type="dxa"/>
            <w:tcBorders>
              <w:top w:val="nil"/>
              <w:left w:val="single" w:color="000000" w:sz="4" w:space="0"/>
              <w:bottom w:val="nil"/>
              <w:right w:val="single" w:color="000000" w:sz="4" w:space="0"/>
            </w:tcBorders>
            <w:shd w:val="clear" w:color="auto" w:fill="auto"/>
            <w:noWrap/>
            <w:vAlign w:val="center"/>
          </w:tcPr>
          <w:p w14:paraId="70545A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54.13 </w:t>
            </w:r>
          </w:p>
        </w:tc>
        <w:tc>
          <w:tcPr>
            <w:tcW w:w="795" w:type="dxa"/>
            <w:tcBorders>
              <w:top w:val="nil"/>
              <w:left w:val="single" w:color="000000" w:sz="4" w:space="0"/>
              <w:bottom w:val="nil"/>
              <w:right w:val="single" w:color="000000" w:sz="4" w:space="0"/>
            </w:tcBorders>
            <w:shd w:val="clear" w:color="auto" w:fill="auto"/>
            <w:noWrap/>
            <w:vAlign w:val="center"/>
          </w:tcPr>
          <w:p w14:paraId="0DCBA4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212650 </w:t>
            </w:r>
          </w:p>
        </w:tc>
        <w:tc>
          <w:tcPr>
            <w:tcW w:w="779" w:type="dxa"/>
            <w:tcBorders>
              <w:top w:val="nil"/>
              <w:left w:val="single" w:color="000000" w:sz="4" w:space="0"/>
              <w:bottom w:val="nil"/>
              <w:right w:val="single" w:color="000000" w:sz="4" w:space="0"/>
            </w:tcBorders>
            <w:shd w:val="clear" w:color="auto" w:fill="auto"/>
            <w:noWrap/>
            <w:vAlign w:val="center"/>
          </w:tcPr>
          <w:p w14:paraId="1FBB03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88.90 </w:t>
            </w:r>
          </w:p>
        </w:tc>
        <w:tc>
          <w:tcPr>
            <w:tcW w:w="826" w:type="dxa"/>
            <w:tcBorders>
              <w:top w:val="nil"/>
              <w:left w:val="single" w:color="000000" w:sz="4" w:space="0"/>
              <w:bottom w:val="nil"/>
              <w:right w:val="single" w:color="000000" w:sz="4" w:space="0"/>
            </w:tcBorders>
            <w:shd w:val="clear" w:color="auto" w:fill="auto"/>
            <w:noWrap/>
            <w:vAlign w:val="center"/>
          </w:tcPr>
          <w:p w14:paraId="767728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-34.54 </w:t>
            </w:r>
          </w:p>
        </w:tc>
        <w:tc>
          <w:tcPr>
            <w:tcW w:w="811" w:type="dxa"/>
            <w:tcBorders>
              <w:top w:val="nil"/>
              <w:left w:val="single" w:color="000000" w:sz="4" w:space="0"/>
              <w:bottom w:val="nil"/>
              <w:right w:val="single" w:color="000000" w:sz="4" w:space="0"/>
            </w:tcBorders>
            <w:shd w:val="clear" w:color="auto" w:fill="auto"/>
            <w:noWrap/>
            <w:vAlign w:val="center"/>
          </w:tcPr>
          <w:p w14:paraId="69E838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-19398 </w:t>
            </w:r>
          </w:p>
        </w:tc>
        <w:tc>
          <w:tcPr>
            <w:tcW w:w="841" w:type="dxa"/>
            <w:tcBorders>
              <w:top w:val="nil"/>
              <w:left w:val="single" w:color="000000" w:sz="4" w:space="0"/>
              <w:bottom w:val="nil"/>
              <w:right w:val="single" w:color="000000" w:sz="4" w:space="0"/>
            </w:tcBorders>
            <w:shd w:val="clear" w:color="auto" w:fill="auto"/>
            <w:noWrap/>
            <w:vAlign w:val="center"/>
          </w:tcPr>
          <w:p w14:paraId="227519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193252 </w:t>
            </w:r>
          </w:p>
        </w:tc>
        <w:tc>
          <w:tcPr>
            <w:tcW w:w="776" w:type="dxa"/>
            <w:tcBorders>
              <w:top w:val="nil"/>
              <w:left w:val="single" w:color="000000" w:sz="4" w:space="0"/>
              <w:bottom w:val="nil"/>
              <w:right w:val="single" w:color="000000" w:sz="4" w:space="0"/>
            </w:tcBorders>
            <w:shd w:val="clear" w:color="auto" w:fill="auto"/>
            <w:noWrap/>
            <w:vAlign w:val="center"/>
          </w:tcPr>
          <w:p w14:paraId="59E5EE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52.40 </w:t>
            </w:r>
          </w:p>
        </w:tc>
      </w:tr>
      <w:tr w14:paraId="139B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1424" w:type="pct"/>
            <w:tcBorders>
              <w:top w:val="nil"/>
              <w:left w:val="single" w:color="000000" w:sz="4" w:space="0"/>
              <w:bottom w:val="nil"/>
              <w:right w:val="single" w:color="000000" w:sz="4" w:space="0"/>
            </w:tcBorders>
            <w:shd w:val="clear" w:color="auto" w:fill="auto"/>
            <w:noWrap/>
            <w:vAlign w:val="center"/>
          </w:tcPr>
          <w:p w14:paraId="2F261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其中：1．国有土地使用权出让金支出</w:t>
            </w:r>
          </w:p>
        </w:tc>
        <w:tc>
          <w:tcPr>
            <w:tcW w:w="857" w:type="dxa"/>
            <w:tcBorders>
              <w:top w:val="nil"/>
              <w:left w:val="single" w:color="000000" w:sz="4" w:space="0"/>
              <w:bottom w:val="nil"/>
              <w:right w:val="single" w:color="000000" w:sz="4" w:space="0"/>
            </w:tcBorders>
            <w:shd w:val="clear" w:color="auto" w:fill="auto"/>
            <w:noWrap/>
            <w:vAlign w:val="center"/>
          </w:tcPr>
          <w:p w14:paraId="355FF6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296852 </w:t>
            </w:r>
          </w:p>
        </w:tc>
        <w:tc>
          <w:tcPr>
            <w:tcW w:w="795" w:type="dxa"/>
            <w:tcBorders>
              <w:top w:val="nil"/>
              <w:left w:val="single" w:color="000000" w:sz="4" w:space="0"/>
              <w:bottom w:val="nil"/>
              <w:right w:val="single" w:color="000000" w:sz="4" w:space="0"/>
            </w:tcBorders>
            <w:shd w:val="clear" w:color="auto" w:fill="auto"/>
            <w:noWrap/>
            <w:vAlign w:val="center"/>
          </w:tcPr>
          <w:p w14:paraId="160E7A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49.46 </w:t>
            </w:r>
          </w:p>
        </w:tc>
        <w:tc>
          <w:tcPr>
            <w:tcW w:w="795" w:type="dxa"/>
            <w:tcBorders>
              <w:top w:val="nil"/>
              <w:left w:val="single" w:color="000000" w:sz="4" w:space="0"/>
              <w:bottom w:val="nil"/>
              <w:right w:val="single" w:color="000000" w:sz="4" w:space="0"/>
            </w:tcBorders>
            <w:shd w:val="clear" w:color="auto" w:fill="auto"/>
            <w:noWrap/>
            <w:vAlign w:val="center"/>
          </w:tcPr>
          <w:p w14:paraId="00F020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212650 </w:t>
            </w:r>
          </w:p>
        </w:tc>
        <w:tc>
          <w:tcPr>
            <w:tcW w:w="779" w:type="dxa"/>
            <w:tcBorders>
              <w:top w:val="nil"/>
              <w:left w:val="single" w:color="000000" w:sz="4" w:space="0"/>
              <w:bottom w:val="nil"/>
              <w:right w:val="single" w:color="000000" w:sz="4" w:space="0"/>
            </w:tcBorders>
            <w:shd w:val="clear" w:color="auto" w:fill="auto"/>
            <w:noWrap/>
            <w:vAlign w:val="center"/>
          </w:tcPr>
          <w:p w14:paraId="25F902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88.90 </w:t>
            </w:r>
          </w:p>
        </w:tc>
        <w:tc>
          <w:tcPr>
            <w:tcW w:w="826" w:type="dxa"/>
            <w:tcBorders>
              <w:top w:val="nil"/>
              <w:left w:val="single" w:color="000000" w:sz="4" w:space="0"/>
              <w:bottom w:val="nil"/>
              <w:right w:val="single" w:color="000000" w:sz="4" w:space="0"/>
            </w:tcBorders>
            <w:shd w:val="clear" w:color="auto" w:fill="auto"/>
            <w:noWrap/>
            <w:vAlign w:val="center"/>
          </w:tcPr>
          <w:p w14:paraId="0367B0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-28.36 </w:t>
            </w:r>
          </w:p>
        </w:tc>
        <w:tc>
          <w:tcPr>
            <w:tcW w:w="811" w:type="dxa"/>
            <w:tcBorders>
              <w:top w:val="nil"/>
              <w:left w:val="single" w:color="000000" w:sz="4" w:space="0"/>
              <w:bottom w:val="nil"/>
              <w:right w:val="single" w:color="000000" w:sz="4" w:space="0"/>
            </w:tcBorders>
            <w:shd w:val="clear" w:color="auto" w:fill="auto"/>
            <w:noWrap/>
            <w:vAlign w:val="center"/>
          </w:tcPr>
          <w:p w14:paraId="3E1C54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-23654 </w:t>
            </w:r>
          </w:p>
        </w:tc>
        <w:tc>
          <w:tcPr>
            <w:tcW w:w="841" w:type="dxa"/>
            <w:tcBorders>
              <w:top w:val="nil"/>
              <w:left w:val="single" w:color="000000" w:sz="4" w:space="0"/>
              <w:bottom w:val="nil"/>
              <w:right w:val="single" w:color="000000" w:sz="4" w:space="0"/>
            </w:tcBorders>
            <w:shd w:val="clear" w:color="auto" w:fill="auto"/>
            <w:noWrap/>
            <w:vAlign w:val="center"/>
          </w:tcPr>
          <w:p w14:paraId="3363B7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188996 </w:t>
            </w:r>
          </w:p>
        </w:tc>
        <w:tc>
          <w:tcPr>
            <w:tcW w:w="776" w:type="dxa"/>
            <w:tcBorders>
              <w:top w:val="nil"/>
              <w:left w:val="single" w:color="000000" w:sz="4" w:space="0"/>
              <w:bottom w:val="nil"/>
              <w:right w:val="single" w:color="000000" w:sz="4" w:space="0"/>
            </w:tcBorders>
            <w:shd w:val="clear" w:color="auto" w:fill="auto"/>
            <w:noWrap/>
            <w:vAlign w:val="center"/>
          </w:tcPr>
          <w:p w14:paraId="084DFC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51.24 </w:t>
            </w:r>
          </w:p>
        </w:tc>
      </w:tr>
      <w:tr w14:paraId="1A19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25680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2．国有土地收益基金支出</w:t>
            </w:r>
          </w:p>
        </w:tc>
        <w:tc>
          <w:tcPr>
            <w:tcW w:w="857" w:type="dxa"/>
            <w:tcBorders>
              <w:top w:val="nil"/>
              <w:left w:val="single" w:color="000000" w:sz="4" w:space="0"/>
              <w:bottom w:val="nil"/>
              <w:right w:val="single" w:color="000000" w:sz="4" w:space="0"/>
            </w:tcBorders>
            <w:shd w:val="clear" w:color="auto" w:fill="auto"/>
            <w:noWrap/>
            <w:vAlign w:val="center"/>
          </w:tcPr>
          <w:p w14:paraId="7CABB609">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5D399D55">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6C781725">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60FAB284">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290C1D85">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2CD7DA2E">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37F54D3B">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center"/>
          </w:tcPr>
          <w:p w14:paraId="0A2898FA">
            <w:pPr>
              <w:jc w:val="right"/>
              <w:rPr>
                <w:rFonts w:hint="eastAsia" w:ascii="宋体" w:hAnsi="宋体" w:eastAsia="宋体" w:cs="宋体"/>
                <w:i w:val="0"/>
                <w:iCs w:val="0"/>
                <w:color w:val="000000"/>
                <w:sz w:val="18"/>
                <w:szCs w:val="18"/>
                <w:u w:val="none"/>
              </w:rPr>
            </w:pPr>
          </w:p>
        </w:tc>
      </w:tr>
      <w:tr w14:paraId="7E9F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0E80D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3．农业土地开发资金支出</w:t>
            </w:r>
          </w:p>
        </w:tc>
        <w:tc>
          <w:tcPr>
            <w:tcW w:w="857" w:type="dxa"/>
            <w:tcBorders>
              <w:top w:val="nil"/>
              <w:left w:val="single" w:color="000000" w:sz="4" w:space="0"/>
              <w:bottom w:val="nil"/>
              <w:right w:val="single" w:color="000000" w:sz="4" w:space="0"/>
            </w:tcBorders>
            <w:shd w:val="clear" w:color="auto" w:fill="auto"/>
            <w:noWrap/>
            <w:vAlign w:val="center"/>
          </w:tcPr>
          <w:p w14:paraId="76083CC0">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28C23601">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5746667D">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067F4FC0">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406ACC76">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27D61331">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0B74970D">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center"/>
          </w:tcPr>
          <w:p w14:paraId="27E87050">
            <w:pPr>
              <w:jc w:val="right"/>
              <w:rPr>
                <w:rFonts w:hint="eastAsia" w:ascii="宋体" w:hAnsi="宋体" w:eastAsia="宋体" w:cs="宋体"/>
                <w:i w:val="0"/>
                <w:iCs w:val="0"/>
                <w:color w:val="000000"/>
                <w:sz w:val="18"/>
                <w:szCs w:val="18"/>
                <w:u w:val="none"/>
              </w:rPr>
            </w:pPr>
          </w:p>
        </w:tc>
      </w:tr>
      <w:tr w14:paraId="2283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exact"/>
        </w:trPr>
        <w:tc>
          <w:tcPr>
            <w:tcW w:w="1424" w:type="pct"/>
            <w:tcBorders>
              <w:top w:val="nil"/>
              <w:left w:val="single" w:color="000000" w:sz="4" w:space="0"/>
              <w:bottom w:val="nil"/>
              <w:right w:val="single" w:color="000000" w:sz="4" w:space="0"/>
            </w:tcBorders>
            <w:shd w:val="clear" w:color="auto" w:fill="auto"/>
            <w:noWrap/>
            <w:vAlign w:val="center"/>
          </w:tcPr>
          <w:p w14:paraId="7A27E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4．土地储备专项债券收入安排的支出</w:t>
            </w:r>
          </w:p>
        </w:tc>
        <w:tc>
          <w:tcPr>
            <w:tcW w:w="857" w:type="dxa"/>
            <w:tcBorders>
              <w:top w:val="nil"/>
              <w:left w:val="single" w:color="000000" w:sz="4" w:space="0"/>
              <w:bottom w:val="nil"/>
              <w:right w:val="single" w:color="000000" w:sz="4" w:space="0"/>
            </w:tcBorders>
            <w:shd w:val="clear" w:color="auto" w:fill="auto"/>
            <w:noWrap/>
            <w:vAlign w:val="center"/>
          </w:tcPr>
          <w:p w14:paraId="7E087222">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56B42222">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13AB04F1">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7A1E9409">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5AF2A31D">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5A4C9C3E">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010023DD">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center"/>
          </w:tcPr>
          <w:p w14:paraId="57C8BE22">
            <w:pPr>
              <w:jc w:val="right"/>
              <w:rPr>
                <w:rFonts w:hint="eastAsia" w:ascii="宋体" w:hAnsi="宋体" w:eastAsia="宋体" w:cs="宋体"/>
                <w:i w:val="0"/>
                <w:iCs w:val="0"/>
                <w:color w:val="000000"/>
                <w:sz w:val="18"/>
                <w:szCs w:val="18"/>
                <w:u w:val="none"/>
              </w:rPr>
            </w:pPr>
          </w:p>
        </w:tc>
      </w:tr>
      <w:tr w14:paraId="229F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exact"/>
        </w:trPr>
        <w:tc>
          <w:tcPr>
            <w:tcW w:w="1424" w:type="pct"/>
            <w:tcBorders>
              <w:top w:val="nil"/>
              <w:left w:val="single" w:color="000000" w:sz="4" w:space="0"/>
              <w:bottom w:val="nil"/>
              <w:right w:val="single" w:color="000000" w:sz="4" w:space="0"/>
            </w:tcBorders>
            <w:shd w:val="clear" w:color="auto" w:fill="auto"/>
            <w:noWrap/>
            <w:vAlign w:val="center"/>
          </w:tcPr>
          <w:p w14:paraId="2AB99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5．棚户区改造专项债券收入安排的支出 </w:t>
            </w:r>
          </w:p>
        </w:tc>
        <w:tc>
          <w:tcPr>
            <w:tcW w:w="857" w:type="dxa"/>
            <w:tcBorders>
              <w:top w:val="nil"/>
              <w:left w:val="single" w:color="000000" w:sz="4" w:space="0"/>
              <w:bottom w:val="nil"/>
              <w:right w:val="single" w:color="000000" w:sz="4" w:space="0"/>
            </w:tcBorders>
            <w:shd w:val="clear" w:color="auto" w:fill="auto"/>
            <w:noWrap/>
            <w:vAlign w:val="center"/>
          </w:tcPr>
          <w:p w14:paraId="4C1F8EF9">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75B70E98">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5627D7EE">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702B166B">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7B9EB50B">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0F5D1E97">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57B51F98">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center"/>
          </w:tcPr>
          <w:p w14:paraId="79F468CF">
            <w:pPr>
              <w:jc w:val="right"/>
              <w:rPr>
                <w:rFonts w:hint="eastAsia" w:ascii="宋体" w:hAnsi="宋体" w:eastAsia="宋体" w:cs="宋体"/>
                <w:i w:val="0"/>
                <w:iCs w:val="0"/>
                <w:color w:val="000000"/>
                <w:sz w:val="18"/>
                <w:szCs w:val="18"/>
                <w:u w:val="none"/>
              </w:rPr>
            </w:pPr>
          </w:p>
        </w:tc>
      </w:tr>
      <w:tr w14:paraId="1FAE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1EC7D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6．城市基础设施配套费支出</w:t>
            </w:r>
          </w:p>
        </w:tc>
        <w:tc>
          <w:tcPr>
            <w:tcW w:w="857" w:type="dxa"/>
            <w:tcBorders>
              <w:top w:val="nil"/>
              <w:left w:val="single" w:color="000000" w:sz="4" w:space="0"/>
              <w:bottom w:val="nil"/>
              <w:right w:val="single" w:color="000000" w:sz="4" w:space="0"/>
            </w:tcBorders>
            <w:shd w:val="clear" w:color="auto" w:fill="auto"/>
            <w:noWrap/>
            <w:vAlign w:val="center"/>
          </w:tcPr>
          <w:p w14:paraId="27B8E3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5005 </w:t>
            </w:r>
          </w:p>
        </w:tc>
        <w:tc>
          <w:tcPr>
            <w:tcW w:w="795" w:type="dxa"/>
            <w:tcBorders>
              <w:top w:val="nil"/>
              <w:left w:val="single" w:color="000000" w:sz="4" w:space="0"/>
              <w:bottom w:val="nil"/>
              <w:right w:val="single" w:color="000000" w:sz="4" w:space="0"/>
            </w:tcBorders>
            <w:shd w:val="clear" w:color="auto" w:fill="auto"/>
            <w:noWrap/>
            <w:vAlign w:val="center"/>
          </w:tcPr>
          <w:p w14:paraId="46B992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0.83 </w:t>
            </w:r>
          </w:p>
        </w:tc>
        <w:tc>
          <w:tcPr>
            <w:tcW w:w="795" w:type="dxa"/>
            <w:tcBorders>
              <w:top w:val="nil"/>
              <w:left w:val="single" w:color="000000" w:sz="4" w:space="0"/>
              <w:bottom w:val="nil"/>
              <w:right w:val="single" w:color="000000" w:sz="4" w:space="0"/>
            </w:tcBorders>
            <w:shd w:val="clear" w:color="auto" w:fill="auto"/>
            <w:noWrap/>
            <w:vAlign w:val="center"/>
          </w:tcPr>
          <w:p w14:paraId="030E74A9">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center"/>
          </w:tcPr>
          <w:p w14:paraId="6EB231BE">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center"/>
          </w:tcPr>
          <w:p w14:paraId="1A1759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811" w:type="dxa"/>
            <w:tcBorders>
              <w:top w:val="nil"/>
              <w:left w:val="single" w:color="000000" w:sz="4" w:space="0"/>
              <w:bottom w:val="nil"/>
              <w:right w:val="single" w:color="000000" w:sz="4" w:space="0"/>
            </w:tcBorders>
            <w:shd w:val="clear" w:color="auto" w:fill="auto"/>
            <w:noWrap/>
            <w:vAlign w:val="center"/>
          </w:tcPr>
          <w:p w14:paraId="1003CF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4256 </w:t>
            </w:r>
          </w:p>
        </w:tc>
        <w:tc>
          <w:tcPr>
            <w:tcW w:w="841" w:type="dxa"/>
            <w:tcBorders>
              <w:top w:val="nil"/>
              <w:left w:val="single" w:color="000000" w:sz="4" w:space="0"/>
              <w:bottom w:val="nil"/>
              <w:right w:val="single" w:color="000000" w:sz="4" w:space="0"/>
            </w:tcBorders>
            <w:shd w:val="clear" w:color="auto" w:fill="auto"/>
            <w:noWrap/>
            <w:vAlign w:val="center"/>
          </w:tcPr>
          <w:p w14:paraId="4F13C0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4256 </w:t>
            </w:r>
          </w:p>
        </w:tc>
        <w:tc>
          <w:tcPr>
            <w:tcW w:w="776" w:type="dxa"/>
            <w:tcBorders>
              <w:top w:val="nil"/>
              <w:left w:val="single" w:color="000000" w:sz="4" w:space="0"/>
              <w:bottom w:val="nil"/>
              <w:right w:val="single" w:color="000000" w:sz="4" w:space="0"/>
            </w:tcBorders>
            <w:shd w:val="clear" w:color="auto" w:fill="auto"/>
            <w:noWrap/>
            <w:vAlign w:val="center"/>
          </w:tcPr>
          <w:p w14:paraId="48254D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 </w:t>
            </w:r>
          </w:p>
        </w:tc>
      </w:tr>
      <w:tr w14:paraId="2C16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35E2B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7．污水处理费安排的支出</w:t>
            </w:r>
          </w:p>
        </w:tc>
        <w:tc>
          <w:tcPr>
            <w:tcW w:w="857" w:type="dxa"/>
            <w:tcBorders>
              <w:top w:val="nil"/>
              <w:left w:val="single" w:color="000000" w:sz="4" w:space="0"/>
              <w:bottom w:val="nil"/>
              <w:right w:val="single" w:color="000000" w:sz="4" w:space="0"/>
            </w:tcBorders>
            <w:shd w:val="clear" w:color="auto" w:fill="auto"/>
            <w:noWrap/>
            <w:vAlign w:val="center"/>
          </w:tcPr>
          <w:p w14:paraId="54E8A4DB">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53A5F2BD">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641B957D">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center"/>
          </w:tcPr>
          <w:p w14:paraId="56085830">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center"/>
          </w:tcPr>
          <w:p w14:paraId="13194A67">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5C9C77E9">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40EAD5B5">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center"/>
          </w:tcPr>
          <w:p w14:paraId="0AE5B028">
            <w:pPr>
              <w:jc w:val="right"/>
              <w:rPr>
                <w:rFonts w:hint="eastAsia" w:ascii="宋体" w:hAnsi="宋体" w:eastAsia="宋体" w:cs="宋体"/>
                <w:i w:val="0"/>
                <w:iCs w:val="0"/>
                <w:color w:val="000000"/>
                <w:sz w:val="18"/>
                <w:szCs w:val="18"/>
                <w:u w:val="none"/>
              </w:rPr>
            </w:pPr>
          </w:p>
        </w:tc>
      </w:tr>
      <w:tr w14:paraId="503B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exact"/>
        </w:trPr>
        <w:tc>
          <w:tcPr>
            <w:tcW w:w="1424" w:type="pct"/>
            <w:tcBorders>
              <w:top w:val="nil"/>
              <w:left w:val="single" w:color="000000" w:sz="4" w:space="0"/>
              <w:bottom w:val="nil"/>
              <w:right w:val="single" w:color="000000" w:sz="4" w:space="0"/>
            </w:tcBorders>
            <w:shd w:val="clear" w:color="auto" w:fill="auto"/>
            <w:vAlign w:val="center"/>
          </w:tcPr>
          <w:p w14:paraId="4ABA0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8．国有土地使用权出让收入对应专项债务收入安排的支出</w:t>
            </w:r>
          </w:p>
        </w:tc>
        <w:tc>
          <w:tcPr>
            <w:tcW w:w="857" w:type="dxa"/>
            <w:tcBorders>
              <w:top w:val="nil"/>
              <w:left w:val="single" w:color="000000" w:sz="4" w:space="0"/>
              <w:bottom w:val="nil"/>
              <w:right w:val="single" w:color="000000" w:sz="4" w:space="0"/>
            </w:tcBorders>
            <w:shd w:val="clear" w:color="auto" w:fill="auto"/>
            <w:noWrap/>
            <w:vAlign w:val="center"/>
          </w:tcPr>
          <w:p w14:paraId="3CCAA3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795" w:type="dxa"/>
            <w:tcBorders>
              <w:top w:val="nil"/>
              <w:left w:val="single" w:color="000000" w:sz="4" w:space="0"/>
              <w:bottom w:val="nil"/>
              <w:right w:val="single" w:color="000000" w:sz="4" w:space="0"/>
            </w:tcBorders>
            <w:shd w:val="clear" w:color="auto" w:fill="auto"/>
            <w:noWrap/>
            <w:vAlign w:val="center"/>
          </w:tcPr>
          <w:p w14:paraId="2576F084">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34E0CDCD">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center"/>
          </w:tcPr>
          <w:p w14:paraId="00207F37">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center"/>
          </w:tcPr>
          <w:p w14:paraId="4363B93E">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7BF05111">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21A65CBF">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center"/>
          </w:tcPr>
          <w:p w14:paraId="54BDFA6C">
            <w:pPr>
              <w:jc w:val="right"/>
              <w:rPr>
                <w:rFonts w:hint="eastAsia" w:ascii="宋体" w:hAnsi="宋体" w:eastAsia="宋体" w:cs="宋体"/>
                <w:i w:val="0"/>
                <w:iCs w:val="0"/>
                <w:color w:val="000000"/>
                <w:sz w:val="18"/>
                <w:szCs w:val="18"/>
                <w:u w:val="none"/>
              </w:rPr>
            </w:pPr>
          </w:p>
        </w:tc>
      </w:tr>
      <w:tr w14:paraId="14A0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vAlign w:val="center"/>
          </w:tcPr>
          <w:p w14:paraId="0278E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四、农林水支出</w:t>
            </w:r>
          </w:p>
        </w:tc>
        <w:tc>
          <w:tcPr>
            <w:tcW w:w="857" w:type="dxa"/>
            <w:tcBorders>
              <w:top w:val="nil"/>
              <w:left w:val="single" w:color="000000" w:sz="4" w:space="0"/>
              <w:bottom w:val="nil"/>
              <w:right w:val="single" w:color="000000" w:sz="4" w:space="0"/>
            </w:tcBorders>
            <w:shd w:val="clear" w:color="auto" w:fill="auto"/>
            <w:noWrap/>
            <w:vAlign w:val="center"/>
          </w:tcPr>
          <w:p w14:paraId="5EDD64F2">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61B5CA5E">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6B084013">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center"/>
          </w:tcPr>
          <w:p w14:paraId="2096FEF8">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center"/>
          </w:tcPr>
          <w:p w14:paraId="6F8CA781">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329B593A">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03245601">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center"/>
          </w:tcPr>
          <w:p w14:paraId="15757EB5">
            <w:pPr>
              <w:jc w:val="right"/>
              <w:rPr>
                <w:rFonts w:hint="eastAsia" w:ascii="宋体" w:hAnsi="宋体" w:eastAsia="宋体" w:cs="宋体"/>
                <w:i w:val="0"/>
                <w:iCs w:val="0"/>
                <w:color w:val="000000"/>
                <w:sz w:val="18"/>
                <w:szCs w:val="18"/>
                <w:u w:val="none"/>
              </w:rPr>
            </w:pPr>
          </w:p>
        </w:tc>
      </w:tr>
      <w:tr w14:paraId="073C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245D2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五、交通运输支出</w:t>
            </w:r>
          </w:p>
        </w:tc>
        <w:tc>
          <w:tcPr>
            <w:tcW w:w="857" w:type="dxa"/>
            <w:tcBorders>
              <w:top w:val="nil"/>
              <w:left w:val="single" w:color="000000" w:sz="4" w:space="0"/>
              <w:bottom w:val="nil"/>
              <w:right w:val="single" w:color="000000" w:sz="4" w:space="0"/>
            </w:tcBorders>
            <w:shd w:val="clear" w:color="auto" w:fill="auto"/>
            <w:noWrap/>
            <w:vAlign w:val="center"/>
          </w:tcPr>
          <w:p w14:paraId="17E09071">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17F23692">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36E9FFBA">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center"/>
          </w:tcPr>
          <w:p w14:paraId="7AA97A55">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center"/>
          </w:tcPr>
          <w:p w14:paraId="7B197815">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499F90B5">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59BA38B2">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center"/>
          </w:tcPr>
          <w:p w14:paraId="66B759DA">
            <w:pPr>
              <w:jc w:val="right"/>
              <w:rPr>
                <w:rFonts w:hint="eastAsia" w:ascii="宋体" w:hAnsi="宋体" w:eastAsia="宋体" w:cs="宋体"/>
                <w:i w:val="0"/>
                <w:iCs w:val="0"/>
                <w:color w:val="000000"/>
                <w:sz w:val="18"/>
                <w:szCs w:val="18"/>
                <w:u w:val="none"/>
              </w:rPr>
            </w:pPr>
          </w:p>
        </w:tc>
      </w:tr>
      <w:tr w14:paraId="2AA5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747BE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六、资源勘探信息支出</w:t>
            </w:r>
          </w:p>
        </w:tc>
        <w:tc>
          <w:tcPr>
            <w:tcW w:w="857" w:type="dxa"/>
            <w:tcBorders>
              <w:top w:val="nil"/>
              <w:left w:val="single" w:color="000000" w:sz="4" w:space="0"/>
              <w:bottom w:val="nil"/>
              <w:right w:val="single" w:color="000000" w:sz="4" w:space="0"/>
            </w:tcBorders>
            <w:shd w:val="clear" w:color="auto" w:fill="auto"/>
            <w:noWrap/>
            <w:vAlign w:val="center"/>
          </w:tcPr>
          <w:p w14:paraId="2505B228">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4B3555E6">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0AAFABEA">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02AF909D">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541B905C">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0B8EA3C1">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0A655C84">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bottom"/>
          </w:tcPr>
          <w:p w14:paraId="374A13C8">
            <w:pPr>
              <w:jc w:val="right"/>
              <w:rPr>
                <w:rFonts w:hint="eastAsia" w:ascii="宋体" w:hAnsi="宋体" w:eastAsia="宋体" w:cs="宋体"/>
                <w:i w:val="0"/>
                <w:iCs w:val="0"/>
                <w:color w:val="000000"/>
                <w:sz w:val="18"/>
                <w:szCs w:val="18"/>
                <w:u w:val="none"/>
              </w:rPr>
            </w:pPr>
          </w:p>
        </w:tc>
      </w:tr>
      <w:tr w14:paraId="5574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1B833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七、金融支出</w:t>
            </w:r>
          </w:p>
        </w:tc>
        <w:tc>
          <w:tcPr>
            <w:tcW w:w="857" w:type="dxa"/>
            <w:tcBorders>
              <w:top w:val="nil"/>
              <w:left w:val="single" w:color="000000" w:sz="4" w:space="0"/>
              <w:bottom w:val="nil"/>
              <w:right w:val="single" w:color="000000" w:sz="4" w:space="0"/>
            </w:tcBorders>
            <w:shd w:val="clear" w:color="auto" w:fill="auto"/>
            <w:noWrap/>
            <w:vAlign w:val="center"/>
          </w:tcPr>
          <w:p w14:paraId="220B75B8">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73708119">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36D1BEB3">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5115B838">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70C65267">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58E30FFD">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7EBE5E62">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bottom"/>
          </w:tcPr>
          <w:p w14:paraId="369599F6">
            <w:pPr>
              <w:jc w:val="right"/>
              <w:rPr>
                <w:rFonts w:hint="eastAsia" w:ascii="宋体" w:hAnsi="宋体" w:eastAsia="宋体" w:cs="宋体"/>
                <w:i w:val="0"/>
                <w:iCs w:val="0"/>
                <w:color w:val="000000"/>
                <w:sz w:val="18"/>
                <w:szCs w:val="18"/>
                <w:u w:val="none"/>
              </w:rPr>
            </w:pPr>
          </w:p>
        </w:tc>
      </w:tr>
      <w:tr w14:paraId="2B20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2E41C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八、其他支出</w:t>
            </w:r>
          </w:p>
        </w:tc>
        <w:tc>
          <w:tcPr>
            <w:tcW w:w="857" w:type="dxa"/>
            <w:tcBorders>
              <w:top w:val="nil"/>
              <w:left w:val="single" w:color="000000" w:sz="4" w:space="0"/>
              <w:bottom w:val="nil"/>
              <w:right w:val="single" w:color="000000" w:sz="4" w:space="0"/>
            </w:tcBorders>
            <w:shd w:val="clear" w:color="auto" w:fill="auto"/>
            <w:noWrap/>
            <w:vAlign w:val="center"/>
          </w:tcPr>
          <w:p w14:paraId="03A175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254356 </w:t>
            </w:r>
          </w:p>
        </w:tc>
        <w:tc>
          <w:tcPr>
            <w:tcW w:w="795" w:type="dxa"/>
            <w:tcBorders>
              <w:top w:val="nil"/>
              <w:left w:val="single" w:color="000000" w:sz="4" w:space="0"/>
              <w:bottom w:val="nil"/>
              <w:right w:val="single" w:color="000000" w:sz="4" w:space="0"/>
            </w:tcBorders>
            <w:shd w:val="clear" w:color="auto" w:fill="auto"/>
            <w:noWrap/>
            <w:vAlign w:val="center"/>
          </w:tcPr>
          <w:p w14:paraId="0722D7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42.38 </w:t>
            </w:r>
          </w:p>
        </w:tc>
        <w:tc>
          <w:tcPr>
            <w:tcW w:w="795" w:type="dxa"/>
            <w:tcBorders>
              <w:top w:val="nil"/>
              <w:left w:val="single" w:color="000000" w:sz="4" w:space="0"/>
              <w:bottom w:val="nil"/>
              <w:right w:val="single" w:color="000000" w:sz="4" w:space="0"/>
            </w:tcBorders>
            <w:shd w:val="clear" w:color="auto" w:fill="auto"/>
            <w:noWrap/>
            <w:vAlign w:val="center"/>
          </w:tcPr>
          <w:p w14:paraId="432E15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 </w:t>
            </w:r>
          </w:p>
        </w:tc>
        <w:tc>
          <w:tcPr>
            <w:tcW w:w="779" w:type="dxa"/>
            <w:tcBorders>
              <w:top w:val="nil"/>
              <w:left w:val="single" w:color="000000" w:sz="4" w:space="0"/>
              <w:bottom w:val="nil"/>
              <w:right w:val="single" w:color="000000" w:sz="4" w:space="0"/>
            </w:tcBorders>
            <w:shd w:val="clear" w:color="auto" w:fill="auto"/>
            <w:noWrap/>
            <w:vAlign w:val="center"/>
          </w:tcPr>
          <w:p w14:paraId="050231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 </w:t>
            </w:r>
          </w:p>
        </w:tc>
        <w:tc>
          <w:tcPr>
            <w:tcW w:w="826" w:type="dxa"/>
            <w:tcBorders>
              <w:top w:val="nil"/>
              <w:left w:val="single" w:color="000000" w:sz="4" w:space="0"/>
              <w:bottom w:val="nil"/>
              <w:right w:val="single" w:color="000000" w:sz="4" w:space="0"/>
            </w:tcBorders>
            <w:shd w:val="clear" w:color="auto" w:fill="auto"/>
            <w:noWrap/>
            <w:vAlign w:val="center"/>
          </w:tcPr>
          <w:p w14:paraId="71C76F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-99.98 </w:t>
            </w:r>
          </w:p>
        </w:tc>
        <w:tc>
          <w:tcPr>
            <w:tcW w:w="811" w:type="dxa"/>
            <w:tcBorders>
              <w:top w:val="nil"/>
              <w:left w:val="single" w:color="000000" w:sz="4" w:space="0"/>
              <w:bottom w:val="nil"/>
              <w:right w:val="single" w:color="000000" w:sz="4" w:space="0"/>
            </w:tcBorders>
            <w:shd w:val="clear" w:color="auto" w:fill="auto"/>
            <w:noWrap/>
            <w:vAlign w:val="center"/>
          </w:tcPr>
          <w:p w14:paraId="5C0262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148067 </w:t>
            </w:r>
          </w:p>
        </w:tc>
        <w:tc>
          <w:tcPr>
            <w:tcW w:w="841" w:type="dxa"/>
            <w:tcBorders>
              <w:top w:val="nil"/>
              <w:left w:val="single" w:color="000000" w:sz="4" w:space="0"/>
              <w:bottom w:val="nil"/>
              <w:right w:val="single" w:color="000000" w:sz="4" w:space="0"/>
            </w:tcBorders>
            <w:shd w:val="clear" w:color="auto" w:fill="auto"/>
            <w:noWrap/>
            <w:vAlign w:val="center"/>
          </w:tcPr>
          <w:p w14:paraId="0A45B5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148128 </w:t>
            </w:r>
          </w:p>
        </w:tc>
        <w:tc>
          <w:tcPr>
            <w:tcW w:w="776" w:type="dxa"/>
            <w:tcBorders>
              <w:top w:val="nil"/>
              <w:left w:val="single" w:color="000000" w:sz="4" w:space="0"/>
              <w:bottom w:val="nil"/>
              <w:right w:val="single" w:color="000000" w:sz="4" w:space="0"/>
            </w:tcBorders>
            <w:shd w:val="clear" w:color="auto" w:fill="auto"/>
            <w:noWrap/>
            <w:vAlign w:val="center"/>
          </w:tcPr>
          <w:p w14:paraId="7A601A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40.16 </w:t>
            </w:r>
          </w:p>
        </w:tc>
      </w:tr>
      <w:tr w14:paraId="4215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64B1C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其中：彩票公益金安排支出</w:t>
            </w:r>
          </w:p>
        </w:tc>
        <w:tc>
          <w:tcPr>
            <w:tcW w:w="857" w:type="dxa"/>
            <w:tcBorders>
              <w:top w:val="nil"/>
              <w:left w:val="single" w:color="000000" w:sz="4" w:space="0"/>
              <w:bottom w:val="nil"/>
              <w:right w:val="single" w:color="000000" w:sz="4" w:space="0"/>
            </w:tcBorders>
            <w:shd w:val="clear" w:color="auto" w:fill="auto"/>
            <w:noWrap/>
            <w:vAlign w:val="center"/>
          </w:tcPr>
          <w:p w14:paraId="5C9A8D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 </w:t>
            </w:r>
          </w:p>
        </w:tc>
        <w:tc>
          <w:tcPr>
            <w:tcW w:w="795" w:type="dxa"/>
            <w:tcBorders>
              <w:top w:val="nil"/>
              <w:left w:val="single" w:color="000000" w:sz="4" w:space="0"/>
              <w:bottom w:val="nil"/>
              <w:right w:val="single" w:color="000000" w:sz="4" w:space="0"/>
            </w:tcBorders>
            <w:shd w:val="clear" w:color="auto" w:fill="auto"/>
            <w:noWrap/>
            <w:vAlign w:val="center"/>
          </w:tcPr>
          <w:p w14:paraId="68A4D0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c>
          <w:tcPr>
            <w:tcW w:w="795" w:type="dxa"/>
            <w:tcBorders>
              <w:top w:val="nil"/>
              <w:left w:val="single" w:color="000000" w:sz="4" w:space="0"/>
              <w:bottom w:val="nil"/>
              <w:right w:val="single" w:color="000000" w:sz="4" w:space="0"/>
            </w:tcBorders>
            <w:shd w:val="clear" w:color="auto" w:fill="auto"/>
            <w:noWrap/>
            <w:vAlign w:val="center"/>
          </w:tcPr>
          <w:p w14:paraId="5FE52E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 </w:t>
            </w:r>
          </w:p>
        </w:tc>
        <w:tc>
          <w:tcPr>
            <w:tcW w:w="779" w:type="dxa"/>
            <w:tcBorders>
              <w:top w:val="nil"/>
              <w:left w:val="single" w:color="000000" w:sz="4" w:space="0"/>
              <w:bottom w:val="nil"/>
              <w:right w:val="single" w:color="000000" w:sz="4" w:space="0"/>
            </w:tcBorders>
            <w:shd w:val="clear" w:color="auto" w:fill="auto"/>
            <w:noWrap/>
            <w:vAlign w:val="center"/>
          </w:tcPr>
          <w:p w14:paraId="503277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0.03 </w:t>
            </w:r>
          </w:p>
        </w:tc>
        <w:tc>
          <w:tcPr>
            <w:tcW w:w="826" w:type="dxa"/>
            <w:tcBorders>
              <w:top w:val="nil"/>
              <w:left w:val="single" w:color="000000" w:sz="4" w:space="0"/>
              <w:bottom w:val="nil"/>
              <w:right w:val="single" w:color="000000" w:sz="4" w:space="0"/>
            </w:tcBorders>
            <w:shd w:val="clear" w:color="auto" w:fill="auto"/>
            <w:noWrap/>
            <w:vAlign w:val="center"/>
          </w:tcPr>
          <w:p w14:paraId="5B3784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-82.96 </w:t>
            </w:r>
          </w:p>
        </w:tc>
        <w:tc>
          <w:tcPr>
            <w:tcW w:w="811" w:type="dxa"/>
            <w:tcBorders>
              <w:top w:val="nil"/>
              <w:left w:val="single" w:color="000000" w:sz="4" w:space="0"/>
              <w:bottom w:val="nil"/>
              <w:right w:val="single" w:color="000000" w:sz="4" w:space="0"/>
            </w:tcBorders>
            <w:shd w:val="clear" w:color="auto" w:fill="auto"/>
            <w:noWrap/>
            <w:vAlign w:val="center"/>
          </w:tcPr>
          <w:p w14:paraId="001BE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897 </w:t>
            </w:r>
          </w:p>
        </w:tc>
        <w:tc>
          <w:tcPr>
            <w:tcW w:w="841" w:type="dxa"/>
            <w:tcBorders>
              <w:top w:val="nil"/>
              <w:left w:val="single" w:color="000000" w:sz="4" w:space="0"/>
              <w:bottom w:val="nil"/>
              <w:right w:val="single" w:color="000000" w:sz="4" w:space="0"/>
            </w:tcBorders>
            <w:shd w:val="clear" w:color="auto" w:fill="auto"/>
            <w:noWrap/>
            <w:vAlign w:val="center"/>
          </w:tcPr>
          <w:p w14:paraId="6C7114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958 </w:t>
            </w:r>
          </w:p>
        </w:tc>
        <w:tc>
          <w:tcPr>
            <w:tcW w:w="776" w:type="dxa"/>
            <w:tcBorders>
              <w:top w:val="nil"/>
              <w:left w:val="single" w:color="000000" w:sz="4" w:space="0"/>
              <w:bottom w:val="nil"/>
              <w:right w:val="single" w:color="000000" w:sz="4" w:space="0"/>
            </w:tcBorders>
            <w:shd w:val="clear" w:color="auto" w:fill="auto"/>
            <w:noWrap/>
            <w:vAlign w:val="center"/>
          </w:tcPr>
          <w:p w14:paraId="2A77A4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0.26 </w:t>
            </w:r>
          </w:p>
        </w:tc>
      </w:tr>
      <w:tr w14:paraId="48FE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1424" w:type="pct"/>
            <w:tcBorders>
              <w:top w:val="nil"/>
              <w:left w:val="single" w:color="000000" w:sz="4" w:space="0"/>
              <w:bottom w:val="nil"/>
              <w:right w:val="single" w:color="000000" w:sz="4" w:space="0"/>
            </w:tcBorders>
            <w:shd w:val="clear" w:color="auto" w:fill="auto"/>
            <w:vAlign w:val="center"/>
          </w:tcPr>
          <w:p w14:paraId="6EB2C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其他地方自行试点项目收益专项债券收入安排的支出</w:t>
            </w:r>
          </w:p>
        </w:tc>
        <w:tc>
          <w:tcPr>
            <w:tcW w:w="857" w:type="dxa"/>
            <w:tcBorders>
              <w:top w:val="nil"/>
              <w:left w:val="single" w:color="000000" w:sz="4" w:space="0"/>
              <w:bottom w:val="nil"/>
              <w:right w:val="single" w:color="000000" w:sz="4" w:space="0"/>
            </w:tcBorders>
            <w:shd w:val="clear" w:color="auto" w:fill="auto"/>
            <w:noWrap/>
            <w:vAlign w:val="center"/>
          </w:tcPr>
          <w:p w14:paraId="024DE5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251784 </w:t>
            </w:r>
          </w:p>
        </w:tc>
        <w:tc>
          <w:tcPr>
            <w:tcW w:w="795" w:type="dxa"/>
            <w:tcBorders>
              <w:top w:val="nil"/>
              <w:left w:val="single" w:color="000000" w:sz="4" w:space="0"/>
              <w:bottom w:val="nil"/>
              <w:right w:val="single" w:color="000000" w:sz="4" w:space="0"/>
            </w:tcBorders>
            <w:shd w:val="clear" w:color="auto" w:fill="auto"/>
            <w:noWrap/>
            <w:vAlign w:val="center"/>
          </w:tcPr>
          <w:p w14:paraId="474AC4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41.95 </w:t>
            </w:r>
          </w:p>
        </w:tc>
        <w:tc>
          <w:tcPr>
            <w:tcW w:w="795" w:type="dxa"/>
            <w:tcBorders>
              <w:top w:val="nil"/>
              <w:left w:val="single" w:color="000000" w:sz="4" w:space="0"/>
              <w:bottom w:val="nil"/>
              <w:right w:val="single" w:color="000000" w:sz="4" w:space="0"/>
            </w:tcBorders>
            <w:shd w:val="clear" w:color="auto" w:fill="auto"/>
            <w:noWrap/>
            <w:vAlign w:val="center"/>
          </w:tcPr>
          <w:p w14:paraId="7B4195CE">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34D28B12">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3FA4AC06">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6C591E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144384 </w:t>
            </w:r>
          </w:p>
        </w:tc>
        <w:tc>
          <w:tcPr>
            <w:tcW w:w="841" w:type="dxa"/>
            <w:tcBorders>
              <w:top w:val="nil"/>
              <w:left w:val="single" w:color="000000" w:sz="4" w:space="0"/>
              <w:bottom w:val="nil"/>
              <w:right w:val="single" w:color="000000" w:sz="4" w:space="0"/>
            </w:tcBorders>
            <w:shd w:val="clear" w:color="auto" w:fill="auto"/>
            <w:noWrap/>
            <w:vAlign w:val="center"/>
          </w:tcPr>
          <w:p w14:paraId="4FEB49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144384 </w:t>
            </w:r>
          </w:p>
        </w:tc>
        <w:tc>
          <w:tcPr>
            <w:tcW w:w="776" w:type="dxa"/>
            <w:tcBorders>
              <w:top w:val="nil"/>
              <w:left w:val="single" w:color="000000" w:sz="4" w:space="0"/>
              <w:bottom w:val="nil"/>
              <w:right w:val="single" w:color="000000" w:sz="4" w:space="0"/>
            </w:tcBorders>
            <w:shd w:val="clear" w:color="auto" w:fill="auto"/>
            <w:noWrap/>
            <w:vAlign w:val="center"/>
          </w:tcPr>
          <w:p w14:paraId="2E5F7B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39.15 </w:t>
            </w:r>
          </w:p>
        </w:tc>
      </w:tr>
      <w:tr w14:paraId="7C13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24" w:type="pct"/>
            <w:tcBorders>
              <w:top w:val="nil"/>
              <w:left w:val="single" w:color="000000" w:sz="4" w:space="0"/>
              <w:bottom w:val="nil"/>
              <w:right w:val="single" w:color="000000" w:sz="4" w:space="0"/>
            </w:tcBorders>
            <w:shd w:val="clear" w:color="auto" w:fill="auto"/>
            <w:noWrap/>
            <w:vAlign w:val="center"/>
          </w:tcPr>
          <w:p w14:paraId="722FBE06">
            <w:pPr>
              <w:keepNext w:val="0"/>
              <w:keepLines w:val="0"/>
              <w:widowControl/>
              <w:suppressLineNumbers w:val="0"/>
              <w:ind w:firstLine="540" w:firstLineChars="3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超长期特别国债安排的其他支出</w:t>
            </w:r>
          </w:p>
        </w:tc>
        <w:tc>
          <w:tcPr>
            <w:tcW w:w="857" w:type="dxa"/>
            <w:tcBorders>
              <w:top w:val="nil"/>
              <w:left w:val="single" w:color="000000" w:sz="4" w:space="0"/>
              <w:bottom w:val="nil"/>
              <w:right w:val="single" w:color="000000" w:sz="4" w:space="0"/>
            </w:tcBorders>
            <w:shd w:val="clear" w:color="auto" w:fill="auto"/>
            <w:noWrap/>
            <w:vAlign w:val="center"/>
          </w:tcPr>
          <w:p w14:paraId="494A44E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2214 </w:t>
            </w:r>
          </w:p>
        </w:tc>
        <w:tc>
          <w:tcPr>
            <w:tcW w:w="795" w:type="dxa"/>
            <w:tcBorders>
              <w:top w:val="nil"/>
              <w:left w:val="single" w:color="000000" w:sz="4" w:space="0"/>
              <w:bottom w:val="nil"/>
              <w:right w:val="single" w:color="000000" w:sz="4" w:space="0"/>
            </w:tcBorders>
            <w:shd w:val="clear" w:color="auto" w:fill="auto"/>
            <w:noWrap/>
            <w:vAlign w:val="center"/>
          </w:tcPr>
          <w:p w14:paraId="75EEE00E">
            <w:pPr>
              <w:jc w:val="right"/>
              <w:rPr>
                <w:rFonts w:hint="eastAsia" w:ascii="宋体" w:hAnsi="宋体" w:eastAsia="宋体" w:cs="宋体"/>
                <w:i w:val="0"/>
                <w:iCs w:val="0"/>
                <w:color w:val="000000"/>
                <w:kern w:val="0"/>
                <w:sz w:val="18"/>
                <w:szCs w:val="18"/>
                <w:u w:val="none"/>
                <w:lang w:val="en-US" w:eastAsia="zh-CN" w:bidi="ar"/>
              </w:rPr>
            </w:pPr>
          </w:p>
        </w:tc>
        <w:tc>
          <w:tcPr>
            <w:tcW w:w="795" w:type="dxa"/>
            <w:tcBorders>
              <w:top w:val="nil"/>
              <w:left w:val="single" w:color="000000" w:sz="4" w:space="0"/>
              <w:bottom w:val="nil"/>
              <w:right w:val="single" w:color="000000" w:sz="4" w:space="0"/>
            </w:tcBorders>
            <w:shd w:val="clear" w:color="auto" w:fill="auto"/>
            <w:noWrap/>
            <w:vAlign w:val="center"/>
          </w:tcPr>
          <w:p w14:paraId="27F896A8">
            <w:pPr>
              <w:jc w:val="right"/>
              <w:rPr>
                <w:rFonts w:hint="eastAsia" w:ascii="宋体" w:hAnsi="宋体" w:eastAsia="宋体" w:cs="宋体"/>
                <w:i w:val="0"/>
                <w:iCs w:val="0"/>
                <w:color w:val="000000"/>
                <w:kern w:val="0"/>
                <w:sz w:val="18"/>
                <w:szCs w:val="18"/>
                <w:u w:val="none"/>
                <w:lang w:val="en-US" w:eastAsia="zh-CN" w:bidi="ar"/>
              </w:rPr>
            </w:pPr>
          </w:p>
        </w:tc>
        <w:tc>
          <w:tcPr>
            <w:tcW w:w="779" w:type="dxa"/>
            <w:tcBorders>
              <w:top w:val="nil"/>
              <w:left w:val="single" w:color="000000" w:sz="4" w:space="0"/>
              <w:bottom w:val="nil"/>
              <w:right w:val="single" w:color="000000" w:sz="4" w:space="0"/>
            </w:tcBorders>
            <w:shd w:val="clear" w:color="auto" w:fill="auto"/>
            <w:noWrap/>
            <w:vAlign w:val="bottom"/>
          </w:tcPr>
          <w:p w14:paraId="15F14568">
            <w:pPr>
              <w:jc w:val="right"/>
              <w:rPr>
                <w:rFonts w:hint="eastAsia" w:ascii="宋体" w:hAnsi="宋体" w:eastAsia="宋体" w:cs="宋体"/>
                <w:i w:val="0"/>
                <w:iCs w:val="0"/>
                <w:color w:val="000000"/>
                <w:kern w:val="0"/>
                <w:sz w:val="18"/>
                <w:szCs w:val="18"/>
                <w:u w:val="none"/>
                <w:lang w:val="en-US" w:eastAsia="zh-CN" w:bidi="ar"/>
              </w:rPr>
            </w:pPr>
          </w:p>
        </w:tc>
        <w:tc>
          <w:tcPr>
            <w:tcW w:w="826" w:type="dxa"/>
            <w:tcBorders>
              <w:top w:val="nil"/>
              <w:left w:val="single" w:color="000000" w:sz="4" w:space="0"/>
              <w:bottom w:val="nil"/>
              <w:right w:val="single" w:color="000000" w:sz="4" w:space="0"/>
            </w:tcBorders>
            <w:shd w:val="clear" w:color="auto" w:fill="auto"/>
            <w:noWrap/>
            <w:vAlign w:val="bottom"/>
          </w:tcPr>
          <w:p w14:paraId="26BA885C">
            <w:pPr>
              <w:jc w:val="right"/>
              <w:rPr>
                <w:rFonts w:hint="eastAsia" w:ascii="宋体" w:hAnsi="宋体" w:eastAsia="宋体" w:cs="宋体"/>
                <w:i w:val="0"/>
                <w:iCs w:val="0"/>
                <w:color w:val="000000"/>
                <w:kern w:val="0"/>
                <w:sz w:val="18"/>
                <w:szCs w:val="18"/>
                <w:u w:val="none"/>
                <w:lang w:val="en-US" w:eastAsia="zh-CN" w:bidi="ar"/>
              </w:rPr>
            </w:pPr>
          </w:p>
        </w:tc>
        <w:tc>
          <w:tcPr>
            <w:tcW w:w="811" w:type="dxa"/>
            <w:tcBorders>
              <w:top w:val="nil"/>
              <w:left w:val="single" w:color="000000" w:sz="4" w:space="0"/>
              <w:bottom w:val="nil"/>
              <w:right w:val="single" w:color="000000" w:sz="4" w:space="0"/>
            </w:tcBorders>
            <w:shd w:val="clear" w:color="auto" w:fill="auto"/>
            <w:noWrap/>
            <w:vAlign w:val="center"/>
          </w:tcPr>
          <w:p w14:paraId="46A45BED">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2786 </w:t>
            </w:r>
          </w:p>
        </w:tc>
        <w:tc>
          <w:tcPr>
            <w:tcW w:w="841" w:type="dxa"/>
            <w:tcBorders>
              <w:top w:val="nil"/>
              <w:left w:val="single" w:color="000000" w:sz="4" w:space="0"/>
              <w:bottom w:val="nil"/>
              <w:right w:val="single" w:color="000000" w:sz="4" w:space="0"/>
            </w:tcBorders>
            <w:shd w:val="clear" w:color="auto" w:fill="auto"/>
            <w:noWrap/>
            <w:vAlign w:val="center"/>
          </w:tcPr>
          <w:p w14:paraId="419659B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2786 </w:t>
            </w:r>
          </w:p>
        </w:tc>
        <w:tc>
          <w:tcPr>
            <w:tcW w:w="776" w:type="dxa"/>
            <w:tcBorders>
              <w:top w:val="nil"/>
              <w:left w:val="single" w:color="000000" w:sz="4" w:space="0"/>
              <w:bottom w:val="nil"/>
              <w:right w:val="single" w:color="000000" w:sz="4" w:space="0"/>
            </w:tcBorders>
            <w:shd w:val="clear" w:color="auto" w:fill="auto"/>
            <w:noWrap/>
            <w:vAlign w:val="center"/>
          </w:tcPr>
          <w:p w14:paraId="49C3C8D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0.76 </w:t>
            </w:r>
          </w:p>
        </w:tc>
      </w:tr>
      <w:tr w14:paraId="467F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3FE86B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九、债务付息支出</w:t>
            </w:r>
          </w:p>
        </w:tc>
        <w:tc>
          <w:tcPr>
            <w:tcW w:w="857" w:type="dxa"/>
            <w:tcBorders>
              <w:top w:val="nil"/>
              <w:left w:val="single" w:color="000000" w:sz="4" w:space="0"/>
              <w:bottom w:val="nil"/>
              <w:right w:val="single" w:color="000000" w:sz="4" w:space="0"/>
            </w:tcBorders>
            <w:shd w:val="clear" w:color="auto" w:fill="auto"/>
            <w:noWrap/>
            <w:vAlign w:val="center"/>
          </w:tcPr>
          <w:p w14:paraId="32152E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20951 </w:t>
            </w:r>
          </w:p>
        </w:tc>
        <w:tc>
          <w:tcPr>
            <w:tcW w:w="795" w:type="dxa"/>
            <w:tcBorders>
              <w:top w:val="nil"/>
              <w:left w:val="single" w:color="000000" w:sz="4" w:space="0"/>
              <w:bottom w:val="nil"/>
              <w:right w:val="single" w:color="000000" w:sz="4" w:space="0"/>
            </w:tcBorders>
            <w:shd w:val="clear" w:color="auto" w:fill="auto"/>
            <w:noWrap/>
            <w:vAlign w:val="center"/>
          </w:tcPr>
          <w:p w14:paraId="4CF75B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3.49 </w:t>
            </w:r>
          </w:p>
        </w:tc>
        <w:tc>
          <w:tcPr>
            <w:tcW w:w="795" w:type="dxa"/>
            <w:tcBorders>
              <w:top w:val="nil"/>
              <w:left w:val="single" w:color="000000" w:sz="4" w:space="0"/>
              <w:bottom w:val="nil"/>
              <w:right w:val="single" w:color="000000" w:sz="4" w:space="0"/>
            </w:tcBorders>
            <w:shd w:val="clear" w:color="auto" w:fill="auto"/>
            <w:noWrap/>
            <w:vAlign w:val="center"/>
          </w:tcPr>
          <w:p w14:paraId="784C95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26498 </w:t>
            </w:r>
          </w:p>
        </w:tc>
        <w:tc>
          <w:tcPr>
            <w:tcW w:w="779" w:type="dxa"/>
            <w:tcBorders>
              <w:top w:val="nil"/>
              <w:left w:val="single" w:color="000000" w:sz="4" w:space="0"/>
              <w:bottom w:val="nil"/>
              <w:right w:val="single" w:color="000000" w:sz="4" w:space="0"/>
            </w:tcBorders>
            <w:shd w:val="clear" w:color="auto" w:fill="auto"/>
            <w:noWrap/>
            <w:vAlign w:val="center"/>
          </w:tcPr>
          <w:p w14:paraId="55C441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11.08 </w:t>
            </w:r>
          </w:p>
        </w:tc>
        <w:tc>
          <w:tcPr>
            <w:tcW w:w="826" w:type="dxa"/>
            <w:tcBorders>
              <w:top w:val="nil"/>
              <w:left w:val="single" w:color="000000" w:sz="4" w:space="0"/>
              <w:bottom w:val="nil"/>
              <w:right w:val="single" w:color="000000" w:sz="4" w:space="0"/>
            </w:tcBorders>
            <w:shd w:val="clear" w:color="auto" w:fill="auto"/>
            <w:noWrap/>
            <w:vAlign w:val="center"/>
          </w:tcPr>
          <w:p w14:paraId="418174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26.48 </w:t>
            </w:r>
          </w:p>
        </w:tc>
        <w:tc>
          <w:tcPr>
            <w:tcW w:w="811" w:type="dxa"/>
            <w:tcBorders>
              <w:top w:val="nil"/>
              <w:left w:val="single" w:color="000000" w:sz="4" w:space="0"/>
              <w:bottom w:val="nil"/>
              <w:right w:val="single" w:color="000000" w:sz="4" w:space="0"/>
            </w:tcBorders>
            <w:shd w:val="clear" w:color="auto" w:fill="auto"/>
            <w:noWrap/>
            <w:vAlign w:val="center"/>
          </w:tcPr>
          <w:p w14:paraId="0ABEF5D2">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861 </w:t>
            </w:r>
          </w:p>
        </w:tc>
        <w:tc>
          <w:tcPr>
            <w:tcW w:w="841" w:type="dxa"/>
            <w:tcBorders>
              <w:top w:val="nil"/>
              <w:left w:val="single" w:color="000000" w:sz="4" w:space="0"/>
              <w:bottom w:val="nil"/>
              <w:right w:val="single" w:color="000000" w:sz="4" w:space="0"/>
            </w:tcBorders>
            <w:shd w:val="clear" w:color="auto" w:fill="auto"/>
            <w:noWrap/>
            <w:vAlign w:val="center"/>
          </w:tcPr>
          <w:p w14:paraId="2E8309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27359 </w:t>
            </w:r>
          </w:p>
        </w:tc>
        <w:tc>
          <w:tcPr>
            <w:tcW w:w="776" w:type="dxa"/>
            <w:tcBorders>
              <w:top w:val="nil"/>
              <w:left w:val="single" w:color="000000" w:sz="4" w:space="0"/>
              <w:bottom w:val="nil"/>
              <w:right w:val="single" w:color="000000" w:sz="4" w:space="0"/>
            </w:tcBorders>
            <w:shd w:val="clear" w:color="auto" w:fill="auto"/>
            <w:noWrap/>
            <w:vAlign w:val="center"/>
          </w:tcPr>
          <w:p w14:paraId="3DCE1D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7.42 </w:t>
            </w:r>
          </w:p>
        </w:tc>
      </w:tr>
      <w:tr w14:paraId="0752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2C541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十、抗疫特别国债的支出</w:t>
            </w:r>
          </w:p>
        </w:tc>
        <w:tc>
          <w:tcPr>
            <w:tcW w:w="857" w:type="dxa"/>
            <w:tcBorders>
              <w:top w:val="nil"/>
              <w:left w:val="single" w:color="000000" w:sz="4" w:space="0"/>
              <w:bottom w:val="nil"/>
              <w:right w:val="single" w:color="000000" w:sz="4" w:space="0"/>
            </w:tcBorders>
            <w:shd w:val="clear" w:color="auto" w:fill="auto"/>
            <w:noWrap/>
            <w:vAlign w:val="center"/>
          </w:tcPr>
          <w:p w14:paraId="57AA0783">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732F4B8B">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4143C64F">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5959DEEA">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44FBCFC7">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7703F258">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7E4F47FF">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bottom"/>
          </w:tcPr>
          <w:p w14:paraId="5D612138">
            <w:pPr>
              <w:jc w:val="right"/>
              <w:rPr>
                <w:rFonts w:hint="eastAsia" w:ascii="宋体" w:hAnsi="宋体" w:eastAsia="宋体" w:cs="宋体"/>
                <w:i w:val="0"/>
                <w:iCs w:val="0"/>
                <w:color w:val="000000"/>
                <w:sz w:val="18"/>
                <w:szCs w:val="18"/>
                <w:u w:val="none"/>
              </w:rPr>
            </w:pPr>
          </w:p>
        </w:tc>
      </w:tr>
      <w:tr w14:paraId="024E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single" w:color="000000" w:sz="4" w:space="0"/>
              <w:right w:val="single" w:color="000000" w:sz="4" w:space="0"/>
            </w:tcBorders>
            <w:shd w:val="clear" w:color="auto" w:fill="auto"/>
            <w:noWrap/>
            <w:vAlign w:val="center"/>
          </w:tcPr>
          <w:p w14:paraId="0B2063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857" w:type="dxa"/>
            <w:tcBorders>
              <w:top w:val="nil"/>
              <w:left w:val="single" w:color="000000" w:sz="4" w:space="0"/>
              <w:bottom w:val="single" w:color="000000" w:sz="4" w:space="0"/>
              <w:right w:val="single" w:color="000000" w:sz="4" w:space="0"/>
            </w:tcBorders>
            <w:shd w:val="clear" w:color="auto" w:fill="auto"/>
            <w:noWrap/>
            <w:vAlign w:val="center"/>
          </w:tcPr>
          <w:p w14:paraId="79B4B50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600191 </w:t>
            </w:r>
          </w:p>
        </w:tc>
        <w:tc>
          <w:tcPr>
            <w:tcW w:w="795" w:type="dxa"/>
            <w:tcBorders>
              <w:top w:val="nil"/>
              <w:left w:val="single" w:color="000000" w:sz="4" w:space="0"/>
              <w:bottom w:val="single" w:color="000000" w:sz="4" w:space="0"/>
              <w:right w:val="single" w:color="000000" w:sz="4" w:space="0"/>
            </w:tcBorders>
            <w:shd w:val="clear" w:color="auto" w:fill="auto"/>
            <w:noWrap/>
            <w:vAlign w:val="center"/>
          </w:tcPr>
          <w:p w14:paraId="3467971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795" w:type="dxa"/>
            <w:tcBorders>
              <w:top w:val="nil"/>
              <w:left w:val="single" w:color="000000" w:sz="4" w:space="0"/>
              <w:bottom w:val="single" w:color="000000" w:sz="4" w:space="0"/>
              <w:right w:val="single" w:color="000000" w:sz="4" w:space="0"/>
            </w:tcBorders>
            <w:shd w:val="clear" w:color="auto" w:fill="auto"/>
            <w:noWrap/>
            <w:vAlign w:val="center"/>
          </w:tcPr>
          <w:p w14:paraId="23A57E5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239209 </w:t>
            </w:r>
          </w:p>
        </w:tc>
        <w:tc>
          <w:tcPr>
            <w:tcW w:w="779" w:type="dxa"/>
            <w:tcBorders>
              <w:top w:val="nil"/>
              <w:left w:val="single" w:color="000000" w:sz="4" w:space="0"/>
              <w:bottom w:val="single" w:color="000000" w:sz="4" w:space="0"/>
              <w:right w:val="single" w:color="000000" w:sz="4" w:space="0"/>
            </w:tcBorders>
            <w:shd w:val="clear" w:color="auto" w:fill="auto"/>
            <w:noWrap/>
            <w:vAlign w:val="center"/>
          </w:tcPr>
          <w:p w14:paraId="0711822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826" w:type="dxa"/>
            <w:tcBorders>
              <w:top w:val="nil"/>
              <w:left w:val="single" w:color="000000" w:sz="4" w:space="0"/>
              <w:bottom w:val="single" w:color="000000" w:sz="4" w:space="0"/>
              <w:right w:val="single" w:color="000000" w:sz="4" w:space="0"/>
            </w:tcBorders>
            <w:shd w:val="clear" w:color="auto" w:fill="auto"/>
            <w:noWrap/>
            <w:vAlign w:val="center"/>
          </w:tcPr>
          <w:p w14:paraId="6204703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-60.14 </w:t>
            </w:r>
          </w:p>
        </w:tc>
        <w:tc>
          <w:tcPr>
            <w:tcW w:w="811" w:type="dxa"/>
            <w:tcBorders>
              <w:top w:val="nil"/>
              <w:left w:val="single" w:color="000000" w:sz="4" w:space="0"/>
              <w:bottom w:val="single" w:color="000000" w:sz="4" w:space="0"/>
              <w:right w:val="single" w:color="000000" w:sz="4" w:space="0"/>
            </w:tcBorders>
            <w:shd w:val="clear" w:color="auto" w:fill="auto"/>
            <w:noWrap/>
            <w:vAlign w:val="center"/>
          </w:tcPr>
          <w:p w14:paraId="4C39BC1B">
            <w:pPr>
              <w:keepNext w:val="0"/>
              <w:keepLines w:val="0"/>
              <w:widowControl/>
              <w:suppressLineNumbers w:val="0"/>
              <w:jc w:val="righ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129622 </w:t>
            </w:r>
          </w:p>
        </w:tc>
        <w:tc>
          <w:tcPr>
            <w:tcW w:w="841" w:type="dxa"/>
            <w:tcBorders>
              <w:top w:val="nil"/>
              <w:left w:val="single" w:color="000000" w:sz="4" w:space="0"/>
              <w:bottom w:val="single" w:color="000000" w:sz="4" w:space="0"/>
              <w:right w:val="single" w:color="000000" w:sz="4" w:space="0"/>
            </w:tcBorders>
            <w:shd w:val="clear" w:color="auto" w:fill="auto"/>
            <w:noWrap/>
            <w:vAlign w:val="center"/>
          </w:tcPr>
          <w:p w14:paraId="62E9DF68">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368831 </w:t>
            </w:r>
          </w:p>
        </w:tc>
        <w:tc>
          <w:tcPr>
            <w:tcW w:w="776" w:type="dxa"/>
            <w:tcBorders>
              <w:top w:val="nil"/>
              <w:left w:val="single" w:color="000000" w:sz="4" w:space="0"/>
              <w:bottom w:val="single" w:color="000000" w:sz="4" w:space="0"/>
              <w:right w:val="single" w:color="000000" w:sz="4" w:space="0"/>
            </w:tcBorders>
            <w:shd w:val="clear" w:color="auto" w:fill="auto"/>
            <w:noWrap/>
            <w:vAlign w:val="center"/>
          </w:tcPr>
          <w:p w14:paraId="138D84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14E7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single" w:color="000000" w:sz="4" w:space="0"/>
              <w:left w:val="single" w:color="000000" w:sz="4" w:space="0"/>
              <w:bottom w:val="nil"/>
              <w:right w:val="single" w:color="000000" w:sz="4" w:space="0"/>
            </w:tcBorders>
            <w:shd w:val="clear" w:color="auto" w:fill="auto"/>
            <w:noWrap/>
            <w:vAlign w:val="center"/>
          </w:tcPr>
          <w:p w14:paraId="3F03839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债务还本支出</w:t>
            </w:r>
          </w:p>
        </w:tc>
        <w:tc>
          <w:tcPr>
            <w:tcW w:w="857" w:type="dxa"/>
            <w:tcBorders>
              <w:top w:val="single" w:color="000000" w:sz="4" w:space="0"/>
              <w:left w:val="single" w:color="000000" w:sz="4" w:space="0"/>
              <w:bottom w:val="nil"/>
              <w:right w:val="single" w:color="000000" w:sz="4" w:space="0"/>
            </w:tcBorders>
            <w:shd w:val="clear" w:color="auto" w:fill="auto"/>
            <w:noWrap/>
            <w:vAlign w:val="center"/>
          </w:tcPr>
          <w:p w14:paraId="6D8CAB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63777 </w:t>
            </w:r>
          </w:p>
        </w:tc>
        <w:tc>
          <w:tcPr>
            <w:tcW w:w="795" w:type="dxa"/>
            <w:tcBorders>
              <w:top w:val="single" w:color="000000" w:sz="4" w:space="0"/>
              <w:left w:val="single" w:color="000000" w:sz="4" w:space="0"/>
              <w:bottom w:val="nil"/>
              <w:right w:val="single" w:color="000000" w:sz="4" w:space="0"/>
            </w:tcBorders>
            <w:shd w:val="clear" w:color="auto" w:fill="auto"/>
            <w:noWrap/>
            <w:vAlign w:val="center"/>
          </w:tcPr>
          <w:p w14:paraId="577F387F">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nil"/>
              <w:right w:val="single" w:color="000000" w:sz="4" w:space="0"/>
            </w:tcBorders>
            <w:shd w:val="clear" w:color="auto" w:fill="auto"/>
            <w:noWrap/>
            <w:vAlign w:val="center"/>
          </w:tcPr>
          <w:p w14:paraId="37AA7E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2015 </w:t>
            </w:r>
          </w:p>
        </w:tc>
        <w:tc>
          <w:tcPr>
            <w:tcW w:w="779" w:type="dxa"/>
            <w:tcBorders>
              <w:top w:val="single" w:color="000000" w:sz="4" w:space="0"/>
              <w:left w:val="single" w:color="000000" w:sz="4" w:space="0"/>
              <w:bottom w:val="nil"/>
              <w:right w:val="single" w:color="000000" w:sz="4" w:space="0"/>
            </w:tcBorders>
            <w:shd w:val="clear" w:color="auto" w:fill="auto"/>
            <w:noWrap/>
            <w:vAlign w:val="bottom"/>
          </w:tcPr>
          <w:p w14:paraId="64D2560E">
            <w:pPr>
              <w:jc w:val="right"/>
              <w:rPr>
                <w:rFonts w:hint="eastAsia" w:ascii="宋体" w:hAnsi="宋体" w:eastAsia="宋体" w:cs="宋体"/>
                <w:i w:val="0"/>
                <w:iCs w:val="0"/>
                <w:color w:val="000000"/>
                <w:sz w:val="18"/>
                <w:szCs w:val="18"/>
                <w:u w:val="none"/>
              </w:rPr>
            </w:pPr>
          </w:p>
        </w:tc>
        <w:tc>
          <w:tcPr>
            <w:tcW w:w="826" w:type="dxa"/>
            <w:tcBorders>
              <w:top w:val="single" w:color="000000" w:sz="4" w:space="0"/>
              <w:left w:val="single" w:color="000000" w:sz="4" w:space="0"/>
              <w:bottom w:val="nil"/>
              <w:right w:val="single" w:color="000000" w:sz="4" w:space="0"/>
            </w:tcBorders>
            <w:shd w:val="clear" w:color="auto" w:fill="auto"/>
            <w:noWrap/>
            <w:vAlign w:val="bottom"/>
          </w:tcPr>
          <w:p w14:paraId="3838A525">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auto"/>
            <w:noWrap/>
            <w:vAlign w:val="center"/>
          </w:tcPr>
          <w:p w14:paraId="3E89AB9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-2015 </w:t>
            </w:r>
          </w:p>
        </w:tc>
        <w:tc>
          <w:tcPr>
            <w:tcW w:w="841" w:type="dxa"/>
            <w:tcBorders>
              <w:top w:val="single" w:color="000000" w:sz="4" w:space="0"/>
              <w:left w:val="single" w:color="000000" w:sz="4" w:space="0"/>
              <w:bottom w:val="nil"/>
              <w:right w:val="single" w:color="000000" w:sz="4" w:space="0"/>
            </w:tcBorders>
            <w:shd w:val="clear" w:color="auto" w:fill="auto"/>
            <w:noWrap/>
            <w:vAlign w:val="center"/>
          </w:tcPr>
          <w:p w14:paraId="7BC78E3F">
            <w:pPr>
              <w:jc w:val="right"/>
              <w:rPr>
                <w:rFonts w:hint="eastAsia" w:ascii="宋体" w:hAnsi="宋体" w:eastAsia="宋体" w:cs="宋体"/>
                <w:b/>
                <w:bCs/>
                <w:i w:val="0"/>
                <w:iCs w:val="0"/>
                <w:color w:val="000000"/>
                <w:sz w:val="18"/>
                <w:szCs w:val="18"/>
                <w:u w:val="none"/>
              </w:rPr>
            </w:pPr>
          </w:p>
        </w:tc>
        <w:tc>
          <w:tcPr>
            <w:tcW w:w="776" w:type="dxa"/>
            <w:tcBorders>
              <w:top w:val="single" w:color="000000" w:sz="4" w:space="0"/>
              <w:left w:val="single" w:color="000000" w:sz="4" w:space="0"/>
              <w:bottom w:val="nil"/>
              <w:right w:val="single" w:color="000000" w:sz="4" w:space="0"/>
            </w:tcBorders>
            <w:shd w:val="clear" w:color="auto" w:fill="auto"/>
            <w:noWrap/>
            <w:vAlign w:val="bottom"/>
          </w:tcPr>
          <w:p w14:paraId="5C7AE138">
            <w:pPr>
              <w:jc w:val="right"/>
              <w:rPr>
                <w:rFonts w:hint="eastAsia" w:ascii="宋体" w:hAnsi="宋体" w:eastAsia="宋体" w:cs="宋体"/>
                <w:i w:val="0"/>
                <w:iCs w:val="0"/>
                <w:color w:val="000000"/>
                <w:sz w:val="18"/>
                <w:szCs w:val="18"/>
                <w:u w:val="none"/>
              </w:rPr>
            </w:pPr>
          </w:p>
        </w:tc>
      </w:tr>
      <w:tr w14:paraId="5107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24" w:type="pct"/>
            <w:tcBorders>
              <w:top w:val="nil"/>
              <w:left w:val="single" w:color="000000" w:sz="4" w:space="0"/>
              <w:bottom w:val="nil"/>
              <w:right w:val="single" w:color="000000" w:sz="4" w:space="0"/>
            </w:tcBorders>
            <w:shd w:val="clear" w:color="auto" w:fill="auto"/>
            <w:noWrap/>
            <w:vAlign w:val="center"/>
          </w:tcPr>
          <w:p w14:paraId="7F17D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地方政府其他专项债务还本支出</w:t>
            </w:r>
          </w:p>
        </w:tc>
        <w:tc>
          <w:tcPr>
            <w:tcW w:w="857" w:type="dxa"/>
            <w:tcBorders>
              <w:top w:val="nil"/>
              <w:left w:val="single" w:color="000000" w:sz="4" w:space="0"/>
              <w:bottom w:val="nil"/>
              <w:right w:val="single" w:color="000000" w:sz="4" w:space="0"/>
            </w:tcBorders>
            <w:shd w:val="clear" w:color="auto" w:fill="auto"/>
            <w:noWrap/>
            <w:vAlign w:val="center"/>
          </w:tcPr>
          <w:p w14:paraId="16B9A9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63777 </w:t>
            </w:r>
          </w:p>
        </w:tc>
        <w:tc>
          <w:tcPr>
            <w:tcW w:w="795" w:type="dxa"/>
            <w:tcBorders>
              <w:top w:val="nil"/>
              <w:left w:val="single" w:color="000000" w:sz="4" w:space="0"/>
              <w:bottom w:val="nil"/>
              <w:right w:val="single" w:color="000000" w:sz="4" w:space="0"/>
            </w:tcBorders>
            <w:shd w:val="clear" w:color="auto" w:fill="auto"/>
            <w:noWrap/>
            <w:vAlign w:val="center"/>
          </w:tcPr>
          <w:p w14:paraId="15C0ECFF">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3525C9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2015 </w:t>
            </w:r>
          </w:p>
        </w:tc>
        <w:tc>
          <w:tcPr>
            <w:tcW w:w="779" w:type="dxa"/>
            <w:tcBorders>
              <w:top w:val="nil"/>
              <w:left w:val="single" w:color="000000" w:sz="4" w:space="0"/>
              <w:bottom w:val="nil"/>
              <w:right w:val="single" w:color="000000" w:sz="4" w:space="0"/>
            </w:tcBorders>
            <w:shd w:val="clear" w:color="auto" w:fill="auto"/>
            <w:noWrap/>
            <w:vAlign w:val="bottom"/>
          </w:tcPr>
          <w:p w14:paraId="4EDBB3D9">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273DEDE7">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58E0B1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-2015 </w:t>
            </w:r>
          </w:p>
        </w:tc>
        <w:tc>
          <w:tcPr>
            <w:tcW w:w="841" w:type="dxa"/>
            <w:tcBorders>
              <w:top w:val="nil"/>
              <w:left w:val="single" w:color="000000" w:sz="4" w:space="0"/>
              <w:bottom w:val="nil"/>
              <w:right w:val="single" w:color="000000" w:sz="4" w:space="0"/>
            </w:tcBorders>
            <w:shd w:val="clear" w:color="auto" w:fill="auto"/>
            <w:noWrap/>
            <w:vAlign w:val="center"/>
          </w:tcPr>
          <w:p w14:paraId="0FFB7E83">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bottom"/>
          </w:tcPr>
          <w:p w14:paraId="52D86B1C">
            <w:pPr>
              <w:jc w:val="right"/>
              <w:rPr>
                <w:rFonts w:hint="eastAsia" w:ascii="宋体" w:hAnsi="宋体" w:eastAsia="宋体" w:cs="宋体"/>
                <w:i w:val="0"/>
                <w:iCs w:val="0"/>
                <w:color w:val="000000"/>
                <w:sz w:val="18"/>
                <w:szCs w:val="18"/>
                <w:u w:val="none"/>
              </w:rPr>
            </w:pPr>
          </w:p>
        </w:tc>
      </w:tr>
      <w:tr w14:paraId="7D8D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6CE1A7B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债务转贷支出</w:t>
            </w:r>
          </w:p>
        </w:tc>
        <w:tc>
          <w:tcPr>
            <w:tcW w:w="857" w:type="dxa"/>
            <w:tcBorders>
              <w:top w:val="nil"/>
              <w:left w:val="single" w:color="000000" w:sz="4" w:space="0"/>
              <w:bottom w:val="nil"/>
              <w:right w:val="single" w:color="000000" w:sz="4" w:space="0"/>
            </w:tcBorders>
            <w:shd w:val="clear" w:color="auto" w:fill="auto"/>
            <w:noWrap/>
            <w:vAlign w:val="center"/>
          </w:tcPr>
          <w:p w14:paraId="43AF96E8">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19A5166F">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5D2214A7">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0F85DFB9">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1911BA56">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30DD4B46">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0FD99926">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bottom"/>
          </w:tcPr>
          <w:p w14:paraId="088B9010">
            <w:pPr>
              <w:jc w:val="right"/>
              <w:rPr>
                <w:rFonts w:hint="eastAsia" w:ascii="宋体" w:hAnsi="宋体" w:eastAsia="宋体" w:cs="宋体"/>
                <w:i w:val="0"/>
                <w:iCs w:val="0"/>
                <w:color w:val="000000"/>
                <w:sz w:val="18"/>
                <w:szCs w:val="18"/>
                <w:u w:val="none"/>
              </w:rPr>
            </w:pPr>
          </w:p>
        </w:tc>
      </w:tr>
      <w:tr w14:paraId="4105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4E50D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地方政府专项债务转贷支出</w:t>
            </w:r>
          </w:p>
        </w:tc>
        <w:tc>
          <w:tcPr>
            <w:tcW w:w="857" w:type="dxa"/>
            <w:tcBorders>
              <w:top w:val="nil"/>
              <w:left w:val="single" w:color="000000" w:sz="4" w:space="0"/>
              <w:bottom w:val="nil"/>
              <w:right w:val="single" w:color="000000" w:sz="4" w:space="0"/>
            </w:tcBorders>
            <w:shd w:val="clear" w:color="auto" w:fill="auto"/>
            <w:noWrap/>
            <w:vAlign w:val="center"/>
          </w:tcPr>
          <w:p w14:paraId="6D7AEF3C">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4BF03177">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011E73A7">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50E080D8">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7845C797">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08766A4E">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66C02FC1">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bottom"/>
          </w:tcPr>
          <w:p w14:paraId="60DFFE10">
            <w:pPr>
              <w:jc w:val="right"/>
              <w:rPr>
                <w:rFonts w:hint="eastAsia" w:ascii="宋体" w:hAnsi="宋体" w:eastAsia="宋体" w:cs="宋体"/>
                <w:i w:val="0"/>
                <w:iCs w:val="0"/>
                <w:color w:val="000000"/>
                <w:sz w:val="18"/>
                <w:szCs w:val="18"/>
                <w:u w:val="none"/>
              </w:rPr>
            </w:pPr>
          </w:p>
        </w:tc>
      </w:tr>
      <w:tr w14:paraId="233B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7B982E1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转移性支出</w:t>
            </w:r>
          </w:p>
        </w:tc>
        <w:tc>
          <w:tcPr>
            <w:tcW w:w="857" w:type="dxa"/>
            <w:tcBorders>
              <w:top w:val="nil"/>
              <w:left w:val="single" w:color="000000" w:sz="4" w:space="0"/>
              <w:bottom w:val="nil"/>
              <w:right w:val="single" w:color="000000" w:sz="4" w:space="0"/>
            </w:tcBorders>
            <w:shd w:val="clear" w:color="auto" w:fill="auto"/>
            <w:noWrap/>
            <w:vAlign w:val="center"/>
          </w:tcPr>
          <w:p w14:paraId="7B44C5C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51596 </w:t>
            </w:r>
          </w:p>
        </w:tc>
        <w:tc>
          <w:tcPr>
            <w:tcW w:w="795" w:type="dxa"/>
            <w:tcBorders>
              <w:top w:val="nil"/>
              <w:left w:val="single" w:color="000000" w:sz="4" w:space="0"/>
              <w:bottom w:val="nil"/>
              <w:right w:val="single" w:color="000000" w:sz="4" w:space="0"/>
            </w:tcBorders>
            <w:shd w:val="clear" w:color="auto" w:fill="auto"/>
            <w:noWrap/>
            <w:vAlign w:val="center"/>
          </w:tcPr>
          <w:p w14:paraId="2AE777D4">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322D2A88">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51F2574C">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523AC54E">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28F1E6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60612 </w:t>
            </w:r>
          </w:p>
        </w:tc>
        <w:tc>
          <w:tcPr>
            <w:tcW w:w="841" w:type="dxa"/>
            <w:tcBorders>
              <w:top w:val="nil"/>
              <w:left w:val="single" w:color="000000" w:sz="4" w:space="0"/>
              <w:bottom w:val="nil"/>
              <w:right w:val="single" w:color="000000" w:sz="4" w:space="0"/>
            </w:tcBorders>
            <w:shd w:val="clear" w:color="auto" w:fill="auto"/>
            <w:noWrap/>
            <w:vAlign w:val="center"/>
          </w:tcPr>
          <w:p w14:paraId="47C3FD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60612 </w:t>
            </w:r>
          </w:p>
        </w:tc>
        <w:tc>
          <w:tcPr>
            <w:tcW w:w="776" w:type="dxa"/>
            <w:tcBorders>
              <w:top w:val="nil"/>
              <w:left w:val="single" w:color="000000" w:sz="4" w:space="0"/>
              <w:bottom w:val="nil"/>
              <w:right w:val="single" w:color="000000" w:sz="4" w:space="0"/>
            </w:tcBorders>
            <w:shd w:val="clear" w:color="auto" w:fill="auto"/>
            <w:noWrap/>
            <w:vAlign w:val="bottom"/>
          </w:tcPr>
          <w:p w14:paraId="575FC11C">
            <w:pPr>
              <w:jc w:val="right"/>
              <w:rPr>
                <w:rFonts w:hint="eastAsia" w:ascii="宋体" w:hAnsi="宋体" w:eastAsia="宋体" w:cs="宋体"/>
                <w:i w:val="0"/>
                <w:iCs w:val="0"/>
                <w:color w:val="000000"/>
                <w:sz w:val="18"/>
                <w:szCs w:val="18"/>
                <w:u w:val="none"/>
              </w:rPr>
            </w:pPr>
          </w:p>
        </w:tc>
      </w:tr>
      <w:tr w14:paraId="07E7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6C28E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上解上级支出</w:t>
            </w:r>
          </w:p>
        </w:tc>
        <w:tc>
          <w:tcPr>
            <w:tcW w:w="857" w:type="dxa"/>
            <w:tcBorders>
              <w:top w:val="nil"/>
              <w:left w:val="single" w:color="000000" w:sz="4" w:space="0"/>
              <w:bottom w:val="nil"/>
              <w:right w:val="single" w:color="000000" w:sz="4" w:space="0"/>
            </w:tcBorders>
            <w:shd w:val="clear" w:color="auto" w:fill="auto"/>
            <w:noWrap/>
            <w:vAlign w:val="center"/>
          </w:tcPr>
          <w:p w14:paraId="0FC9D9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 </w:t>
            </w:r>
          </w:p>
        </w:tc>
        <w:tc>
          <w:tcPr>
            <w:tcW w:w="795" w:type="dxa"/>
            <w:tcBorders>
              <w:top w:val="nil"/>
              <w:left w:val="single" w:color="000000" w:sz="4" w:space="0"/>
              <w:bottom w:val="nil"/>
              <w:right w:val="single" w:color="000000" w:sz="4" w:space="0"/>
            </w:tcBorders>
            <w:shd w:val="clear" w:color="auto" w:fill="auto"/>
            <w:noWrap/>
            <w:vAlign w:val="center"/>
          </w:tcPr>
          <w:p w14:paraId="3705A78E">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0BB285C0">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732F305E">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45E8E6F2">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4AE93F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304 </w:t>
            </w:r>
          </w:p>
        </w:tc>
        <w:tc>
          <w:tcPr>
            <w:tcW w:w="841" w:type="dxa"/>
            <w:tcBorders>
              <w:top w:val="nil"/>
              <w:left w:val="single" w:color="000000" w:sz="4" w:space="0"/>
              <w:bottom w:val="nil"/>
              <w:right w:val="single" w:color="000000" w:sz="4" w:space="0"/>
            </w:tcBorders>
            <w:shd w:val="clear" w:color="auto" w:fill="auto"/>
            <w:noWrap/>
            <w:vAlign w:val="center"/>
          </w:tcPr>
          <w:p w14:paraId="4F90A0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304 </w:t>
            </w:r>
          </w:p>
        </w:tc>
        <w:tc>
          <w:tcPr>
            <w:tcW w:w="776" w:type="dxa"/>
            <w:tcBorders>
              <w:top w:val="nil"/>
              <w:left w:val="single" w:color="000000" w:sz="4" w:space="0"/>
              <w:bottom w:val="nil"/>
              <w:right w:val="single" w:color="000000" w:sz="4" w:space="0"/>
            </w:tcBorders>
            <w:shd w:val="clear" w:color="auto" w:fill="auto"/>
            <w:noWrap/>
            <w:vAlign w:val="bottom"/>
          </w:tcPr>
          <w:p w14:paraId="5315C939">
            <w:pPr>
              <w:jc w:val="right"/>
              <w:rPr>
                <w:rFonts w:hint="eastAsia" w:ascii="宋体" w:hAnsi="宋体" w:eastAsia="宋体" w:cs="宋体"/>
                <w:i w:val="0"/>
                <w:iCs w:val="0"/>
                <w:color w:val="000000"/>
                <w:sz w:val="18"/>
                <w:szCs w:val="18"/>
                <w:u w:val="none"/>
              </w:rPr>
            </w:pPr>
          </w:p>
        </w:tc>
      </w:tr>
      <w:tr w14:paraId="2790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3BBF6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调出资金</w:t>
            </w:r>
          </w:p>
        </w:tc>
        <w:tc>
          <w:tcPr>
            <w:tcW w:w="857" w:type="dxa"/>
            <w:tcBorders>
              <w:top w:val="nil"/>
              <w:left w:val="single" w:color="000000" w:sz="4" w:space="0"/>
              <w:bottom w:val="nil"/>
              <w:right w:val="single" w:color="000000" w:sz="4" w:space="0"/>
            </w:tcBorders>
            <w:shd w:val="clear" w:color="auto" w:fill="auto"/>
            <w:noWrap/>
            <w:vAlign w:val="center"/>
          </w:tcPr>
          <w:p w14:paraId="268C0F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4628 </w:t>
            </w:r>
          </w:p>
        </w:tc>
        <w:tc>
          <w:tcPr>
            <w:tcW w:w="795" w:type="dxa"/>
            <w:tcBorders>
              <w:top w:val="nil"/>
              <w:left w:val="single" w:color="000000" w:sz="4" w:space="0"/>
              <w:bottom w:val="nil"/>
              <w:right w:val="single" w:color="000000" w:sz="4" w:space="0"/>
            </w:tcBorders>
            <w:shd w:val="clear" w:color="auto" w:fill="auto"/>
            <w:noWrap/>
            <w:vAlign w:val="center"/>
          </w:tcPr>
          <w:p w14:paraId="5A558291">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32B1D99B">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420F5354">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3A52FE94">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2B93C6E2">
            <w:pPr>
              <w:jc w:val="right"/>
              <w:rPr>
                <w:rFonts w:hint="eastAsia" w:ascii="宋体" w:hAnsi="宋体" w:eastAsia="宋体" w:cs="宋体"/>
                <w:i w:val="0"/>
                <w:iCs w:val="0"/>
                <w:color w:val="000000"/>
                <w:sz w:val="18"/>
                <w:szCs w:val="18"/>
                <w:u w:val="none"/>
              </w:rPr>
            </w:pPr>
          </w:p>
        </w:tc>
        <w:tc>
          <w:tcPr>
            <w:tcW w:w="841" w:type="dxa"/>
            <w:tcBorders>
              <w:top w:val="nil"/>
              <w:left w:val="single" w:color="000000" w:sz="4" w:space="0"/>
              <w:bottom w:val="nil"/>
              <w:right w:val="single" w:color="000000" w:sz="4" w:space="0"/>
            </w:tcBorders>
            <w:shd w:val="clear" w:color="auto" w:fill="auto"/>
            <w:noWrap/>
            <w:vAlign w:val="center"/>
          </w:tcPr>
          <w:p w14:paraId="26CEF4C6">
            <w:pPr>
              <w:jc w:val="right"/>
              <w:rPr>
                <w:rFonts w:hint="eastAsia" w:ascii="宋体" w:hAnsi="宋体" w:eastAsia="宋体" w:cs="宋体"/>
                <w:i w:val="0"/>
                <w:iCs w:val="0"/>
                <w:color w:val="000000"/>
                <w:sz w:val="18"/>
                <w:szCs w:val="18"/>
                <w:u w:val="none"/>
              </w:rPr>
            </w:pPr>
          </w:p>
        </w:tc>
        <w:tc>
          <w:tcPr>
            <w:tcW w:w="776" w:type="dxa"/>
            <w:tcBorders>
              <w:top w:val="nil"/>
              <w:left w:val="single" w:color="000000" w:sz="4" w:space="0"/>
              <w:bottom w:val="nil"/>
              <w:right w:val="single" w:color="000000" w:sz="4" w:space="0"/>
            </w:tcBorders>
            <w:shd w:val="clear" w:color="auto" w:fill="auto"/>
            <w:noWrap/>
            <w:vAlign w:val="bottom"/>
          </w:tcPr>
          <w:p w14:paraId="2D44EAFC">
            <w:pPr>
              <w:jc w:val="right"/>
              <w:rPr>
                <w:rFonts w:hint="eastAsia" w:ascii="宋体" w:hAnsi="宋体" w:eastAsia="宋体" w:cs="宋体"/>
                <w:i w:val="0"/>
                <w:iCs w:val="0"/>
                <w:color w:val="000000"/>
                <w:sz w:val="18"/>
                <w:szCs w:val="18"/>
                <w:u w:val="none"/>
              </w:rPr>
            </w:pPr>
          </w:p>
        </w:tc>
      </w:tr>
      <w:tr w14:paraId="09F8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424" w:type="pct"/>
            <w:tcBorders>
              <w:top w:val="nil"/>
              <w:left w:val="single" w:color="000000" w:sz="4" w:space="0"/>
              <w:bottom w:val="nil"/>
              <w:right w:val="single" w:color="000000" w:sz="4" w:space="0"/>
            </w:tcBorders>
            <w:shd w:val="clear" w:color="auto" w:fill="auto"/>
            <w:noWrap/>
            <w:vAlign w:val="center"/>
          </w:tcPr>
          <w:p w14:paraId="06A2E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结转下年支出</w:t>
            </w:r>
          </w:p>
        </w:tc>
        <w:tc>
          <w:tcPr>
            <w:tcW w:w="857" w:type="dxa"/>
            <w:tcBorders>
              <w:top w:val="nil"/>
              <w:left w:val="single" w:color="000000" w:sz="4" w:space="0"/>
              <w:bottom w:val="nil"/>
              <w:right w:val="single" w:color="000000" w:sz="4" w:space="0"/>
            </w:tcBorders>
            <w:shd w:val="clear" w:color="auto" w:fill="auto"/>
            <w:noWrap/>
            <w:vAlign w:val="center"/>
          </w:tcPr>
          <w:p w14:paraId="301785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46696 </w:t>
            </w:r>
          </w:p>
        </w:tc>
        <w:tc>
          <w:tcPr>
            <w:tcW w:w="795" w:type="dxa"/>
            <w:tcBorders>
              <w:top w:val="nil"/>
              <w:left w:val="single" w:color="000000" w:sz="4" w:space="0"/>
              <w:bottom w:val="nil"/>
              <w:right w:val="single" w:color="000000" w:sz="4" w:space="0"/>
            </w:tcBorders>
            <w:shd w:val="clear" w:color="auto" w:fill="auto"/>
            <w:noWrap/>
            <w:vAlign w:val="center"/>
          </w:tcPr>
          <w:p w14:paraId="0663D050">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nil"/>
              <w:right w:val="single" w:color="000000" w:sz="4" w:space="0"/>
            </w:tcBorders>
            <w:shd w:val="clear" w:color="auto" w:fill="auto"/>
            <w:noWrap/>
            <w:vAlign w:val="center"/>
          </w:tcPr>
          <w:p w14:paraId="09D97D1D">
            <w:pPr>
              <w:jc w:val="right"/>
              <w:rPr>
                <w:rFonts w:hint="eastAsia" w:ascii="宋体" w:hAnsi="宋体" w:eastAsia="宋体" w:cs="宋体"/>
                <w:i w:val="0"/>
                <w:iCs w:val="0"/>
                <w:color w:val="000000"/>
                <w:sz w:val="18"/>
                <w:szCs w:val="18"/>
                <w:u w:val="none"/>
              </w:rPr>
            </w:pPr>
          </w:p>
        </w:tc>
        <w:tc>
          <w:tcPr>
            <w:tcW w:w="779" w:type="dxa"/>
            <w:tcBorders>
              <w:top w:val="nil"/>
              <w:left w:val="single" w:color="000000" w:sz="4" w:space="0"/>
              <w:bottom w:val="nil"/>
              <w:right w:val="single" w:color="000000" w:sz="4" w:space="0"/>
            </w:tcBorders>
            <w:shd w:val="clear" w:color="auto" w:fill="auto"/>
            <w:noWrap/>
            <w:vAlign w:val="bottom"/>
          </w:tcPr>
          <w:p w14:paraId="3CF844ED">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nil"/>
              <w:right w:val="single" w:color="000000" w:sz="4" w:space="0"/>
            </w:tcBorders>
            <w:shd w:val="clear" w:color="auto" w:fill="auto"/>
            <w:noWrap/>
            <w:vAlign w:val="bottom"/>
          </w:tcPr>
          <w:p w14:paraId="055D6EE6">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nil"/>
              <w:right w:val="single" w:color="000000" w:sz="4" w:space="0"/>
            </w:tcBorders>
            <w:shd w:val="clear" w:color="auto" w:fill="auto"/>
            <w:noWrap/>
            <w:vAlign w:val="center"/>
          </w:tcPr>
          <w:p w14:paraId="5D155F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60308 </w:t>
            </w:r>
          </w:p>
        </w:tc>
        <w:tc>
          <w:tcPr>
            <w:tcW w:w="841" w:type="dxa"/>
            <w:tcBorders>
              <w:top w:val="nil"/>
              <w:left w:val="single" w:color="000000" w:sz="4" w:space="0"/>
              <w:bottom w:val="nil"/>
              <w:right w:val="single" w:color="000000" w:sz="4" w:space="0"/>
            </w:tcBorders>
            <w:shd w:val="clear" w:color="auto" w:fill="auto"/>
            <w:noWrap/>
            <w:vAlign w:val="center"/>
          </w:tcPr>
          <w:p w14:paraId="61840C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60308 </w:t>
            </w:r>
          </w:p>
        </w:tc>
        <w:tc>
          <w:tcPr>
            <w:tcW w:w="776" w:type="dxa"/>
            <w:tcBorders>
              <w:top w:val="nil"/>
              <w:left w:val="single" w:color="000000" w:sz="4" w:space="0"/>
              <w:bottom w:val="nil"/>
              <w:right w:val="single" w:color="000000" w:sz="4" w:space="0"/>
            </w:tcBorders>
            <w:shd w:val="clear" w:color="auto" w:fill="auto"/>
            <w:noWrap/>
            <w:vAlign w:val="bottom"/>
          </w:tcPr>
          <w:p w14:paraId="060C964F">
            <w:pPr>
              <w:jc w:val="right"/>
              <w:rPr>
                <w:rFonts w:hint="eastAsia" w:ascii="宋体" w:hAnsi="宋体" w:eastAsia="宋体" w:cs="宋体"/>
                <w:i w:val="0"/>
                <w:iCs w:val="0"/>
                <w:color w:val="000000"/>
                <w:sz w:val="18"/>
                <w:szCs w:val="18"/>
                <w:u w:val="none"/>
              </w:rPr>
            </w:pPr>
          </w:p>
        </w:tc>
      </w:tr>
      <w:tr w14:paraId="3676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424" w:type="pct"/>
            <w:tcBorders>
              <w:top w:val="nil"/>
              <w:left w:val="single" w:color="000000" w:sz="4" w:space="0"/>
              <w:bottom w:val="single" w:color="000000" w:sz="4" w:space="0"/>
              <w:right w:val="single" w:color="000000" w:sz="4" w:space="0"/>
            </w:tcBorders>
            <w:shd w:val="clear" w:color="auto" w:fill="auto"/>
            <w:noWrap/>
            <w:vAlign w:val="center"/>
          </w:tcPr>
          <w:p w14:paraId="233B72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支出总计</w:t>
            </w:r>
          </w:p>
        </w:tc>
        <w:tc>
          <w:tcPr>
            <w:tcW w:w="857" w:type="dxa"/>
            <w:tcBorders>
              <w:top w:val="nil"/>
              <w:left w:val="single" w:color="000000" w:sz="4" w:space="0"/>
              <w:bottom w:val="single" w:color="000000" w:sz="4" w:space="0"/>
              <w:right w:val="single" w:color="000000" w:sz="4" w:space="0"/>
            </w:tcBorders>
            <w:shd w:val="clear" w:color="auto" w:fill="auto"/>
            <w:noWrap/>
            <w:vAlign w:val="center"/>
          </w:tcPr>
          <w:p w14:paraId="3012B03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715564 </w:t>
            </w:r>
          </w:p>
        </w:tc>
        <w:tc>
          <w:tcPr>
            <w:tcW w:w="795" w:type="dxa"/>
            <w:tcBorders>
              <w:top w:val="nil"/>
              <w:left w:val="single" w:color="000000" w:sz="4" w:space="0"/>
              <w:bottom w:val="single" w:color="000000" w:sz="4" w:space="0"/>
              <w:right w:val="single" w:color="000000" w:sz="4" w:space="0"/>
            </w:tcBorders>
            <w:shd w:val="clear" w:color="auto" w:fill="auto"/>
            <w:noWrap/>
            <w:vAlign w:val="center"/>
          </w:tcPr>
          <w:p w14:paraId="213C8E27">
            <w:pPr>
              <w:jc w:val="right"/>
              <w:rPr>
                <w:rFonts w:hint="eastAsia" w:ascii="宋体" w:hAnsi="宋体" w:eastAsia="宋体" w:cs="宋体"/>
                <w:i w:val="0"/>
                <w:iCs w:val="0"/>
                <w:color w:val="000000"/>
                <w:sz w:val="18"/>
                <w:szCs w:val="18"/>
                <w:u w:val="none"/>
              </w:rPr>
            </w:pPr>
          </w:p>
        </w:tc>
        <w:tc>
          <w:tcPr>
            <w:tcW w:w="795" w:type="dxa"/>
            <w:tcBorders>
              <w:top w:val="nil"/>
              <w:left w:val="single" w:color="000000" w:sz="4" w:space="0"/>
              <w:bottom w:val="single" w:color="000000" w:sz="4" w:space="0"/>
              <w:right w:val="single" w:color="000000" w:sz="4" w:space="0"/>
            </w:tcBorders>
            <w:shd w:val="clear" w:color="auto" w:fill="auto"/>
            <w:noWrap/>
            <w:vAlign w:val="center"/>
          </w:tcPr>
          <w:p w14:paraId="754A119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241224 </w:t>
            </w:r>
          </w:p>
        </w:tc>
        <w:tc>
          <w:tcPr>
            <w:tcW w:w="779" w:type="dxa"/>
            <w:tcBorders>
              <w:top w:val="nil"/>
              <w:left w:val="single" w:color="000000" w:sz="4" w:space="0"/>
              <w:bottom w:val="single" w:color="000000" w:sz="4" w:space="0"/>
              <w:right w:val="single" w:color="000000" w:sz="4" w:space="0"/>
            </w:tcBorders>
            <w:shd w:val="clear" w:color="auto" w:fill="auto"/>
            <w:noWrap/>
            <w:vAlign w:val="bottom"/>
          </w:tcPr>
          <w:p w14:paraId="1B18404C">
            <w:pPr>
              <w:jc w:val="right"/>
              <w:rPr>
                <w:rFonts w:hint="eastAsia" w:ascii="宋体" w:hAnsi="宋体" w:eastAsia="宋体" w:cs="宋体"/>
                <w:i w:val="0"/>
                <w:iCs w:val="0"/>
                <w:color w:val="000000"/>
                <w:sz w:val="18"/>
                <w:szCs w:val="18"/>
                <w:u w:val="none"/>
              </w:rPr>
            </w:pPr>
          </w:p>
        </w:tc>
        <w:tc>
          <w:tcPr>
            <w:tcW w:w="826" w:type="dxa"/>
            <w:tcBorders>
              <w:top w:val="nil"/>
              <w:left w:val="single" w:color="000000" w:sz="4" w:space="0"/>
              <w:bottom w:val="single" w:color="000000" w:sz="4" w:space="0"/>
              <w:right w:val="single" w:color="000000" w:sz="4" w:space="0"/>
            </w:tcBorders>
            <w:shd w:val="clear" w:color="auto" w:fill="auto"/>
            <w:noWrap/>
            <w:vAlign w:val="bottom"/>
          </w:tcPr>
          <w:p w14:paraId="22256F31">
            <w:pPr>
              <w:jc w:val="right"/>
              <w:rPr>
                <w:rFonts w:hint="eastAsia" w:ascii="宋体" w:hAnsi="宋体" w:eastAsia="宋体" w:cs="宋体"/>
                <w:i w:val="0"/>
                <w:iCs w:val="0"/>
                <w:color w:val="000000"/>
                <w:sz w:val="18"/>
                <w:szCs w:val="18"/>
                <w:u w:val="none"/>
              </w:rPr>
            </w:pPr>
          </w:p>
        </w:tc>
        <w:tc>
          <w:tcPr>
            <w:tcW w:w="811" w:type="dxa"/>
            <w:tcBorders>
              <w:top w:val="nil"/>
              <w:left w:val="single" w:color="000000" w:sz="4" w:space="0"/>
              <w:bottom w:val="single" w:color="000000" w:sz="4" w:space="0"/>
              <w:right w:val="single" w:color="000000" w:sz="4" w:space="0"/>
            </w:tcBorders>
            <w:shd w:val="clear" w:color="auto" w:fill="auto"/>
            <w:noWrap/>
            <w:vAlign w:val="center"/>
          </w:tcPr>
          <w:p w14:paraId="470F6653">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 xml:space="preserve">188219 </w:t>
            </w:r>
          </w:p>
        </w:tc>
        <w:tc>
          <w:tcPr>
            <w:tcW w:w="841" w:type="dxa"/>
            <w:tcBorders>
              <w:top w:val="nil"/>
              <w:left w:val="single" w:color="000000" w:sz="4" w:space="0"/>
              <w:bottom w:val="single" w:color="000000" w:sz="4" w:space="0"/>
              <w:right w:val="single" w:color="000000" w:sz="4" w:space="0"/>
            </w:tcBorders>
            <w:shd w:val="clear" w:color="auto" w:fill="auto"/>
            <w:noWrap/>
            <w:vAlign w:val="center"/>
          </w:tcPr>
          <w:p w14:paraId="04CE3ECE">
            <w:pPr>
              <w:keepNext w:val="0"/>
              <w:keepLines w:val="0"/>
              <w:widowControl/>
              <w:suppressLineNumbers w:val="0"/>
              <w:jc w:val="righ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429443 </w:t>
            </w:r>
          </w:p>
        </w:tc>
        <w:tc>
          <w:tcPr>
            <w:tcW w:w="776" w:type="dxa"/>
            <w:tcBorders>
              <w:top w:val="nil"/>
              <w:left w:val="single" w:color="000000" w:sz="4" w:space="0"/>
              <w:bottom w:val="single" w:color="000000" w:sz="4" w:space="0"/>
              <w:right w:val="single" w:color="000000" w:sz="4" w:space="0"/>
            </w:tcBorders>
            <w:shd w:val="clear" w:color="auto" w:fill="auto"/>
            <w:noWrap/>
            <w:vAlign w:val="bottom"/>
          </w:tcPr>
          <w:p w14:paraId="317AAB26">
            <w:pPr>
              <w:jc w:val="right"/>
              <w:rPr>
                <w:rFonts w:hint="eastAsia" w:ascii="宋体" w:hAnsi="宋体" w:eastAsia="宋体" w:cs="宋体"/>
                <w:b/>
                <w:bCs/>
                <w:i w:val="0"/>
                <w:iCs w:val="0"/>
                <w:color w:val="000000"/>
                <w:kern w:val="0"/>
                <w:sz w:val="18"/>
                <w:szCs w:val="18"/>
                <w:u w:val="none"/>
                <w:lang w:val="en-US" w:eastAsia="zh-CN" w:bidi="ar"/>
              </w:rPr>
            </w:pPr>
          </w:p>
        </w:tc>
      </w:tr>
    </w:tbl>
    <w:p w14:paraId="0F250F79">
      <w:pPr>
        <w:pStyle w:val="2"/>
        <w:rPr>
          <w:rFonts w:hint="eastAsia"/>
        </w:rPr>
      </w:pPr>
    </w:p>
    <w:p w14:paraId="58E43B32">
      <w:pPr>
        <w:pStyle w:val="7"/>
      </w:pPr>
    </w:p>
    <w:p w14:paraId="176B8918">
      <w:pPr>
        <w:pStyle w:val="7"/>
      </w:pPr>
    </w:p>
    <w:p w14:paraId="3CB6A492">
      <w:pPr>
        <w:pStyle w:val="7"/>
      </w:pPr>
    </w:p>
    <w:p w14:paraId="6EBCF46E">
      <w:pPr>
        <w:pStyle w:val="7"/>
      </w:pPr>
    </w:p>
    <w:p w14:paraId="16C7A344">
      <w:pPr>
        <w:pStyle w:val="7"/>
      </w:pPr>
    </w:p>
    <w:p w14:paraId="70000BED">
      <w:pPr>
        <w:pStyle w:val="7"/>
      </w:pPr>
    </w:p>
    <w:p w14:paraId="68D53917">
      <w:pPr>
        <w:pStyle w:val="7"/>
      </w:pPr>
    </w:p>
    <w:p w14:paraId="46A6F798">
      <w:pPr>
        <w:pStyle w:val="7"/>
      </w:pPr>
    </w:p>
    <w:p w14:paraId="0C72BBAB">
      <w:pPr>
        <w:pStyle w:val="7"/>
      </w:pPr>
    </w:p>
    <w:p w14:paraId="349FBB12">
      <w:pPr>
        <w:pStyle w:val="7"/>
      </w:pPr>
    </w:p>
    <w:p w14:paraId="1E1827FC">
      <w:pPr>
        <w:pStyle w:val="7"/>
      </w:pPr>
    </w:p>
    <w:p w14:paraId="35211375">
      <w:pPr>
        <w:pStyle w:val="7"/>
      </w:pPr>
    </w:p>
    <w:p w14:paraId="72A9A8A6">
      <w:pPr>
        <w:pStyle w:val="7"/>
      </w:pPr>
    </w:p>
    <w:p w14:paraId="1CB5A9BC">
      <w:pPr>
        <w:pStyle w:val="7"/>
      </w:pPr>
    </w:p>
    <w:p w14:paraId="021B577B">
      <w:pPr>
        <w:pStyle w:val="7"/>
      </w:pPr>
    </w:p>
    <w:p w14:paraId="0C347305">
      <w:pPr>
        <w:pStyle w:val="7"/>
      </w:pPr>
    </w:p>
    <w:p w14:paraId="56962BC2">
      <w:pPr>
        <w:pStyle w:val="7"/>
      </w:pPr>
    </w:p>
    <w:p w14:paraId="649C0F1B">
      <w:pPr>
        <w:pStyle w:val="7"/>
      </w:pPr>
    </w:p>
    <w:p w14:paraId="5567B8DD">
      <w:pPr>
        <w:pStyle w:val="7"/>
      </w:pPr>
    </w:p>
    <w:p w14:paraId="423F4242">
      <w:pPr>
        <w:pStyle w:val="7"/>
      </w:pPr>
    </w:p>
    <w:p w14:paraId="039E857B">
      <w:pPr>
        <w:pStyle w:val="7"/>
      </w:pPr>
    </w:p>
    <w:p w14:paraId="516EBCC5">
      <w:pPr>
        <w:pStyle w:val="7"/>
      </w:pPr>
    </w:p>
    <w:p w14:paraId="20D2639D">
      <w:pPr>
        <w:pStyle w:val="7"/>
      </w:pPr>
    </w:p>
    <w:p w14:paraId="1D394A4E">
      <w:pPr>
        <w:spacing w:line="600" w:lineRule="exact"/>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rPr>
        <w:t>表</w:t>
      </w:r>
      <w:r>
        <w:rPr>
          <w:rFonts w:hint="eastAsia" w:ascii="黑体" w:hAnsi="宋体" w:eastAsia="黑体" w:cs="宋体"/>
          <w:bCs/>
          <w:kern w:val="0"/>
          <w:sz w:val="32"/>
          <w:szCs w:val="32"/>
          <w:lang w:val="en-US" w:eastAsia="zh-CN"/>
        </w:rPr>
        <w:t>5</w:t>
      </w:r>
    </w:p>
    <w:p w14:paraId="6775DDB0">
      <w:pPr>
        <w:spacing w:line="44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2025</w:t>
      </w:r>
      <w:r>
        <w:rPr>
          <w:rFonts w:hint="eastAsia" w:ascii="方正小标宋简体" w:hAnsi="宋体" w:eastAsia="方正小标宋简体" w:cs="宋体"/>
          <w:kern w:val="0"/>
          <w:sz w:val="36"/>
          <w:szCs w:val="36"/>
        </w:rPr>
        <w:t>年区级国</w:t>
      </w:r>
      <w:r>
        <w:rPr>
          <w:rFonts w:hint="eastAsia" w:ascii="方正小标宋简体" w:hAnsi="宋体" w:eastAsia="方正小标宋简体" w:cs="宋体"/>
          <w:kern w:val="0"/>
          <w:sz w:val="36"/>
          <w:szCs w:val="36"/>
          <w:lang w:eastAsia="zh-CN"/>
        </w:rPr>
        <w:t>有</w:t>
      </w:r>
      <w:r>
        <w:rPr>
          <w:rFonts w:hint="eastAsia" w:ascii="方正小标宋简体" w:hAnsi="宋体" w:eastAsia="方正小标宋简体" w:cs="宋体"/>
          <w:kern w:val="0"/>
          <w:sz w:val="36"/>
          <w:szCs w:val="36"/>
        </w:rPr>
        <w:t>资本经营预算收入调整草案表</w:t>
      </w:r>
    </w:p>
    <w:p w14:paraId="2741C273">
      <w:pPr>
        <w:spacing w:line="440" w:lineRule="exact"/>
        <w:jc w:val="right"/>
        <w:rPr>
          <w:rFonts w:hint="eastAsia" w:ascii="宋体" w:hAnsi="宋体" w:cs="宋体"/>
          <w:kern w:val="0"/>
          <w:szCs w:val="21"/>
        </w:rPr>
      </w:pPr>
      <w:r>
        <w:rPr>
          <w:rFonts w:hint="eastAsia" w:ascii="宋体" w:hAnsi="宋体" w:cs="宋体"/>
          <w:kern w:val="0"/>
          <w:szCs w:val="21"/>
        </w:rPr>
        <w:t>单位：万元</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8"/>
        <w:gridCol w:w="724"/>
        <w:gridCol w:w="787"/>
        <w:gridCol w:w="800"/>
        <w:gridCol w:w="838"/>
        <w:gridCol w:w="927"/>
        <w:gridCol w:w="729"/>
        <w:gridCol w:w="829"/>
        <w:gridCol w:w="769"/>
      </w:tblGrid>
      <w:tr w14:paraId="4014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exact"/>
        </w:trPr>
        <w:tc>
          <w:tcPr>
            <w:tcW w:w="1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2CFC4">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Style w:val="14"/>
                <w:sz w:val="18"/>
                <w:szCs w:val="18"/>
                <w:lang w:val="en-US" w:eastAsia="zh-CN" w:bidi="ar"/>
              </w:rPr>
              <w:t>项</w:t>
            </w:r>
            <w:r>
              <w:rPr>
                <w:rFonts w:ascii="Times" w:hAnsi="Times" w:eastAsia="Times" w:cs="Times"/>
                <w:b/>
                <w:bCs/>
                <w:i w:val="0"/>
                <w:iCs w:val="0"/>
                <w:color w:val="000000"/>
                <w:kern w:val="0"/>
                <w:sz w:val="18"/>
                <w:szCs w:val="18"/>
                <w:u w:val="none"/>
                <w:lang w:val="en-US" w:eastAsia="zh-CN" w:bidi="ar"/>
              </w:rPr>
              <w:t xml:space="preserve">        </w:t>
            </w:r>
            <w:r>
              <w:rPr>
                <w:rStyle w:val="14"/>
                <w:sz w:val="18"/>
                <w:szCs w:val="18"/>
                <w:lang w:val="en-US" w:eastAsia="zh-CN" w:bidi="ar"/>
              </w:rPr>
              <w:t>目</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434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2024</w:t>
            </w:r>
            <w:r>
              <w:rPr>
                <w:rFonts w:hint="eastAsia" w:ascii="宋体" w:hAnsi="宋体" w:eastAsia="宋体" w:cs="宋体"/>
                <w:b/>
                <w:bCs/>
                <w:i w:val="0"/>
                <w:iCs w:val="0"/>
                <w:color w:val="000000"/>
                <w:kern w:val="0"/>
                <w:sz w:val="18"/>
                <w:szCs w:val="18"/>
                <w:u w:val="none"/>
                <w:lang w:val="en-US" w:eastAsia="zh-CN" w:bidi="ar"/>
              </w:rPr>
              <w:t>年决算数</w:t>
            </w:r>
          </w:p>
        </w:tc>
        <w:tc>
          <w:tcPr>
            <w:tcW w:w="14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D1C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2025</w:t>
            </w:r>
            <w:r>
              <w:rPr>
                <w:rFonts w:hint="eastAsia" w:ascii="宋体" w:hAnsi="宋体" w:eastAsia="宋体" w:cs="宋体"/>
                <w:b/>
                <w:bCs/>
                <w:i w:val="0"/>
                <w:iCs w:val="0"/>
                <w:color w:val="000000"/>
                <w:kern w:val="0"/>
                <w:sz w:val="18"/>
                <w:szCs w:val="18"/>
                <w:u w:val="none"/>
                <w:lang w:val="en-US" w:eastAsia="zh-CN" w:bidi="ar"/>
              </w:rPr>
              <w:t>年预算数</w:t>
            </w:r>
          </w:p>
        </w:tc>
        <w:tc>
          <w:tcPr>
            <w:tcW w:w="12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611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此次调整</w:t>
            </w:r>
          </w:p>
        </w:tc>
      </w:tr>
      <w:tr w14:paraId="06AD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exact"/>
        </w:trPr>
        <w:tc>
          <w:tcPr>
            <w:tcW w:w="1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095C">
            <w:pPr>
              <w:jc w:val="center"/>
              <w:rPr>
                <w:rFonts w:hint="eastAsia" w:ascii="黑体" w:hAnsi="宋体" w:eastAsia="黑体" w:cs="黑体"/>
                <w:i w:val="0"/>
                <w:iCs w:val="0"/>
                <w:color w:val="000000"/>
                <w:sz w:val="18"/>
                <w:szCs w:val="18"/>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F0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02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占收入合计%</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4F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16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占收入合计%</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A9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增长%</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85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调整金额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80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FC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占收入合计%</w:t>
            </w:r>
          </w:p>
        </w:tc>
      </w:tr>
      <w:tr w14:paraId="7268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2C8A46E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一、利润收入</w:t>
            </w:r>
          </w:p>
        </w:tc>
        <w:tc>
          <w:tcPr>
            <w:tcW w:w="724" w:type="dxa"/>
            <w:tcBorders>
              <w:top w:val="nil"/>
              <w:left w:val="single" w:color="000000" w:sz="4" w:space="0"/>
              <w:bottom w:val="nil"/>
              <w:right w:val="single" w:color="000000" w:sz="4" w:space="0"/>
            </w:tcBorders>
            <w:shd w:val="clear" w:color="auto" w:fill="auto"/>
            <w:vAlign w:val="center"/>
          </w:tcPr>
          <w:p w14:paraId="6EB837F9">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2C4E1B38">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4F1447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3697</w:t>
            </w:r>
          </w:p>
        </w:tc>
        <w:tc>
          <w:tcPr>
            <w:tcW w:w="838" w:type="dxa"/>
            <w:tcBorders>
              <w:top w:val="nil"/>
              <w:left w:val="single" w:color="000000" w:sz="4" w:space="0"/>
              <w:bottom w:val="nil"/>
              <w:right w:val="single" w:color="000000" w:sz="4" w:space="0"/>
            </w:tcBorders>
            <w:shd w:val="clear" w:color="auto" w:fill="auto"/>
            <w:vAlign w:val="center"/>
          </w:tcPr>
          <w:p w14:paraId="4C67E1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927" w:type="dxa"/>
            <w:tcBorders>
              <w:top w:val="nil"/>
              <w:left w:val="single" w:color="000000" w:sz="4" w:space="0"/>
              <w:bottom w:val="nil"/>
              <w:right w:val="single" w:color="000000" w:sz="4" w:space="0"/>
            </w:tcBorders>
            <w:shd w:val="clear" w:color="auto" w:fill="auto"/>
            <w:vAlign w:val="center"/>
          </w:tcPr>
          <w:p w14:paraId="78028B82">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vAlign w:val="center"/>
          </w:tcPr>
          <w:p w14:paraId="6D92A9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3697</w:t>
            </w:r>
            <w:r>
              <w:rPr>
                <w:rFonts w:hint="eastAsia" w:ascii="宋体" w:hAnsi="宋体" w:eastAsia="宋体" w:cs="宋体"/>
                <w:b/>
                <w:bCs/>
                <w:i w:val="0"/>
                <w:iCs w:val="0"/>
                <w:color w:val="000000"/>
                <w:kern w:val="0"/>
                <w:sz w:val="18"/>
                <w:szCs w:val="18"/>
                <w:u w:val="none"/>
                <w:lang w:val="en-US" w:eastAsia="zh-CN" w:bidi="ar"/>
              </w:rPr>
              <w:t xml:space="preserve">0 </w:t>
            </w:r>
          </w:p>
        </w:tc>
        <w:tc>
          <w:tcPr>
            <w:tcW w:w="829" w:type="dxa"/>
            <w:tcBorders>
              <w:top w:val="nil"/>
              <w:left w:val="single" w:color="000000" w:sz="4" w:space="0"/>
              <w:bottom w:val="nil"/>
              <w:right w:val="single" w:color="000000" w:sz="4" w:space="0"/>
            </w:tcBorders>
            <w:shd w:val="clear" w:color="auto" w:fill="auto"/>
            <w:vAlign w:val="center"/>
          </w:tcPr>
          <w:p w14:paraId="3F63C525">
            <w:pPr>
              <w:jc w:val="center"/>
              <w:rPr>
                <w:rFonts w:hint="eastAsia" w:ascii="宋体" w:hAnsi="宋体" w:eastAsia="宋体" w:cs="宋体"/>
                <w:b/>
                <w:bCs/>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435A712B">
            <w:pPr>
              <w:jc w:val="center"/>
              <w:rPr>
                <w:rFonts w:hint="eastAsia" w:ascii="宋体" w:hAnsi="宋体" w:eastAsia="宋体" w:cs="宋体"/>
                <w:b/>
                <w:bCs/>
                <w:i w:val="0"/>
                <w:iCs w:val="0"/>
                <w:color w:val="000000"/>
                <w:sz w:val="18"/>
                <w:szCs w:val="18"/>
                <w:u w:val="none"/>
              </w:rPr>
            </w:pPr>
          </w:p>
        </w:tc>
      </w:tr>
      <w:tr w14:paraId="10B1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3176EA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运输企业利润收入</w:t>
            </w:r>
          </w:p>
        </w:tc>
        <w:tc>
          <w:tcPr>
            <w:tcW w:w="724" w:type="dxa"/>
            <w:tcBorders>
              <w:top w:val="nil"/>
              <w:left w:val="single" w:color="000000" w:sz="4" w:space="0"/>
              <w:bottom w:val="nil"/>
              <w:right w:val="single" w:color="000000" w:sz="4" w:space="0"/>
            </w:tcBorders>
            <w:shd w:val="clear" w:color="auto" w:fill="auto"/>
            <w:vAlign w:val="center"/>
          </w:tcPr>
          <w:p w14:paraId="181688F5">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3C5C9D8E">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20EA2BB7">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6F56724E">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3ACF510C">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vAlign w:val="center"/>
          </w:tcPr>
          <w:p w14:paraId="09C29199">
            <w:pPr>
              <w:jc w:val="center"/>
              <w:rPr>
                <w:rFonts w:hint="eastAsia" w:ascii="宋体" w:hAnsi="宋体" w:eastAsia="宋体" w:cs="宋体"/>
                <w:b/>
                <w:bCs/>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vAlign w:val="center"/>
          </w:tcPr>
          <w:p w14:paraId="7E39DF25">
            <w:pPr>
              <w:jc w:val="center"/>
              <w:rPr>
                <w:rFonts w:hint="eastAsia" w:ascii="宋体" w:hAnsi="宋体" w:eastAsia="宋体" w:cs="宋体"/>
                <w:b/>
                <w:bCs/>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794DFC66">
            <w:pPr>
              <w:jc w:val="center"/>
              <w:rPr>
                <w:rFonts w:hint="eastAsia" w:ascii="宋体" w:hAnsi="宋体" w:eastAsia="宋体" w:cs="宋体"/>
                <w:b/>
                <w:bCs/>
                <w:i w:val="0"/>
                <w:iCs w:val="0"/>
                <w:color w:val="000000"/>
                <w:sz w:val="18"/>
                <w:szCs w:val="18"/>
                <w:u w:val="none"/>
              </w:rPr>
            </w:pPr>
          </w:p>
        </w:tc>
      </w:tr>
      <w:tr w14:paraId="338D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32FD12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机械企业利润收入</w:t>
            </w:r>
          </w:p>
        </w:tc>
        <w:tc>
          <w:tcPr>
            <w:tcW w:w="724" w:type="dxa"/>
            <w:tcBorders>
              <w:top w:val="nil"/>
              <w:left w:val="single" w:color="000000" w:sz="4" w:space="0"/>
              <w:bottom w:val="nil"/>
              <w:right w:val="single" w:color="000000" w:sz="4" w:space="0"/>
            </w:tcBorders>
            <w:shd w:val="clear" w:color="auto" w:fill="auto"/>
            <w:vAlign w:val="center"/>
          </w:tcPr>
          <w:p w14:paraId="37825367">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05972978">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399B9830">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0C1964F8">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0D30131D">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vAlign w:val="center"/>
          </w:tcPr>
          <w:p w14:paraId="347AFCA5">
            <w:pPr>
              <w:jc w:val="center"/>
              <w:rPr>
                <w:rFonts w:hint="eastAsia" w:ascii="宋体" w:hAnsi="宋体" w:eastAsia="宋体" w:cs="宋体"/>
                <w:b/>
                <w:bCs/>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vAlign w:val="center"/>
          </w:tcPr>
          <w:p w14:paraId="45ED2835">
            <w:pPr>
              <w:jc w:val="center"/>
              <w:rPr>
                <w:rFonts w:hint="eastAsia" w:ascii="宋体" w:hAnsi="宋体" w:eastAsia="宋体" w:cs="宋体"/>
                <w:b/>
                <w:bCs/>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5B6581C8">
            <w:pPr>
              <w:jc w:val="center"/>
              <w:rPr>
                <w:rFonts w:hint="eastAsia" w:ascii="宋体" w:hAnsi="宋体" w:eastAsia="宋体" w:cs="宋体"/>
                <w:b/>
                <w:bCs/>
                <w:i w:val="0"/>
                <w:iCs w:val="0"/>
                <w:color w:val="000000"/>
                <w:sz w:val="18"/>
                <w:szCs w:val="18"/>
                <w:u w:val="none"/>
              </w:rPr>
            </w:pPr>
          </w:p>
        </w:tc>
      </w:tr>
      <w:tr w14:paraId="31BE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332E51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建筑施工企业利润收入</w:t>
            </w:r>
          </w:p>
        </w:tc>
        <w:tc>
          <w:tcPr>
            <w:tcW w:w="724" w:type="dxa"/>
            <w:tcBorders>
              <w:top w:val="nil"/>
              <w:left w:val="single" w:color="000000" w:sz="4" w:space="0"/>
              <w:bottom w:val="nil"/>
              <w:right w:val="single" w:color="000000" w:sz="4" w:space="0"/>
            </w:tcBorders>
            <w:shd w:val="clear" w:color="auto" w:fill="auto"/>
            <w:vAlign w:val="center"/>
          </w:tcPr>
          <w:p w14:paraId="4C9D1A9E">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1C5E2AFE">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211CEDD4">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1A0D9374">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18959F0F">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vAlign w:val="center"/>
          </w:tcPr>
          <w:p w14:paraId="6C283777">
            <w:pPr>
              <w:jc w:val="center"/>
              <w:rPr>
                <w:rFonts w:hint="eastAsia" w:ascii="宋体" w:hAnsi="宋体" w:eastAsia="宋体" w:cs="宋体"/>
                <w:b/>
                <w:bCs/>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vAlign w:val="center"/>
          </w:tcPr>
          <w:p w14:paraId="40E28137">
            <w:pPr>
              <w:jc w:val="center"/>
              <w:rPr>
                <w:rFonts w:hint="eastAsia" w:ascii="宋体" w:hAnsi="宋体" w:eastAsia="宋体" w:cs="宋体"/>
                <w:b/>
                <w:bCs/>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427A26BF">
            <w:pPr>
              <w:jc w:val="center"/>
              <w:rPr>
                <w:rFonts w:hint="eastAsia" w:ascii="宋体" w:hAnsi="宋体" w:eastAsia="宋体" w:cs="宋体"/>
                <w:b/>
                <w:bCs/>
                <w:i w:val="0"/>
                <w:iCs w:val="0"/>
                <w:color w:val="000000"/>
                <w:sz w:val="18"/>
                <w:szCs w:val="18"/>
                <w:u w:val="none"/>
              </w:rPr>
            </w:pPr>
          </w:p>
        </w:tc>
      </w:tr>
      <w:tr w14:paraId="554B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034575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教育文化广播企业利润收入</w:t>
            </w:r>
          </w:p>
        </w:tc>
        <w:tc>
          <w:tcPr>
            <w:tcW w:w="724" w:type="dxa"/>
            <w:tcBorders>
              <w:top w:val="nil"/>
              <w:left w:val="single" w:color="000000" w:sz="4" w:space="0"/>
              <w:bottom w:val="nil"/>
              <w:right w:val="single" w:color="000000" w:sz="4" w:space="0"/>
            </w:tcBorders>
            <w:shd w:val="clear" w:color="auto" w:fill="auto"/>
            <w:vAlign w:val="center"/>
          </w:tcPr>
          <w:p w14:paraId="6BC782DB">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57AF8CC1">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23DB2FC2">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68EEEEC4">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53337CCD">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vAlign w:val="center"/>
          </w:tcPr>
          <w:p w14:paraId="6D70156D">
            <w:pPr>
              <w:jc w:val="center"/>
              <w:rPr>
                <w:rFonts w:hint="eastAsia" w:ascii="宋体" w:hAnsi="宋体" w:eastAsia="宋体" w:cs="宋体"/>
                <w:b/>
                <w:bCs/>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vAlign w:val="center"/>
          </w:tcPr>
          <w:p w14:paraId="2A103769">
            <w:pPr>
              <w:jc w:val="center"/>
              <w:rPr>
                <w:rFonts w:hint="eastAsia" w:ascii="宋体" w:hAnsi="宋体" w:eastAsia="宋体" w:cs="宋体"/>
                <w:b/>
                <w:bCs/>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78175B36">
            <w:pPr>
              <w:jc w:val="center"/>
              <w:rPr>
                <w:rFonts w:hint="eastAsia" w:ascii="宋体" w:hAnsi="宋体" w:eastAsia="宋体" w:cs="宋体"/>
                <w:b/>
                <w:bCs/>
                <w:i w:val="0"/>
                <w:iCs w:val="0"/>
                <w:color w:val="000000"/>
                <w:sz w:val="18"/>
                <w:szCs w:val="18"/>
                <w:u w:val="none"/>
              </w:rPr>
            </w:pPr>
          </w:p>
        </w:tc>
      </w:tr>
      <w:tr w14:paraId="1402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481442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机关社团所属企业利润收入</w:t>
            </w:r>
          </w:p>
        </w:tc>
        <w:tc>
          <w:tcPr>
            <w:tcW w:w="724" w:type="dxa"/>
            <w:tcBorders>
              <w:top w:val="nil"/>
              <w:left w:val="single" w:color="000000" w:sz="4" w:space="0"/>
              <w:bottom w:val="nil"/>
              <w:right w:val="single" w:color="000000" w:sz="4" w:space="0"/>
            </w:tcBorders>
            <w:shd w:val="clear" w:color="auto" w:fill="auto"/>
            <w:vAlign w:val="center"/>
          </w:tcPr>
          <w:p w14:paraId="3D419675">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517C2182">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47AF1009">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55399A36">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62E1DB52">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vAlign w:val="center"/>
          </w:tcPr>
          <w:p w14:paraId="13241659">
            <w:pPr>
              <w:jc w:val="center"/>
              <w:rPr>
                <w:rFonts w:hint="eastAsia" w:ascii="宋体" w:hAnsi="宋体" w:eastAsia="宋体" w:cs="宋体"/>
                <w:b/>
                <w:bCs/>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vAlign w:val="center"/>
          </w:tcPr>
          <w:p w14:paraId="7CF48B35">
            <w:pPr>
              <w:jc w:val="center"/>
              <w:rPr>
                <w:rFonts w:hint="eastAsia" w:ascii="宋体" w:hAnsi="宋体" w:eastAsia="宋体" w:cs="宋体"/>
                <w:b/>
                <w:bCs/>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75D29940">
            <w:pPr>
              <w:jc w:val="center"/>
              <w:rPr>
                <w:rFonts w:hint="eastAsia" w:ascii="宋体" w:hAnsi="宋体" w:eastAsia="宋体" w:cs="宋体"/>
                <w:b/>
                <w:bCs/>
                <w:i w:val="0"/>
                <w:iCs w:val="0"/>
                <w:color w:val="000000"/>
                <w:sz w:val="18"/>
                <w:szCs w:val="18"/>
                <w:u w:val="none"/>
              </w:rPr>
            </w:pPr>
          </w:p>
        </w:tc>
      </w:tr>
      <w:tr w14:paraId="5732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1461AE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金融企业利润收入</w:t>
            </w:r>
          </w:p>
        </w:tc>
        <w:tc>
          <w:tcPr>
            <w:tcW w:w="724" w:type="dxa"/>
            <w:tcBorders>
              <w:top w:val="nil"/>
              <w:left w:val="single" w:color="000000" w:sz="4" w:space="0"/>
              <w:bottom w:val="nil"/>
              <w:right w:val="single" w:color="000000" w:sz="4" w:space="0"/>
            </w:tcBorders>
            <w:shd w:val="clear" w:color="auto" w:fill="auto"/>
            <w:vAlign w:val="center"/>
          </w:tcPr>
          <w:p w14:paraId="0F844BBD">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69198684">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729B2BAC">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552959FF">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55B382AD">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vAlign w:val="center"/>
          </w:tcPr>
          <w:p w14:paraId="62886273">
            <w:pPr>
              <w:jc w:val="center"/>
              <w:rPr>
                <w:rFonts w:hint="eastAsia" w:ascii="宋体" w:hAnsi="宋体" w:eastAsia="宋体" w:cs="宋体"/>
                <w:b/>
                <w:bCs/>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vAlign w:val="center"/>
          </w:tcPr>
          <w:p w14:paraId="592A3716">
            <w:pPr>
              <w:jc w:val="center"/>
              <w:rPr>
                <w:rFonts w:hint="eastAsia" w:ascii="宋体" w:hAnsi="宋体" w:eastAsia="宋体" w:cs="宋体"/>
                <w:b/>
                <w:bCs/>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07E56297">
            <w:pPr>
              <w:jc w:val="center"/>
              <w:rPr>
                <w:rFonts w:hint="eastAsia" w:ascii="宋体" w:hAnsi="宋体" w:eastAsia="宋体" w:cs="宋体"/>
                <w:b/>
                <w:bCs/>
                <w:i w:val="0"/>
                <w:iCs w:val="0"/>
                <w:color w:val="000000"/>
                <w:sz w:val="18"/>
                <w:szCs w:val="18"/>
                <w:u w:val="none"/>
              </w:rPr>
            </w:pPr>
          </w:p>
        </w:tc>
      </w:tr>
      <w:tr w14:paraId="093E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3A98F2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3"/>
                <w:szCs w:val="13"/>
                <w:u w:val="none"/>
                <w:lang w:val="en-US" w:eastAsia="zh-CN" w:bidi="ar"/>
              </w:rPr>
              <w:t xml:space="preserve">  其他国有资本经营预算企业利润收入</w:t>
            </w:r>
          </w:p>
        </w:tc>
        <w:tc>
          <w:tcPr>
            <w:tcW w:w="724" w:type="dxa"/>
            <w:tcBorders>
              <w:top w:val="nil"/>
              <w:left w:val="single" w:color="000000" w:sz="4" w:space="0"/>
              <w:bottom w:val="nil"/>
              <w:right w:val="single" w:color="000000" w:sz="4" w:space="0"/>
            </w:tcBorders>
            <w:shd w:val="clear" w:color="auto" w:fill="auto"/>
            <w:vAlign w:val="center"/>
          </w:tcPr>
          <w:p w14:paraId="3A0EB166">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740AD681">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0CC5D2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3697</w:t>
            </w:r>
          </w:p>
        </w:tc>
        <w:tc>
          <w:tcPr>
            <w:tcW w:w="838" w:type="dxa"/>
            <w:tcBorders>
              <w:top w:val="nil"/>
              <w:left w:val="single" w:color="000000" w:sz="4" w:space="0"/>
              <w:bottom w:val="nil"/>
              <w:right w:val="single" w:color="000000" w:sz="4" w:space="0"/>
            </w:tcBorders>
            <w:shd w:val="clear" w:color="auto" w:fill="auto"/>
            <w:vAlign w:val="center"/>
          </w:tcPr>
          <w:p w14:paraId="73B225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927" w:type="dxa"/>
            <w:tcBorders>
              <w:top w:val="nil"/>
              <w:left w:val="single" w:color="000000" w:sz="4" w:space="0"/>
              <w:bottom w:val="nil"/>
              <w:right w:val="single" w:color="000000" w:sz="4" w:space="0"/>
            </w:tcBorders>
            <w:shd w:val="clear" w:color="auto" w:fill="auto"/>
            <w:vAlign w:val="center"/>
          </w:tcPr>
          <w:p w14:paraId="5235F2E9">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1F146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3697</w:t>
            </w:r>
            <w:r>
              <w:rPr>
                <w:rFonts w:hint="eastAsia" w:ascii="宋体" w:hAnsi="宋体" w:eastAsia="宋体" w:cs="宋体"/>
                <w:i w:val="0"/>
                <w:iCs w:val="0"/>
                <w:color w:val="000000"/>
                <w:kern w:val="0"/>
                <w:sz w:val="18"/>
                <w:szCs w:val="18"/>
                <w:u w:val="none"/>
                <w:lang w:val="en-US" w:eastAsia="zh-CN" w:bidi="ar"/>
              </w:rPr>
              <w:t xml:space="preserve"> </w:t>
            </w:r>
          </w:p>
        </w:tc>
        <w:tc>
          <w:tcPr>
            <w:tcW w:w="829" w:type="dxa"/>
            <w:tcBorders>
              <w:top w:val="nil"/>
              <w:left w:val="single" w:color="000000" w:sz="4" w:space="0"/>
              <w:bottom w:val="nil"/>
              <w:right w:val="single" w:color="000000" w:sz="4" w:space="0"/>
            </w:tcBorders>
            <w:shd w:val="clear" w:color="auto" w:fill="auto"/>
            <w:noWrap/>
            <w:vAlign w:val="center"/>
          </w:tcPr>
          <w:p w14:paraId="2E0E14DA">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43172172">
            <w:pPr>
              <w:jc w:val="center"/>
              <w:rPr>
                <w:rFonts w:hint="eastAsia" w:ascii="宋体" w:hAnsi="宋体" w:eastAsia="宋体" w:cs="宋体"/>
                <w:i w:val="0"/>
                <w:iCs w:val="0"/>
                <w:color w:val="000000"/>
                <w:sz w:val="18"/>
                <w:szCs w:val="18"/>
                <w:u w:val="none"/>
              </w:rPr>
            </w:pPr>
          </w:p>
        </w:tc>
      </w:tr>
      <w:tr w14:paraId="63A9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6B999839">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二、股利、股息收入</w:t>
            </w:r>
          </w:p>
        </w:tc>
        <w:tc>
          <w:tcPr>
            <w:tcW w:w="724" w:type="dxa"/>
            <w:tcBorders>
              <w:top w:val="nil"/>
              <w:left w:val="single" w:color="000000" w:sz="4" w:space="0"/>
              <w:bottom w:val="nil"/>
              <w:right w:val="single" w:color="000000" w:sz="4" w:space="0"/>
            </w:tcBorders>
            <w:shd w:val="clear" w:color="auto" w:fill="auto"/>
            <w:vAlign w:val="center"/>
          </w:tcPr>
          <w:p w14:paraId="740C7CA2">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3A30EFD7">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5C370322">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715FA4AB">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65A27471">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22000350">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50CBBEB3">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2F80E849">
            <w:pPr>
              <w:jc w:val="center"/>
              <w:rPr>
                <w:rFonts w:hint="eastAsia" w:ascii="宋体" w:hAnsi="宋体" w:eastAsia="宋体" w:cs="宋体"/>
                <w:i w:val="0"/>
                <w:iCs w:val="0"/>
                <w:color w:val="000000"/>
                <w:sz w:val="18"/>
                <w:szCs w:val="18"/>
                <w:u w:val="none"/>
              </w:rPr>
            </w:pPr>
          </w:p>
        </w:tc>
      </w:tr>
      <w:tr w14:paraId="4C4F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314B0B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国有控股公司股利、股息收入</w:t>
            </w:r>
          </w:p>
        </w:tc>
        <w:tc>
          <w:tcPr>
            <w:tcW w:w="724" w:type="dxa"/>
            <w:tcBorders>
              <w:top w:val="nil"/>
              <w:left w:val="single" w:color="000000" w:sz="4" w:space="0"/>
              <w:bottom w:val="nil"/>
              <w:right w:val="single" w:color="000000" w:sz="4" w:space="0"/>
            </w:tcBorders>
            <w:shd w:val="clear" w:color="auto" w:fill="auto"/>
            <w:vAlign w:val="center"/>
          </w:tcPr>
          <w:p w14:paraId="4C29F96A">
            <w:pPr>
              <w:jc w:val="center"/>
              <w:rPr>
                <w:rFonts w:hint="eastAsia" w:ascii="宋体" w:hAnsi="宋体" w:eastAsia="宋体" w:cs="宋体"/>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36D4B445">
            <w:pPr>
              <w:jc w:val="center"/>
              <w:rPr>
                <w:rFonts w:hint="eastAsia" w:ascii="宋体" w:hAnsi="宋体" w:eastAsia="宋体" w:cs="宋体"/>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4AC92580">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1DBAFF6F">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38489484">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4644DB51">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7FE96470">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58D0C20A">
            <w:pPr>
              <w:jc w:val="center"/>
              <w:rPr>
                <w:rFonts w:hint="eastAsia" w:ascii="宋体" w:hAnsi="宋体" w:eastAsia="宋体" w:cs="宋体"/>
                <w:i w:val="0"/>
                <w:iCs w:val="0"/>
                <w:color w:val="000000"/>
                <w:sz w:val="18"/>
                <w:szCs w:val="18"/>
                <w:u w:val="none"/>
              </w:rPr>
            </w:pPr>
          </w:p>
        </w:tc>
      </w:tr>
      <w:tr w14:paraId="2FA1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67AEB5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国有参股公司股利、股息收入</w:t>
            </w:r>
          </w:p>
        </w:tc>
        <w:tc>
          <w:tcPr>
            <w:tcW w:w="724" w:type="dxa"/>
            <w:tcBorders>
              <w:top w:val="nil"/>
              <w:left w:val="single" w:color="000000" w:sz="4" w:space="0"/>
              <w:bottom w:val="nil"/>
              <w:right w:val="single" w:color="000000" w:sz="4" w:space="0"/>
            </w:tcBorders>
            <w:shd w:val="clear" w:color="auto" w:fill="auto"/>
            <w:vAlign w:val="center"/>
          </w:tcPr>
          <w:p w14:paraId="69F0E01D">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1259308A">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1142EDFE">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7B6DB259">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6D695D21">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011A11CE">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5D21D62B">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76AD1CAC">
            <w:pPr>
              <w:jc w:val="center"/>
              <w:rPr>
                <w:rFonts w:hint="eastAsia" w:ascii="宋体" w:hAnsi="宋体" w:eastAsia="宋体" w:cs="宋体"/>
                <w:i w:val="0"/>
                <w:iCs w:val="0"/>
                <w:color w:val="000000"/>
                <w:sz w:val="18"/>
                <w:szCs w:val="18"/>
                <w:u w:val="none"/>
              </w:rPr>
            </w:pPr>
          </w:p>
        </w:tc>
      </w:tr>
      <w:tr w14:paraId="260F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2001C3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金融企业股利、股息收入</w:t>
            </w:r>
          </w:p>
        </w:tc>
        <w:tc>
          <w:tcPr>
            <w:tcW w:w="724" w:type="dxa"/>
            <w:tcBorders>
              <w:top w:val="nil"/>
              <w:left w:val="single" w:color="000000" w:sz="4" w:space="0"/>
              <w:bottom w:val="nil"/>
              <w:right w:val="single" w:color="000000" w:sz="4" w:space="0"/>
            </w:tcBorders>
            <w:shd w:val="clear" w:color="auto" w:fill="auto"/>
            <w:vAlign w:val="center"/>
          </w:tcPr>
          <w:p w14:paraId="30A8E2B9">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64959EF7">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12BE82C5">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1CDCD418">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18C59D04">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3F1AA301">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2F8910B8">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12D61AF4">
            <w:pPr>
              <w:jc w:val="center"/>
              <w:rPr>
                <w:rFonts w:hint="eastAsia" w:ascii="宋体" w:hAnsi="宋体" w:eastAsia="宋体" w:cs="宋体"/>
                <w:i w:val="0"/>
                <w:iCs w:val="0"/>
                <w:color w:val="000000"/>
                <w:sz w:val="18"/>
                <w:szCs w:val="18"/>
                <w:u w:val="none"/>
              </w:rPr>
            </w:pPr>
          </w:p>
        </w:tc>
      </w:tr>
      <w:tr w14:paraId="6005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trPr>
        <w:tc>
          <w:tcPr>
            <w:tcW w:w="1466" w:type="pct"/>
            <w:tcBorders>
              <w:top w:val="nil"/>
              <w:left w:val="single" w:color="000000" w:sz="4" w:space="0"/>
              <w:bottom w:val="nil"/>
              <w:right w:val="single" w:color="000000" w:sz="4" w:space="0"/>
            </w:tcBorders>
            <w:shd w:val="clear" w:color="auto" w:fill="auto"/>
            <w:noWrap/>
            <w:vAlign w:val="center"/>
          </w:tcPr>
          <w:p w14:paraId="7F3682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其他国有资本经营预算企业股利、股息收入</w:t>
            </w:r>
          </w:p>
        </w:tc>
        <w:tc>
          <w:tcPr>
            <w:tcW w:w="724" w:type="dxa"/>
            <w:tcBorders>
              <w:top w:val="nil"/>
              <w:left w:val="single" w:color="000000" w:sz="4" w:space="0"/>
              <w:bottom w:val="nil"/>
              <w:right w:val="single" w:color="000000" w:sz="4" w:space="0"/>
            </w:tcBorders>
            <w:shd w:val="clear" w:color="auto" w:fill="auto"/>
            <w:vAlign w:val="center"/>
          </w:tcPr>
          <w:p w14:paraId="49A582CA">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5D28BB0E">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724F2E60">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53D15741">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3199C951">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0D7F2B7B">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7131AD2E">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62E4A5CE">
            <w:pPr>
              <w:jc w:val="center"/>
              <w:rPr>
                <w:rFonts w:hint="eastAsia" w:ascii="宋体" w:hAnsi="宋体" w:eastAsia="宋体" w:cs="宋体"/>
                <w:i w:val="0"/>
                <w:iCs w:val="0"/>
                <w:color w:val="000000"/>
                <w:sz w:val="18"/>
                <w:szCs w:val="18"/>
                <w:u w:val="none"/>
              </w:rPr>
            </w:pPr>
          </w:p>
        </w:tc>
      </w:tr>
      <w:tr w14:paraId="5C70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4C795084">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三、产权转让收入</w:t>
            </w:r>
          </w:p>
        </w:tc>
        <w:tc>
          <w:tcPr>
            <w:tcW w:w="724" w:type="dxa"/>
            <w:tcBorders>
              <w:top w:val="nil"/>
              <w:left w:val="single" w:color="000000" w:sz="4" w:space="0"/>
              <w:bottom w:val="nil"/>
              <w:right w:val="single" w:color="000000" w:sz="4" w:space="0"/>
            </w:tcBorders>
            <w:shd w:val="clear" w:color="auto" w:fill="auto"/>
            <w:vAlign w:val="center"/>
          </w:tcPr>
          <w:p w14:paraId="6AE3B52D">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1A73F86D">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463400EC">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06098B3D">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3F05B6E0">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13400B07">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24B97279">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3E06FBD8">
            <w:pPr>
              <w:jc w:val="center"/>
              <w:rPr>
                <w:rFonts w:hint="eastAsia" w:ascii="宋体" w:hAnsi="宋体" w:eastAsia="宋体" w:cs="宋体"/>
                <w:i w:val="0"/>
                <w:iCs w:val="0"/>
                <w:color w:val="000000"/>
                <w:sz w:val="18"/>
                <w:szCs w:val="18"/>
                <w:u w:val="none"/>
              </w:rPr>
            </w:pPr>
          </w:p>
        </w:tc>
      </w:tr>
      <w:tr w14:paraId="68D2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5827CE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国有股权、股份转让收入</w:t>
            </w:r>
          </w:p>
        </w:tc>
        <w:tc>
          <w:tcPr>
            <w:tcW w:w="724" w:type="dxa"/>
            <w:tcBorders>
              <w:top w:val="nil"/>
              <w:left w:val="single" w:color="000000" w:sz="4" w:space="0"/>
              <w:bottom w:val="nil"/>
              <w:right w:val="single" w:color="000000" w:sz="4" w:space="0"/>
            </w:tcBorders>
            <w:shd w:val="clear" w:color="auto" w:fill="auto"/>
            <w:vAlign w:val="center"/>
          </w:tcPr>
          <w:p w14:paraId="6DBEA9B7">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72FB7B7E">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6A199BCD">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58A01266">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5A03A5C7">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3BFADE5D">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3CD55046">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1A2EB009">
            <w:pPr>
              <w:jc w:val="center"/>
              <w:rPr>
                <w:rFonts w:hint="eastAsia" w:ascii="宋体" w:hAnsi="宋体" w:eastAsia="宋体" w:cs="宋体"/>
                <w:i w:val="0"/>
                <w:iCs w:val="0"/>
                <w:color w:val="000000"/>
                <w:sz w:val="18"/>
                <w:szCs w:val="18"/>
                <w:u w:val="none"/>
              </w:rPr>
            </w:pPr>
          </w:p>
        </w:tc>
      </w:tr>
      <w:tr w14:paraId="1E3F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exact"/>
        </w:trPr>
        <w:tc>
          <w:tcPr>
            <w:tcW w:w="1466" w:type="pct"/>
            <w:tcBorders>
              <w:top w:val="nil"/>
              <w:left w:val="single" w:color="000000" w:sz="4" w:space="0"/>
              <w:bottom w:val="nil"/>
              <w:right w:val="single" w:color="000000" w:sz="4" w:space="0"/>
            </w:tcBorders>
            <w:shd w:val="clear" w:color="auto" w:fill="auto"/>
            <w:noWrap/>
            <w:vAlign w:val="center"/>
          </w:tcPr>
          <w:p w14:paraId="39227D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其他国有资本经营预算企业产权转让收入</w:t>
            </w:r>
          </w:p>
        </w:tc>
        <w:tc>
          <w:tcPr>
            <w:tcW w:w="724" w:type="dxa"/>
            <w:tcBorders>
              <w:top w:val="nil"/>
              <w:left w:val="single" w:color="000000" w:sz="4" w:space="0"/>
              <w:bottom w:val="nil"/>
              <w:right w:val="single" w:color="000000" w:sz="4" w:space="0"/>
            </w:tcBorders>
            <w:shd w:val="clear" w:color="auto" w:fill="auto"/>
            <w:vAlign w:val="center"/>
          </w:tcPr>
          <w:p w14:paraId="13192B66">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731241DD">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53386D64">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3F40A3A6">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752953BA">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5131A513">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28BF17D8">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3EA78862">
            <w:pPr>
              <w:jc w:val="center"/>
              <w:rPr>
                <w:rFonts w:hint="eastAsia" w:ascii="宋体" w:hAnsi="宋体" w:eastAsia="宋体" w:cs="宋体"/>
                <w:i w:val="0"/>
                <w:iCs w:val="0"/>
                <w:color w:val="000000"/>
                <w:sz w:val="18"/>
                <w:szCs w:val="18"/>
                <w:u w:val="none"/>
              </w:rPr>
            </w:pPr>
          </w:p>
        </w:tc>
      </w:tr>
      <w:tr w14:paraId="5C9E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1CE5819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四、清算收入</w:t>
            </w:r>
          </w:p>
        </w:tc>
        <w:tc>
          <w:tcPr>
            <w:tcW w:w="724" w:type="dxa"/>
            <w:tcBorders>
              <w:top w:val="nil"/>
              <w:left w:val="single" w:color="000000" w:sz="4" w:space="0"/>
              <w:bottom w:val="nil"/>
              <w:right w:val="single" w:color="000000" w:sz="4" w:space="0"/>
            </w:tcBorders>
            <w:shd w:val="clear" w:color="auto" w:fill="auto"/>
            <w:vAlign w:val="center"/>
          </w:tcPr>
          <w:p w14:paraId="25D2867B">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002ADA58">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62E852FF">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3A0ED1A5">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6356393A">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5370C5AB">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5950F81E">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3F07F5D1">
            <w:pPr>
              <w:jc w:val="center"/>
              <w:rPr>
                <w:rFonts w:hint="eastAsia" w:ascii="宋体" w:hAnsi="宋体" w:eastAsia="宋体" w:cs="宋体"/>
                <w:i w:val="0"/>
                <w:iCs w:val="0"/>
                <w:color w:val="000000"/>
                <w:sz w:val="18"/>
                <w:szCs w:val="18"/>
                <w:u w:val="none"/>
              </w:rPr>
            </w:pPr>
          </w:p>
        </w:tc>
      </w:tr>
      <w:tr w14:paraId="5568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60A8D2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3"/>
                <w:szCs w:val="13"/>
                <w:u w:val="none"/>
                <w:lang w:val="en-US" w:eastAsia="zh-CN" w:bidi="ar"/>
              </w:rPr>
              <w:t>其他国有资本经营预算企业清算收入</w:t>
            </w:r>
          </w:p>
        </w:tc>
        <w:tc>
          <w:tcPr>
            <w:tcW w:w="724" w:type="dxa"/>
            <w:tcBorders>
              <w:top w:val="nil"/>
              <w:left w:val="single" w:color="000000" w:sz="4" w:space="0"/>
              <w:bottom w:val="nil"/>
              <w:right w:val="single" w:color="000000" w:sz="4" w:space="0"/>
            </w:tcBorders>
            <w:shd w:val="clear" w:color="auto" w:fill="auto"/>
            <w:vAlign w:val="center"/>
          </w:tcPr>
          <w:p w14:paraId="55D0A2F7">
            <w:pPr>
              <w:jc w:val="center"/>
              <w:rPr>
                <w:rFonts w:hint="eastAsia" w:ascii="宋体" w:hAnsi="宋体" w:eastAsia="宋体" w:cs="宋体"/>
                <w:b/>
                <w:bCs/>
                <w:i w:val="0"/>
                <w:iCs w:val="0"/>
                <w:color w:val="000000"/>
                <w:sz w:val="18"/>
                <w:szCs w:val="18"/>
                <w:u w:val="none"/>
              </w:rPr>
            </w:pPr>
          </w:p>
        </w:tc>
        <w:tc>
          <w:tcPr>
            <w:tcW w:w="787" w:type="dxa"/>
            <w:tcBorders>
              <w:top w:val="nil"/>
              <w:left w:val="single" w:color="000000" w:sz="4" w:space="0"/>
              <w:bottom w:val="nil"/>
              <w:right w:val="single" w:color="000000" w:sz="4" w:space="0"/>
            </w:tcBorders>
            <w:shd w:val="clear" w:color="auto" w:fill="auto"/>
            <w:vAlign w:val="center"/>
          </w:tcPr>
          <w:p w14:paraId="305960D2">
            <w:pPr>
              <w:jc w:val="center"/>
              <w:rPr>
                <w:rFonts w:hint="eastAsia" w:ascii="宋体" w:hAnsi="宋体" w:eastAsia="宋体" w:cs="宋体"/>
                <w:b/>
                <w:bCs/>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vAlign w:val="center"/>
          </w:tcPr>
          <w:p w14:paraId="23D5E58D">
            <w:pPr>
              <w:jc w:val="center"/>
              <w:rPr>
                <w:rFonts w:hint="eastAsia" w:ascii="宋体" w:hAnsi="宋体" w:eastAsia="宋体" w:cs="宋体"/>
                <w:b/>
                <w:bCs/>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2FE1AF0F">
            <w:pPr>
              <w:jc w:val="center"/>
              <w:rPr>
                <w:rFonts w:hint="eastAsia" w:ascii="宋体" w:hAnsi="宋体" w:eastAsia="宋体" w:cs="宋体"/>
                <w:b/>
                <w:bCs/>
                <w:i w:val="0"/>
                <w:iCs w:val="0"/>
                <w:color w:val="000000"/>
                <w:sz w:val="18"/>
                <w:szCs w:val="18"/>
                <w:u w:val="none"/>
              </w:rPr>
            </w:pPr>
          </w:p>
        </w:tc>
        <w:tc>
          <w:tcPr>
            <w:tcW w:w="927" w:type="dxa"/>
            <w:tcBorders>
              <w:top w:val="nil"/>
              <w:left w:val="single" w:color="000000" w:sz="4" w:space="0"/>
              <w:bottom w:val="nil"/>
              <w:right w:val="single" w:color="000000" w:sz="4" w:space="0"/>
            </w:tcBorders>
            <w:shd w:val="clear" w:color="auto" w:fill="auto"/>
            <w:vAlign w:val="center"/>
          </w:tcPr>
          <w:p w14:paraId="56CBA52C">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15AE01E5">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noWrap/>
            <w:vAlign w:val="center"/>
          </w:tcPr>
          <w:p w14:paraId="7F409ED8">
            <w:pPr>
              <w:jc w:val="center"/>
              <w:rPr>
                <w:rFonts w:hint="eastAsia" w:ascii="宋体" w:hAnsi="宋体" w:eastAsia="宋体" w:cs="宋体"/>
                <w:i w:val="0"/>
                <w:iCs w:val="0"/>
                <w:color w:val="000000"/>
                <w:sz w:val="18"/>
                <w:szCs w:val="18"/>
                <w:u w:val="none"/>
              </w:rPr>
            </w:pPr>
          </w:p>
        </w:tc>
        <w:tc>
          <w:tcPr>
            <w:tcW w:w="769" w:type="dxa"/>
            <w:tcBorders>
              <w:top w:val="nil"/>
              <w:left w:val="single" w:color="000000" w:sz="4" w:space="0"/>
              <w:bottom w:val="nil"/>
              <w:right w:val="single" w:color="000000" w:sz="4" w:space="0"/>
            </w:tcBorders>
            <w:shd w:val="clear" w:color="auto" w:fill="auto"/>
            <w:vAlign w:val="center"/>
          </w:tcPr>
          <w:p w14:paraId="66DDE24F">
            <w:pPr>
              <w:jc w:val="center"/>
              <w:rPr>
                <w:rFonts w:hint="eastAsia" w:ascii="宋体" w:hAnsi="宋体" w:eastAsia="宋体" w:cs="宋体"/>
                <w:i w:val="0"/>
                <w:iCs w:val="0"/>
                <w:color w:val="000000"/>
                <w:sz w:val="18"/>
                <w:szCs w:val="18"/>
                <w:u w:val="none"/>
              </w:rPr>
            </w:pPr>
          </w:p>
        </w:tc>
      </w:tr>
      <w:tr w14:paraId="69A4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58F2D809">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五、其他收入</w:t>
            </w:r>
          </w:p>
        </w:tc>
        <w:tc>
          <w:tcPr>
            <w:tcW w:w="724" w:type="dxa"/>
            <w:tcBorders>
              <w:top w:val="nil"/>
              <w:left w:val="single" w:color="000000" w:sz="4" w:space="0"/>
              <w:bottom w:val="nil"/>
              <w:right w:val="single" w:color="000000" w:sz="4" w:space="0"/>
            </w:tcBorders>
            <w:shd w:val="clear" w:color="auto" w:fill="auto"/>
            <w:vAlign w:val="center"/>
          </w:tcPr>
          <w:p w14:paraId="7880F2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997</w:t>
            </w:r>
          </w:p>
        </w:tc>
        <w:tc>
          <w:tcPr>
            <w:tcW w:w="787" w:type="dxa"/>
            <w:tcBorders>
              <w:top w:val="nil"/>
              <w:left w:val="single" w:color="000000" w:sz="4" w:space="0"/>
              <w:bottom w:val="nil"/>
              <w:right w:val="single" w:color="000000" w:sz="4" w:space="0"/>
            </w:tcBorders>
            <w:shd w:val="clear" w:color="auto" w:fill="auto"/>
            <w:vAlign w:val="center"/>
          </w:tcPr>
          <w:p w14:paraId="480914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800" w:type="dxa"/>
            <w:tcBorders>
              <w:top w:val="nil"/>
              <w:left w:val="single" w:color="000000" w:sz="4" w:space="0"/>
              <w:bottom w:val="nil"/>
              <w:right w:val="single" w:color="000000" w:sz="4" w:space="0"/>
            </w:tcBorders>
            <w:shd w:val="clear" w:color="auto" w:fill="auto"/>
            <w:vAlign w:val="center"/>
          </w:tcPr>
          <w:p w14:paraId="46363FAA">
            <w:pPr>
              <w:jc w:val="center"/>
              <w:rPr>
                <w:rFonts w:hint="eastAsia" w:ascii="宋体" w:hAnsi="宋体" w:eastAsia="宋体" w:cs="宋体"/>
                <w:b/>
                <w:bCs/>
                <w:i w:val="0"/>
                <w:iCs w:val="0"/>
                <w:color w:val="000000"/>
                <w:kern w:val="2"/>
                <w:sz w:val="18"/>
                <w:szCs w:val="18"/>
                <w:u w:val="none"/>
                <w:lang w:val="en-US" w:eastAsia="zh-CN" w:bidi="ar-SA"/>
              </w:rPr>
            </w:pPr>
          </w:p>
        </w:tc>
        <w:tc>
          <w:tcPr>
            <w:tcW w:w="838" w:type="dxa"/>
            <w:tcBorders>
              <w:top w:val="nil"/>
              <w:left w:val="single" w:color="000000" w:sz="4" w:space="0"/>
              <w:bottom w:val="nil"/>
              <w:right w:val="single" w:color="000000" w:sz="4" w:space="0"/>
            </w:tcBorders>
            <w:shd w:val="clear" w:color="auto" w:fill="auto"/>
            <w:vAlign w:val="center"/>
          </w:tcPr>
          <w:p w14:paraId="1A431861">
            <w:pPr>
              <w:jc w:val="center"/>
              <w:rPr>
                <w:rFonts w:hint="eastAsia" w:ascii="宋体" w:hAnsi="宋体" w:eastAsia="宋体" w:cs="宋体"/>
                <w:b/>
                <w:bCs/>
                <w:i w:val="0"/>
                <w:iCs w:val="0"/>
                <w:color w:val="000000"/>
                <w:kern w:val="2"/>
                <w:sz w:val="18"/>
                <w:szCs w:val="18"/>
                <w:u w:val="none"/>
                <w:lang w:val="en-US" w:eastAsia="zh-CN" w:bidi="ar-SA"/>
              </w:rPr>
            </w:pPr>
          </w:p>
        </w:tc>
        <w:tc>
          <w:tcPr>
            <w:tcW w:w="927" w:type="dxa"/>
            <w:tcBorders>
              <w:top w:val="nil"/>
              <w:left w:val="single" w:color="000000" w:sz="4" w:space="0"/>
              <w:bottom w:val="nil"/>
              <w:right w:val="single" w:color="000000" w:sz="4" w:space="0"/>
            </w:tcBorders>
            <w:shd w:val="clear" w:color="auto" w:fill="auto"/>
            <w:vAlign w:val="center"/>
          </w:tcPr>
          <w:p w14:paraId="260104F1">
            <w:pPr>
              <w:jc w:val="center"/>
              <w:rPr>
                <w:rFonts w:hint="eastAsia" w:ascii="宋体" w:hAnsi="宋体" w:eastAsia="宋体" w:cs="宋体"/>
                <w:b/>
                <w:bCs/>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6E84FD47">
            <w:pPr>
              <w:jc w:val="center"/>
              <w:rPr>
                <w:rFonts w:hint="eastAsia" w:ascii="宋体" w:hAnsi="宋体" w:eastAsia="宋体" w:cs="宋体"/>
                <w:i w:val="0"/>
                <w:iCs w:val="0"/>
                <w:color w:val="000000"/>
                <w:sz w:val="18"/>
                <w:szCs w:val="18"/>
                <w:u w:val="none"/>
              </w:rPr>
            </w:pPr>
          </w:p>
        </w:tc>
        <w:tc>
          <w:tcPr>
            <w:tcW w:w="829" w:type="dxa"/>
            <w:tcBorders>
              <w:top w:val="nil"/>
              <w:left w:val="single" w:color="000000" w:sz="4" w:space="0"/>
              <w:bottom w:val="nil"/>
              <w:right w:val="single" w:color="000000" w:sz="4" w:space="0"/>
            </w:tcBorders>
            <w:shd w:val="clear" w:color="auto" w:fill="auto"/>
            <w:vAlign w:val="center"/>
          </w:tcPr>
          <w:p w14:paraId="0EA52B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346</w:t>
            </w:r>
          </w:p>
        </w:tc>
        <w:tc>
          <w:tcPr>
            <w:tcW w:w="769" w:type="dxa"/>
            <w:tcBorders>
              <w:top w:val="nil"/>
              <w:left w:val="single" w:color="000000" w:sz="4" w:space="0"/>
              <w:bottom w:val="nil"/>
              <w:right w:val="single" w:color="000000" w:sz="4" w:space="0"/>
            </w:tcBorders>
            <w:shd w:val="clear" w:color="auto" w:fill="auto"/>
            <w:vAlign w:val="center"/>
          </w:tcPr>
          <w:p w14:paraId="20CDED67">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44E7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72BE18E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本年收入合计</w:t>
            </w:r>
          </w:p>
        </w:tc>
        <w:tc>
          <w:tcPr>
            <w:tcW w:w="724" w:type="dxa"/>
            <w:tcBorders>
              <w:top w:val="nil"/>
              <w:left w:val="single" w:color="000000" w:sz="4" w:space="0"/>
              <w:bottom w:val="nil"/>
              <w:right w:val="single" w:color="000000" w:sz="4" w:space="0"/>
            </w:tcBorders>
            <w:shd w:val="clear" w:color="auto" w:fill="auto"/>
            <w:noWrap/>
            <w:vAlign w:val="center"/>
          </w:tcPr>
          <w:p w14:paraId="7FDB1F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997</w:t>
            </w:r>
          </w:p>
        </w:tc>
        <w:tc>
          <w:tcPr>
            <w:tcW w:w="787" w:type="dxa"/>
            <w:tcBorders>
              <w:top w:val="nil"/>
              <w:left w:val="single" w:color="000000" w:sz="4" w:space="0"/>
              <w:bottom w:val="nil"/>
              <w:right w:val="single" w:color="000000" w:sz="4" w:space="0"/>
            </w:tcBorders>
            <w:shd w:val="clear" w:color="auto" w:fill="auto"/>
            <w:vAlign w:val="center"/>
          </w:tcPr>
          <w:p w14:paraId="259CE8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800" w:type="dxa"/>
            <w:tcBorders>
              <w:top w:val="nil"/>
              <w:left w:val="single" w:color="000000" w:sz="4" w:space="0"/>
              <w:bottom w:val="nil"/>
              <w:right w:val="single" w:color="000000" w:sz="4" w:space="0"/>
            </w:tcBorders>
            <w:shd w:val="clear" w:color="auto" w:fill="auto"/>
            <w:noWrap/>
            <w:vAlign w:val="center"/>
          </w:tcPr>
          <w:p w14:paraId="135CEE7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3697</w:t>
            </w:r>
          </w:p>
        </w:tc>
        <w:tc>
          <w:tcPr>
            <w:tcW w:w="838" w:type="dxa"/>
            <w:tcBorders>
              <w:top w:val="nil"/>
              <w:left w:val="single" w:color="000000" w:sz="4" w:space="0"/>
              <w:bottom w:val="nil"/>
              <w:right w:val="single" w:color="000000" w:sz="4" w:space="0"/>
            </w:tcBorders>
            <w:shd w:val="clear" w:color="auto" w:fill="auto"/>
            <w:noWrap/>
            <w:vAlign w:val="center"/>
          </w:tcPr>
          <w:p w14:paraId="15D2F93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927" w:type="dxa"/>
            <w:tcBorders>
              <w:top w:val="nil"/>
              <w:left w:val="single" w:color="000000" w:sz="4" w:space="0"/>
              <w:bottom w:val="nil"/>
              <w:right w:val="single" w:color="000000" w:sz="4" w:space="0"/>
            </w:tcBorders>
            <w:shd w:val="clear" w:color="auto" w:fill="auto"/>
            <w:vAlign w:val="center"/>
          </w:tcPr>
          <w:p w14:paraId="0F3A9F1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270.81 </w:t>
            </w:r>
          </w:p>
        </w:tc>
        <w:tc>
          <w:tcPr>
            <w:tcW w:w="729" w:type="dxa"/>
            <w:tcBorders>
              <w:top w:val="nil"/>
              <w:left w:val="single" w:color="000000" w:sz="4" w:space="0"/>
              <w:bottom w:val="nil"/>
              <w:right w:val="single" w:color="000000" w:sz="4" w:space="0"/>
            </w:tcBorders>
            <w:shd w:val="clear" w:color="auto" w:fill="auto"/>
            <w:noWrap/>
            <w:vAlign w:val="center"/>
          </w:tcPr>
          <w:p w14:paraId="57D1D8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3351</w:t>
            </w:r>
            <w:r>
              <w:rPr>
                <w:rFonts w:hint="eastAsia" w:ascii="宋体" w:hAnsi="宋体" w:eastAsia="宋体" w:cs="宋体"/>
                <w:b/>
                <w:bCs/>
                <w:i w:val="0"/>
                <w:iCs w:val="0"/>
                <w:color w:val="000000"/>
                <w:kern w:val="0"/>
                <w:sz w:val="18"/>
                <w:szCs w:val="18"/>
                <w:u w:val="none"/>
                <w:lang w:val="en-US" w:eastAsia="zh-CN" w:bidi="ar"/>
              </w:rPr>
              <w:t xml:space="preserve"> </w:t>
            </w:r>
          </w:p>
        </w:tc>
        <w:tc>
          <w:tcPr>
            <w:tcW w:w="829" w:type="dxa"/>
            <w:tcBorders>
              <w:top w:val="nil"/>
              <w:left w:val="single" w:color="000000" w:sz="4" w:space="0"/>
              <w:bottom w:val="nil"/>
              <w:right w:val="single" w:color="000000" w:sz="4" w:space="0"/>
            </w:tcBorders>
            <w:shd w:val="clear" w:color="auto" w:fill="auto"/>
            <w:noWrap/>
            <w:vAlign w:val="center"/>
          </w:tcPr>
          <w:p w14:paraId="714089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346</w:t>
            </w:r>
          </w:p>
        </w:tc>
        <w:tc>
          <w:tcPr>
            <w:tcW w:w="769" w:type="dxa"/>
            <w:tcBorders>
              <w:top w:val="nil"/>
              <w:left w:val="single" w:color="000000" w:sz="4" w:space="0"/>
              <w:bottom w:val="nil"/>
              <w:right w:val="single" w:color="000000" w:sz="4" w:space="0"/>
            </w:tcBorders>
            <w:shd w:val="clear" w:color="auto" w:fill="auto"/>
            <w:vAlign w:val="center"/>
          </w:tcPr>
          <w:p w14:paraId="1C6133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228B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1AF4316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上级补助收入</w:t>
            </w:r>
          </w:p>
        </w:tc>
        <w:tc>
          <w:tcPr>
            <w:tcW w:w="724" w:type="dxa"/>
            <w:tcBorders>
              <w:top w:val="nil"/>
              <w:left w:val="single" w:color="000000" w:sz="4" w:space="0"/>
              <w:bottom w:val="nil"/>
              <w:right w:val="single" w:color="000000" w:sz="4" w:space="0"/>
            </w:tcBorders>
            <w:shd w:val="clear" w:color="auto" w:fill="auto"/>
            <w:noWrap/>
            <w:vAlign w:val="center"/>
          </w:tcPr>
          <w:p w14:paraId="0C44F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787" w:type="dxa"/>
            <w:tcBorders>
              <w:top w:val="nil"/>
              <w:left w:val="single" w:color="000000" w:sz="4" w:space="0"/>
              <w:bottom w:val="nil"/>
              <w:right w:val="single" w:color="000000" w:sz="4" w:space="0"/>
            </w:tcBorders>
            <w:shd w:val="clear" w:color="auto" w:fill="auto"/>
            <w:noWrap/>
            <w:vAlign w:val="center"/>
          </w:tcPr>
          <w:p w14:paraId="347023F2">
            <w:pPr>
              <w:jc w:val="center"/>
              <w:rPr>
                <w:rFonts w:hint="eastAsia" w:ascii="宋体" w:hAnsi="宋体" w:eastAsia="宋体" w:cs="宋体"/>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noWrap/>
            <w:vAlign w:val="center"/>
          </w:tcPr>
          <w:p w14:paraId="20A03F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346</w:t>
            </w:r>
          </w:p>
        </w:tc>
        <w:tc>
          <w:tcPr>
            <w:tcW w:w="838" w:type="dxa"/>
            <w:tcBorders>
              <w:top w:val="nil"/>
              <w:left w:val="single" w:color="000000" w:sz="4" w:space="0"/>
              <w:bottom w:val="nil"/>
              <w:right w:val="single" w:color="000000" w:sz="4" w:space="0"/>
            </w:tcBorders>
            <w:shd w:val="clear" w:color="auto" w:fill="auto"/>
            <w:noWrap/>
            <w:vAlign w:val="center"/>
          </w:tcPr>
          <w:p w14:paraId="71143E51">
            <w:pPr>
              <w:jc w:val="center"/>
              <w:rPr>
                <w:rFonts w:hint="eastAsia" w:ascii="宋体" w:hAnsi="宋体" w:eastAsia="宋体" w:cs="宋体"/>
                <w:i w:val="0"/>
                <w:iCs w:val="0"/>
                <w:color w:val="000000"/>
                <w:kern w:val="2"/>
                <w:sz w:val="18"/>
                <w:szCs w:val="18"/>
                <w:u w:val="none"/>
                <w:lang w:val="en-US" w:eastAsia="zh-CN" w:bidi="ar-SA"/>
              </w:rPr>
            </w:pPr>
          </w:p>
        </w:tc>
        <w:tc>
          <w:tcPr>
            <w:tcW w:w="927" w:type="dxa"/>
            <w:tcBorders>
              <w:top w:val="nil"/>
              <w:left w:val="single" w:color="000000" w:sz="4" w:space="0"/>
              <w:bottom w:val="nil"/>
              <w:right w:val="single" w:color="000000" w:sz="4" w:space="0"/>
            </w:tcBorders>
            <w:shd w:val="clear" w:color="auto" w:fill="auto"/>
            <w:noWrap/>
            <w:vAlign w:val="center"/>
          </w:tcPr>
          <w:p w14:paraId="6AB654CE">
            <w:pPr>
              <w:jc w:val="center"/>
              <w:rPr>
                <w:rFonts w:hint="eastAsia" w:ascii="宋体" w:hAnsi="宋体" w:eastAsia="宋体" w:cs="宋体"/>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6A190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 </w:t>
            </w:r>
          </w:p>
        </w:tc>
        <w:tc>
          <w:tcPr>
            <w:tcW w:w="829" w:type="dxa"/>
            <w:tcBorders>
              <w:top w:val="nil"/>
              <w:left w:val="single" w:color="000000" w:sz="4" w:space="0"/>
              <w:bottom w:val="nil"/>
              <w:right w:val="single" w:color="000000" w:sz="4" w:space="0"/>
            </w:tcBorders>
            <w:shd w:val="clear" w:color="auto" w:fill="auto"/>
            <w:noWrap/>
            <w:vAlign w:val="center"/>
          </w:tcPr>
          <w:p w14:paraId="77F1D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769" w:type="dxa"/>
            <w:tcBorders>
              <w:top w:val="nil"/>
              <w:left w:val="single" w:color="000000" w:sz="4" w:space="0"/>
              <w:bottom w:val="nil"/>
              <w:right w:val="single" w:color="000000" w:sz="4" w:space="0"/>
            </w:tcBorders>
            <w:shd w:val="clear" w:color="auto" w:fill="auto"/>
            <w:noWrap/>
            <w:vAlign w:val="center"/>
          </w:tcPr>
          <w:p w14:paraId="49BE9D46">
            <w:pPr>
              <w:jc w:val="center"/>
              <w:rPr>
                <w:rFonts w:hint="eastAsia" w:ascii="宋体" w:hAnsi="宋体" w:eastAsia="宋体" w:cs="宋体"/>
                <w:i w:val="0"/>
                <w:iCs w:val="0"/>
                <w:color w:val="000000"/>
                <w:sz w:val="18"/>
                <w:szCs w:val="18"/>
                <w:u w:val="none"/>
              </w:rPr>
            </w:pPr>
          </w:p>
        </w:tc>
      </w:tr>
      <w:tr w14:paraId="4860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66" w:type="pct"/>
            <w:tcBorders>
              <w:top w:val="nil"/>
              <w:left w:val="single" w:color="000000" w:sz="4" w:space="0"/>
              <w:bottom w:val="nil"/>
              <w:right w:val="single" w:color="000000" w:sz="4" w:space="0"/>
            </w:tcBorders>
            <w:shd w:val="clear" w:color="auto" w:fill="auto"/>
            <w:noWrap/>
            <w:vAlign w:val="center"/>
          </w:tcPr>
          <w:p w14:paraId="5ABFFD5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上年结转收入</w:t>
            </w:r>
          </w:p>
        </w:tc>
        <w:tc>
          <w:tcPr>
            <w:tcW w:w="724" w:type="dxa"/>
            <w:tcBorders>
              <w:top w:val="nil"/>
              <w:left w:val="single" w:color="000000" w:sz="4" w:space="0"/>
              <w:bottom w:val="nil"/>
              <w:right w:val="single" w:color="000000" w:sz="4" w:space="0"/>
            </w:tcBorders>
            <w:shd w:val="clear" w:color="auto" w:fill="auto"/>
            <w:noWrap/>
            <w:vAlign w:val="center"/>
          </w:tcPr>
          <w:p w14:paraId="21793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787" w:type="dxa"/>
            <w:tcBorders>
              <w:top w:val="nil"/>
              <w:left w:val="single" w:color="000000" w:sz="4" w:space="0"/>
              <w:bottom w:val="nil"/>
              <w:right w:val="single" w:color="000000" w:sz="4" w:space="0"/>
            </w:tcBorders>
            <w:shd w:val="clear" w:color="auto" w:fill="auto"/>
            <w:noWrap/>
            <w:vAlign w:val="center"/>
          </w:tcPr>
          <w:p w14:paraId="6B52EEF0">
            <w:pPr>
              <w:jc w:val="center"/>
              <w:rPr>
                <w:rFonts w:hint="eastAsia" w:ascii="宋体" w:hAnsi="宋体" w:eastAsia="宋体" w:cs="宋体"/>
                <w:i w:val="0"/>
                <w:iCs w:val="0"/>
                <w:color w:val="000000"/>
                <w:sz w:val="18"/>
                <w:szCs w:val="18"/>
                <w:u w:val="none"/>
              </w:rPr>
            </w:pPr>
          </w:p>
        </w:tc>
        <w:tc>
          <w:tcPr>
            <w:tcW w:w="800" w:type="dxa"/>
            <w:tcBorders>
              <w:top w:val="nil"/>
              <w:left w:val="single" w:color="000000" w:sz="4" w:space="0"/>
              <w:bottom w:val="nil"/>
              <w:right w:val="single" w:color="000000" w:sz="4" w:space="0"/>
            </w:tcBorders>
            <w:shd w:val="clear" w:color="auto" w:fill="auto"/>
            <w:noWrap/>
            <w:vAlign w:val="center"/>
          </w:tcPr>
          <w:p w14:paraId="229CCF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337</w:t>
            </w:r>
          </w:p>
        </w:tc>
        <w:tc>
          <w:tcPr>
            <w:tcW w:w="838" w:type="dxa"/>
            <w:tcBorders>
              <w:top w:val="nil"/>
              <w:left w:val="single" w:color="000000" w:sz="4" w:space="0"/>
              <w:bottom w:val="nil"/>
              <w:right w:val="single" w:color="000000" w:sz="4" w:space="0"/>
            </w:tcBorders>
            <w:shd w:val="clear" w:color="auto" w:fill="auto"/>
            <w:noWrap/>
            <w:vAlign w:val="center"/>
          </w:tcPr>
          <w:p w14:paraId="4182CC51">
            <w:pPr>
              <w:jc w:val="center"/>
              <w:rPr>
                <w:rFonts w:hint="eastAsia" w:ascii="宋体" w:hAnsi="宋体" w:eastAsia="宋体" w:cs="宋体"/>
                <w:i w:val="0"/>
                <w:iCs w:val="0"/>
                <w:color w:val="000000"/>
                <w:kern w:val="2"/>
                <w:sz w:val="18"/>
                <w:szCs w:val="18"/>
                <w:u w:val="none"/>
                <w:lang w:val="en-US" w:eastAsia="zh-CN" w:bidi="ar-SA"/>
              </w:rPr>
            </w:pPr>
          </w:p>
        </w:tc>
        <w:tc>
          <w:tcPr>
            <w:tcW w:w="927" w:type="dxa"/>
            <w:tcBorders>
              <w:top w:val="nil"/>
              <w:left w:val="single" w:color="000000" w:sz="4" w:space="0"/>
              <w:bottom w:val="nil"/>
              <w:right w:val="single" w:color="000000" w:sz="4" w:space="0"/>
            </w:tcBorders>
            <w:shd w:val="clear" w:color="auto" w:fill="auto"/>
            <w:noWrap/>
            <w:vAlign w:val="center"/>
          </w:tcPr>
          <w:p w14:paraId="1DB6BAC1">
            <w:pPr>
              <w:jc w:val="center"/>
              <w:rPr>
                <w:rFonts w:hint="eastAsia" w:ascii="宋体" w:hAnsi="宋体" w:eastAsia="宋体" w:cs="宋体"/>
                <w:i w:val="0"/>
                <w:iCs w:val="0"/>
                <w:color w:val="000000"/>
                <w:sz w:val="18"/>
                <w:szCs w:val="18"/>
                <w:u w:val="none"/>
              </w:rPr>
            </w:pPr>
          </w:p>
        </w:tc>
        <w:tc>
          <w:tcPr>
            <w:tcW w:w="729" w:type="dxa"/>
            <w:tcBorders>
              <w:top w:val="nil"/>
              <w:left w:val="single" w:color="000000" w:sz="4" w:space="0"/>
              <w:bottom w:val="nil"/>
              <w:right w:val="single" w:color="000000" w:sz="4" w:space="0"/>
            </w:tcBorders>
            <w:shd w:val="clear" w:color="auto" w:fill="auto"/>
            <w:noWrap/>
            <w:vAlign w:val="center"/>
          </w:tcPr>
          <w:p w14:paraId="1BBE1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829" w:type="dxa"/>
            <w:tcBorders>
              <w:top w:val="nil"/>
              <w:left w:val="single" w:color="000000" w:sz="4" w:space="0"/>
              <w:bottom w:val="nil"/>
              <w:right w:val="single" w:color="000000" w:sz="4" w:space="0"/>
            </w:tcBorders>
            <w:shd w:val="clear" w:color="auto" w:fill="auto"/>
            <w:noWrap/>
            <w:vAlign w:val="center"/>
          </w:tcPr>
          <w:p w14:paraId="06BBB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769" w:type="dxa"/>
            <w:tcBorders>
              <w:top w:val="nil"/>
              <w:left w:val="single" w:color="000000" w:sz="4" w:space="0"/>
              <w:bottom w:val="nil"/>
              <w:right w:val="single" w:color="000000" w:sz="4" w:space="0"/>
            </w:tcBorders>
            <w:shd w:val="clear" w:color="auto" w:fill="auto"/>
            <w:noWrap/>
            <w:vAlign w:val="center"/>
          </w:tcPr>
          <w:p w14:paraId="7112664D">
            <w:pPr>
              <w:jc w:val="center"/>
              <w:rPr>
                <w:rFonts w:hint="eastAsia" w:ascii="宋体" w:hAnsi="宋体" w:eastAsia="宋体" w:cs="宋体"/>
                <w:i w:val="0"/>
                <w:iCs w:val="0"/>
                <w:color w:val="000000"/>
                <w:sz w:val="18"/>
                <w:szCs w:val="18"/>
                <w:u w:val="none"/>
              </w:rPr>
            </w:pPr>
          </w:p>
        </w:tc>
      </w:tr>
      <w:tr w14:paraId="5518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exact"/>
        </w:trPr>
        <w:tc>
          <w:tcPr>
            <w:tcW w:w="1466" w:type="pct"/>
            <w:tcBorders>
              <w:top w:val="nil"/>
              <w:left w:val="single" w:color="000000" w:sz="4" w:space="0"/>
              <w:bottom w:val="single" w:color="000000" w:sz="4" w:space="0"/>
              <w:right w:val="single" w:color="000000" w:sz="4" w:space="0"/>
            </w:tcBorders>
            <w:shd w:val="clear" w:color="auto" w:fill="auto"/>
            <w:noWrap/>
            <w:vAlign w:val="center"/>
          </w:tcPr>
          <w:p w14:paraId="1ACA88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收入总计</w:t>
            </w:r>
          </w:p>
        </w:tc>
        <w:tc>
          <w:tcPr>
            <w:tcW w:w="724" w:type="dxa"/>
            <w:tcBorders>
              <w:top w:val="nil"/>
              <w:left w:val="single" w:color="000000" w:sz="4" w:space="0"/>
              <w:bottom w:val="single" w:color="000000" w:sz="4" w:space="0"/>
              <w:right w:val="single" w:color="000000" w:sz="4" w:space="0"/>
            </w:tcBorders>
            <w:shd w:val="clear" w:color="auto" w:fill="auto"/>
            <w:noWrap/>
            <w:vAlign w:val="center"/>
          </w:tcPr>
          <w:p w14:paraId="322370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1852</w:t>
            </w:r>
          </w:p>
        </w:tc>
        <w:tc>
          <w:tcPr>
            <w:tcW w:w="787" w:type="dxa"/>
            <w:tcBorders>
              <w:top w:val="nil"/>
              <w:left w:val="single" w:color="000000" w:sz="4" w:space="0"/>
              <w:bottom w:val="single" w:color="000000" w:sz="4" w:space="0"/>
              <w:right w:val="single" w:color="000000" w:sz="4" w:space="0"/>
            </w:tcBorders>
            <w:shd w:val="clear" w:color="auto" w:fill="auto"/>
            <w:noWrap/>
            <w:vAlign w:val="center"/>
          </w:tcPr>
          <w:p w14:paraId="6A98CEC2">
            <w:pPr>
              <w:jc w:val="center"/>
              <w:rPr>
                <w:rFonts w:hint="eastAsia" w:ascii="宋体" w:hAnsi="宋体" w:eastAsia="宋体" w:cs="宋体"/>
                <w:i w:val="0"/>
                <w:iCs w:val="0"/>
                <w:color w:val="000000"/>
                <w:sz w:val="18"/>
                <w:szCs w:val="18"/>
                <w:u w:val="none"/>
              </w:rPr>
            </w:pPr>
          </w:p>
        </w:tc>
        <w:tc>
          <w:tcPr>
            <w:tcW w:w="800" w:type="dxa"/>
            <w:tcBorders>
              <w:top w:val="nil"/>
              <w:left w:val="single" w:color="000000" w:sz="4" w:space="0"/>
              <w:bottom w:val="single" w:color="000000" w:sz="4" w:space="0"/>
              <w:right w:val="single" w:color="000000" w:sz="4" w:space="0"/>
            </w:tcBorders>
            <w:shd w:val="clear" w:color="auto" w:fill="auto"/>
            <w:noWrap/>
            <w:vAlign w:val="center"/>
          </w:tcPr>
          <w:p w14:paraId="1622DEB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4380</w:t>
            </w:r>
          </w:p>
        </w:tc>
        <w:tc>
          <w:tcPr>
            <w:tcW w:w="838" w:type="dxa"/>
            <w:tcBorders>
              <w:top w:val="nil"/>
              <w:left w:val="single" w:color="000000" w:sz="4" w:space="0"/>
              <w:bottom w:val="single" w:color="000000" w:sz="4" w:space="0"/>
              <w:right w:val="single" w:color="000000" w:sz="4" w:space="0"/>
            </w:tcBorders>
            <w:shd w:val="clear" w:color="auto" w:fill="auto"/>
            <w:noWrap/>
            <w:vAlign w:val="center"/>
          </w:tcPr>
          <w:p w14:paraId="76510452">
            <w:pPr>
              <w:jc w:val="center"/>
              <w:rPr>
                <w:rFonts w:hint="eastAsia" w:ascii="宋体" w:hAnsi="宋体" w:eastAsia="宋体" w:cs="宋体"/>
                <w:i w:val="0"/>
                <w:iCs w:val="0"/>
                <w:color w:val="000000"/>
                <w:kern w:val="2"/>
                <w:sz w:val="18"/>
                <w:szCs w:val="18"/>
                <w:u w:val="none"/>
                <w:lang w:val="en-US" w:eastAsia="zh-CN" w:bidi="ar-SA"/>
              </w:rPr>
            </w:pPr>
          </w:p>
        </w:tc>
        <w:tc>
          <w:tcPr>
            <w:tcW w:w="927" w:type="dxa"/>
            <w:tcBorders>
              <w:top w:val="nil"/>
              <w:left w:val="single" w:color="000000" w:sz="4" w:space="0"/>
              <w:bottom w:val="single" w:color="000000" w:sz="4" w:space="0"/>
              <w:right w:val="single" w:color="000000" w:sz="4" w:space="0"/>
            </w:tcBorders>
            <w:shd w:val="clear" w:color="auto" w:fill="auto"/>
            <w:noWrap/>
            <w:vAlign w:val="center"/>
          </w:tcPr>
          <w:p w14:paraId="7914516A">
            <w:pPr>
              <w:jc w:val="center"/>
              <w:rPr>
                <w:rFonts w:hint="eastAsia" w:ascii="宋体" w:hAnsi="宋体" w:eastAsia="宋体" w:cs="宋体"/>
                <w:i w:val="0"/>
                <w:iCs w:val="0"/>
                <w:color w:val="000000"/>
                <w:sz w:val="18"/>
                <w:szCs w:val="18"/>
                <w:u w:val="none"/>
              </w:rPr>
            </w:pPr>
          </w:p>
        </w:tc>
        <w:tc>
          <w:tcPr>
            <w:tcW w:w="729" w:type="dxa"/>
            <w:tcBorders>
              <w:top w:val="nil"/>
              <w:left w:val="single" w:color="000000" w:sz="4" w:space="0"/>
              <w:bottom w:val="single" w:color="000000" w:sz="4" w:space="0"/>
              <w:right w:val="single" w:color="000000" w:sz="4" w:space="0"/>
            </w:tcBorders>
            <w:shd w:val="clear" w:color="auto" w:fill="auto"/>
            <w:noWrap/>
            <w:vAlign w:val="center"/>
          </w:tcPr>
          <w:p w14:paraId="0AB8393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w:t>
            </w:r>
            <w:r>
              <w:rPr>
                <w:rFonts w:hint="eastAsia" w:ascii="宋体" w:hAnsi="宋体" w:cs="宋体"/>
                <w:b/>
                <w:bCs/>
                <w:i w:val="0"/>
                <w:iCs w:val="0"/>
                <w:color w:val="000000"/>
                <w:kern w:val="0"/>
                <w:sz w:val="18"/>
                <w:szCs w:val="18"/>
                <w:u w:val="none"/>
                <w:lang w:val="en-US" w:eastAsia="zh-CN" w:bidi="ar"/>
              </w:rPr>
              <w:t>3286</w:t>
            </w:r>
          </w:p>
        </w:tc>
        <w:tc>
          <w:tcPr>
            <w:tcW w:w="829" w:type="dxa"/>
            <w:tcBorders>
              <w:top w:val="nil"/>
              <w:left w:val="single" w:color="000000" w:sz="4" w:space="0"/>
              <w:bottom w:val="single" w:color="000000" w:sz="4" w:space="0"/>
              <w:right w:val="single" w:color="000000" w:sz="4" w:space="0"/>
            </w:tcBorders>
            <w:shd w:val="clear" w:color="auto" w:fill="auto"/>
            <w:noWrap/>
            <w:vAlign w:val="center"/>
          </w:tcPr>
          <w:p w14:paraId="5000FB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1094</w:t>
            </w:r>
          </w:p>
        </w:tc>
        <w:tc>
          <w:tcPr>
            <w:tcW w:w="769" w:type="dxa"/>
            <w:tcBorders>
              <w:top w:val="nil"/>
              <w:left w:val="single" w:color="000000" w:sz="4" w:space="0"/>
              <w:bottom w:val="single" w:color="000000" w:sz="4" w:space="0"/>
              <w:right w:val="single" w:color="000000" w:sz="4" w:space="0"/>
            </w:tcBorders>
            <w:shd w:val="clear" w:color="auto" w:fill="auto"/>
            <w:noWrap/>
            <w:vAlign w:val="center"/>
          </w:tcPr>
          <w:p w14:paraId="19CBB980">
            <w:pPr>
              <w:jc w:val="center"/>
              <w:rPr>
                <w:rFonts w:hint="eastAsia" w:ascii="宋体" w:hAnsi="宋体" w:eastAsia="宋体" w:cs="宋体"/>
                <w:i w:val="0"/>
                <w:iCs w:val="0"/>
                <w:color w:val="000000"/>
                <w:sz w:val="18"/>
                <w:szCs w:val="18"/>
                <w:u w:val="none"/>
              </w:rPr>
            </w:pPr>
          </w:p>
        </w:tc>
      </w:tr>
    </w:tbl>
    <w:p w14:paraId="4572BAB9">
      <w:pPr>
        <w:spacing w:line="600" w:lineRule="exact"/>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rPr>
        <w:t>表</w:t>
      </w:r>
      <w:r>
        <w:rPr>
          <w:rFonts w:hint="eastAsia" w:ascii="黑体" w:hAnsi="宋体" w:eastAsia="黑体" w:cs="宋体"/>
          <w:bCs/>
          <w:kern w:val="0"/>
          <w:sz w:val="32"/>
          <w:szCs w:val="32"/>
          <w:lang w:val="en-US" w:eastAsia="zh-CN"/>
        </w:rPr>
        <w:t>6</w:t>
      </w:r>
    </w:p>
    <w:p w14:paraId="4E0091C1">
      <w:pPr>
        <w:spacing w:line="44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2025</w:t>
      </w:r>
      <w:r>
        <w:rPr>
          <w:rFonts w:hint="eastAsia" w:ascii="方正小标宋简体" w:hAnsi="宋体" w:eastAsia="方正小标宋简体" w:cs="宋体"/>
          <w:kern w:val="0"/>
          <w:sz w:val="36"/>
          <w:szCs w:val="36"/>
        </w:rPr>
        <w:t>年区级国</w:t>
      </w:r>
      <w:r>
        <w:rPr>
          <w:rFonts w:hint="eastAsia" w:ascii="方正小标宋简体" w:hAnsi="宋体" w:eastAsia="方正小标宋简体" w:cs="宋体"/>
          <w:kern w:val="0"/>
          <w:sz w:val="36"/>
          <w:szCs w:val="36"/>
          <w:lang w:eastAsia="zh-CN"/>
        </w:rPr>
        <w:t>有</w:t>
      </w:r>
      <w:r>
        <w:rPr>
          <w:rFonts w:hint="eastAsia" w:ascii="方正小标宋简体" w:hAnsi="宋体" w:eastAsia="方正小标宋简体" w:cs="宋体"/>
          <w:kern w:val="0"/>
          <w:sz w:val="36"/>
          <w:szCs w:val="36"/>
        </w:rPr>
        <w:t>资本经营预算</w:t>
      </w:r>
      <w:r>
        <w:rPr>
          <w:rFonts w:hint="eastAsia" w:ascii="方正小标宋简体" w:hAnsi="宋体" w:eastAsia="方正小标宋简体" w:cs="宋体"/>
          <w:kern w:val="0"/>
          <w:sz w:val="36"/>
          <w:szCs w:val="36"/>
          <w:lang w:eastAsia="zh-CN"/>
        </w:rPr>
        <w:t>支出</w:t>
      </w:r>
      <w:r>
        <w:rPr>
          <w:rFonts w:hint="eastAsia" w:ascii="方正小标宋简体" w:hAnsi="宋体" w:eastAsia="方正小标宋简体" w:cs="宋体"/>
          <w:kern w:val="0"/>
          <w:sz w:val="36"/>
          <w:szCs w:val="36"/>
        </w:rPr>
        <w:t>调整草案表</w:t>
      </w:r>
    </w:p>
    <w:p w14:paraId="165A55CA">
      <w:pPr>
        <w:spacing w:line="440" w:lineRule="exact"/>
        <w:jc w:val="right"/>
        <w:rPr>
          <w:rFonts w:hint="eastAsia" w:ascii="宋体" w:hAnsi="宋体" w:cs="宋体"/>
          <w:kern w:val="0"/>
          <w:szCs w:val="21"/>
        </w:rPr>
      </w:pPr>
      <w:r>
        <w:rPr>
          <w:rFonts w:hint="eastAsia" w:ascii="宋体" w:hAnsi="宋体" w:cs="宋体"/>
          <w:kern w:val="0"/>
          <w:szCs w:val="21"/>
        </w:rPr>
        <w:t>单位：万元</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96"/>
        <w:gridCol w:w="657"/>
        <w:gridCol w:w="757"/>
        <w:gridCol w:w="700"/>
        <w:gridCol w:w="786"/>
        <w:gridCol w:w="872"/>
        <w:gridCol w:w="728"/>
        <w:gridCol w:w="643"/>
        <w:gridCol w:w="822"/>
      </w:tblGrid>
      <w:tr w14:paraId="364B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AD8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w:t>
            </w:r>
            <w:r>
              <w:rPr>
                <w:rFonts w:ascii="Times" w:hAnsi="Times" w:eastAsia="Times" w:cs="Times"/>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目</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112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2024</w:t>
            </w:r>
            <w:r>
              <w:rPr>
                <w:rFonts w:hint="eastAsia" w:ascii="宋体" w:hAnsi="宋体" w:eastAsia="宋体" w:cs="宋体"/>
                <w:b/>
                <w:bCs/>
                <w:i w:val="0"/>
                <w:iCs w:val="0"/>
                <w:color w:val="000000"/>
                <w:kern w:val="0"/>
                <w:sz w:val="18"/>
                <w:szCs w:val="18"/>
                <w:u w:val="none"/>
                <w:lang w:val="en-US" w:eastAsia="zh-CN" w:bidi="ar"/>
              </w:rPr>
              <w:t>年决算数</w:t>
            </w:r>
          </w:p>
        </w:tc>
        <w:tc>
          <w:tcPr>
            <w:tcW w:w="1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A95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2025</w:t>
            </w:r>
            <w:r>
              <w:rPr>
                <w:rFonts w:hint="eastAsia" w:ascii="宋体" w:hAnsi="宋体" w:eastAsia="宋体" w:cs="宋体"/>
                <w:b/>
                <w:bCs/>
                <w:i w:val="0"/>
                <w:iCs w:val="0"/>
                <w:color w:val="000000"/>
                <w:kern w:val="0"/>
                <w:sz w:val="18"/>
                <w:szCs w:val="18"/>
                <w:u w:val="none"/>
                <w:lang w:val="en-US" w:eastAsia="zh-CN" w:bidi="ar"/>
              </w:rPr>
              <w:t>年预算数</w:t>
            </w:r>
          </w:p>
        </w:tc>
        <w:tc>
          <w:tcPr>
            <w:tcW w:w="12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E70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此次调整</w:t>
            </w:r>
          </w:p>
        </w:tc>
      </w:tr>
      <w:tr w14:paraId="01C5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exact"/>
        </w:trPr>
        <w:tc>
          <w:tcPr>
            <w:tcW w:w="1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8595">
            <w:pPr>
              <w:jc w:val="center"/>
              <w:rPr>
                <w:rFonts w:hint="eastAsia" w:ascii="宋体" w:hAnsi="宋体" w:eastAsia="宋体" w:cs="宋体"/>
                <w:b/>
                <w:bCs/>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D9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BB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占支出合计%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64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14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占支出合计%</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6A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增长%</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D9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调整金额</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2B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84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占支出合计%</w:t>
            </w:r>
          </w:p>
        </w:tc>
      </w:tr>
      <w:tr w14:paraId="134E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single" w:color="000000" w:sz="4" w:space="0"/>
              <w:left w:val="single" w:color="000000" w:sz="4" w:space="0"/>
              <w:bottom w:val="nil"/>
              <w:right w:val="nil"/>
            </w:tcBorders>
            <w:shd w:val="clear" w:color="auto" w:fill="auto"/>
            <w:noWrap/>
            <w:vAlign w:val="center"/>
          </w:tcPr>
          <w:p w14:paraId="7E5D864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一、解决历史遗留问题及改革成本支出</w:t>
            </w:r>
          </w:p>
        </w:tc>
        <w:tc>
          <w:tcPr>
            <w:tcW w:w="657" w:type="dxa"/>
            <w:tcBorders>
              <w:top w:val="single" w:color="000000" w:sz="4" w:space="0"/>
              <w:left w:val="single" w:color="000000" w:sz="4" w:space="0"/>
              <w:bottom w:val="nil"/>
              <w:right w:val="single" w:color="000000" w:sz="4" w:space="0"/>
            </w:tcBorders>
            <w:shd w:val="clear" w:color="auto" w:fill="auto"/>
            <w:noWrap/>
            <w:vAlign w:val="center"/>
          </w:tcPr>
          <w:p w14:paraId="2339D7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322</w:t>
            </w:r>
          </w:p>
        </w:tc>
        <w:tc>
          <w:tcPr>
            <w:tcW w:w="757" w:type="dxa"/>
            <w:tcBorders>
              <w:top w:val="nil"/>
              <w:left w:val="single" w:color="000000" w:sz="4" w:space="0"/>
              <w:bottom w:val="nil"/>
              <w:right w:val="single" w:color="000000" w:sz="4" w:space="0"/>
            </w:tcBorders>
            <w:shd w:val="clear" w:color="auto" w:fill="auto"/>
            <w:noWrap/>
            <w:vAlign w:val="center"/>
          </w:tcPr>
          <w:p w14:paraId="2A1B14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33.20 </w:t>
            </w:r>
          </w:p>
        </w:tc>
        <w:tc>
          <w:tcPr>
            <w:tcW w:w="700" w:type="dxa"/>
            <w:tcBorders>
              <w:top w:val="single" w:color="000000" w:sz="4" w:space="0"/>
              <w:left w:val="single" w:color="000000" w:sz="4" w:space="0"/>
              <w:bottom w:val="nil"/>
              <w:right w:val="single" w:color="000000" w:sz="4" w:space="0"/>
            </w:tcBorders>
            <w:shd w:val="clear" w:color="auto" w:fill="auto"/>
            <w:noWrap/>
            <w:vAlign w:val="center"/>
          </w:tcPr>
          <w:p w14:paraId="78D893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683</w:t>
            </w:r>
          </w:p>
        </w:tc>
        <w:tc>
          <w:tcPr>
            <w:tcW w:w="786" w:type="dxa"/>
            <w:tcBorders>
              <w:top w:val="nil"/>
              <w:left w:val="single" w:color="000000" w:sz="4" w:space="0"/>
              <w:bottom w:val="nil"/>
              <w:right w:val="single" w:color="000000" w:sz="4" w:space="0"/>
            </w:tcBorders>
            <w:shd w:val="clear" w:color="auto" w:fill="auto"/>
            <w:noWrap/>
            <w:vAlign w:val="center"/>
          </w:tcPr>
          <w:p w14:paraId="3ED104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28.05 </w:t>
            </w:r>
          </w:p>
        </w:tc>
        <w:tc>
          <w:tcPr>
            <w:tcW w:w="872" w:type="dxa"/>
            <w:tcBorders>
              <w:top w:val="nil"/>
              <w:left w:val="single" w:color="000000" w:sz="4" w:space="0"/>
              <w:bottom w:val="nil"/>
              <w:right w:val="single" w:color="000000" w:sz="4" w:space="0"/>
            </w:tcBorders>
            <w:shd w:val="clear" w:color="auto" w:fill="auto"/>
            <w:noWrap/>
            <w:vAlign w:val="center"/>
          </w:tcPr>
          <w:p w14:paraId="6516A1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112.11 </w:t>
            </w:r>
          </w:p>
        </w:tc>
        <w:tc>
          <w:tcPr>
            <w:tcW w:w="728" w:type="dxa"/>
            <w:tcBorders>
              <w:top w:val="single" w:color="000000" w:sz="4" w:space="0"/>
              <w:left w:val="single" w:color="000000" w:sz="4" w:space="0"/>
              <w:bottom w:val="nil"/>
              <w:right w:val="single" w:color="000000" w:sz="4" w:space="0"/>
            </w:tcBorders>
            <w:shd w:val="clear" w:color="auto" w:fill="auto"/>
            <w:noWrap/>
            <w:vAlign w:val="center"/>
          </w:tcPr>
          <w:p w14:paraId="4BFF90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-431</w:t>
            </w:r>
          </w:p>
        </w:tc>
        <w:tc>
          <w:tcPr>
            <w:tcW w:w="643" w:type="dxa"/>
            <w:tcBorders>
              <w:top w:val="single" w:color="000000" w:sz="4" w:space="0"/>
              <w:left w:val="single" w:color="000000" w:sz="4" w:space="0"/>
              <w:bottom w:val="nil"/>
              <w:right w:val="single" w:color="000000" w:sz="4" w:space="0"/>
            </w:tcBorders>
            <w:shd w:val="clear" w:color="auto" w:fill="auto"/>
            <w:noWrap/>
            <w:vAlign w:val="center"/>
          </w:tcPr>
          <w:p w14:paraId="0217BD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252</w:t>
            </w:r>
          </w:p>
        </w:tc>
        <w:tc>
          <w:tcPr>
            <w:tcW w:w="822" w:type="dxa"/>
            <w:tcBorders>
              <w:top w:val="nil"/>
              <w:left w:val="single" w:color="000000" w:sz="4" w:space="0"/>
              <w:bottom w:val="nil"/>
              <w:right w:val="single" w:color="000000" w:sz="4" w:space="0"/>
            </w:tcBorders>
            <w:shd w:val="clear" w:color="auto" w:fill="auto"/>
            <w:vAlign w:val="center"/>
          </w:tcPr>
          <w:p w14:paraId="5FFB8C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52.83 </w:t>
            </w:r>
          </w:p>
        </w:tc>
      </w:tr>
      <w:tr w14:paraId="3457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06105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“三供一业”移交补助支出</w:t>
            </w:r>
          </w:p>
        </w:tc>
        <w:tc>
          <w:tcPr>
            <w:tcW w:w="657" w:type="dxa"/>
            <w:tcBorders>
              <w:top w:val="nil"/>
              <w:left w:val="single" w:color="000000" w:sz="4" w:space="0"/>
              <w:bottom w:val="nil"/>
              <w:right w:val="single" w:color="000000" w:sz="4" w:space="0"/>
            </w:tcBorders>
            <w:shd w:val="clear" w:color="auto" w:fill="auto"/>
            <w:noWrap/>
            <w:vAlign w:val="center"/>
          </w:tcPr>
          <w:p w14:paraId="080BB492">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3F45D229">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67585D94">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center"/>
          </w:tcPr>
          <w:p w14:paraId="16936FD9">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bottom"/>
          </w:tcPr>
          <w:p w14:paraId="33A964A0">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71FC69F3">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18CAC9A1">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75CF1C93">
            <w:pPr>
              <w:jc w:val="center"/>
              <w:rPr>
                <w:rFonts w:hint="eastAsia" w:ascii="宋体" w:hAnsi="宋体" w:eastAsia="宋体" w:cs="宋体"/>
                <w:i w:val="0"/>
                <w:iCs w:val="0"/>
                <w:color w:val="000000"/>
                <w:sz w:val="18"/>
                <w:szCs w:val="18"/>
                <w:u w:val="none"/>
              </w:rPr>
            </w:pPr>
          </w:p>
        </w:tc>
      </w:tr>
      <w:tr w14:paraId="403F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1D065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国有企业办职教幼教补助支出</w:t>
            </w:r>
          </w:p>
        </w:tc>
        <w:tc>
          <w:tcPr>
            <w:tcW w:w="657" w:type="dxa"/>
            <w:tcBorders>
              <w:top w:val="nil"/>
              <w:left w:val="single" w:color="000000" w:sz="4" w:space="0"/>
              <w:bottom w:val="nil"/>
              <w:right w:val="single" w:color="000000" w:sz="4" w:space="0"/>
            </w:tcBorders>
            <w:shd w:val="clear" w:color="auto" w:fill="auto"/>
            <w:noWrap/>
            <w:vAlign w:val="center"/>
          </w:tcPr>
          <w:p w14:paraId="702AB719">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7794ED9C">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2F8416D3">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center"/>
          </w:tcPr>
          <w:p w14:paraId="07553A23">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center"/>
          </w:tcPr>
          <w:p w14:paraId="47002D1D">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13964F96">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2C1C60C7">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39AB7A63">
            <w:pPr>
              <w:jc w:val="center"/>
              <w:rPr>
                <w:rFonts w:hint="eastAsia" w:ascii="宋体" w:hAnsi="宋体" w:eastAsia="宋体" w:cs="宋体"/>
                <w:i w:val="0"/>
                <w:iCs w:val="0"/>
                <w:color w:val="000000"/>
                <w:sz w:val="18"/>
                <w:szCs w:val="18"/>
                <w:u w:val="none"/>
              </w:rPr>
            </w:pPr>
          </w:p>
        </w:tc>
      </w:tr>
      <w:tr w14:paraId="75A0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exact"/>
        </w:trPr>
        <w:tc>
          <w:tcPr>
            <w:tcW w:w="1708" w:type="pct"/>
            <w:tcBorders>
              <w:top w:val="nil"/>
              <w:left w:val="single" w:color="000000" w:sz="4" w:space="0"/>
              <w:bottom w:val="nil"/>
              <w:right w:val="nil"/>
            </w:tcBorders>
            <w:shd w:val="clear" w:color="auto" w:fill="auto"/>
            <w:noWrap/>
            <w:vAlign w:val="center"/>
          </w:tcPr>
          <w:p w14:paraId="260D8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国有企业退休人员社会化管理补助支出</w:t>
            </w:r>
          </w:p>
        </w:tc>
        <w:tc>
          <w:tcPr>
            <w:tcW w:w="657" w:type="dxa"/>
            <w:tcBorders>
              <w:top w:val="nil"/>
              <w:left w:val="single" w:color="000000" w:sz="4" w:space="0"/>
              <w:bottom w:val="nil"/>
              <w:right w:val="single" w:color="000000" w:sz="4" w:space="0"/>
            </w:tcBorders>
            <w:shd w:val="clear" w:color="auto" w:fill="auto"/>
            <w:noWrap/>
            <w:vAlign w:val="center"/>
          </w:tcPr>
          <w:p w14:paraId="122DC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757" w:type="dxa"/>
            <w:tcBorders>
              <w:top w:val="nil"/>
              <w:left w:val="single" w:color="000000" w:sz="4" w:space="0"/>
              <w:bottom w:val="nil"/>
              <w:right w:val="single" w:color="000000" w:sz="4" w:space="0"/>
            </w:tcBorders>
            <w:shd w:val="clear" w:color="auto" w:fill="auto"/>
            <w:noWrap/>
            <w:vAlign w:val="center"/>
          </w:tcPr>
          <w:p w14:paraId="5DF7C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27.11 </w:t>
            </w:r>
          </w:p>
        </w:tc>
        <w:tc>
          <w:tcPr>
            <w:tcW w:w="700" w:type="dxa"/>
            <w:tcBorders>
              <w:top w:val="nil"/>
              <w:left w:val="single" w:color="000000" w:sz="4" w:space="0"/>
              <w:bottom w:val="nil"/>
              <w:right w:val="single" w:color="000000" w:sz="4" w:space="0"/>
            </w:tcBorders>
            <w:shd w:val="clear" w:color="auto" w:fill="auto"/>
            <w:noWrap/>
            <w:vAlign w:val="center"/>
          </w:tcPr>
          <w:p w14:paraId="590CF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786" w:type="dxa"/>
            <w:tcBorders>
              <w:top w:val="nil"/>
              <w:left w:val="single" w:color="000000" w:sz="4" w:space="0"/>
              <w:bottom w:val="nil"/>
              <w:right w:val="single" w:color="000000" w:sz="4" w:space="0"/>
            </w:tcBorders>
            <w:shd w:val="clear" w:color="auto" w:fill="auto"/>
            <w:vAlign w:val="center"/>
          </w:tcPr>
          <w:p w14:paraId="7C587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28.05 </w:t>
            </w:r>
          </w:p>
        </w:tc>
        <w:tc>
          <w:tcPr>
            <w:tcW w:w="872" w:type="dxa"/>
            <w:tcBorders>
              <w:top w:val="nil"/>
              <w:left w:val="single" w:color="000000" w:sz="4" w:space="0"/>
              <w:bottom w:val="nil"/>
              <w:right w:val="single" w:color="000000" w:sz="4" w:space="0"/>
            </w:tcBorders>
            <w:shd w:val="clear" w:color="auto" w:fill="auto"/>
            <w:noWrap/>
            <w:vAlign w:val="center"/>
          </w:tcPr>
          <w:p w14:paraId="3E047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159.70 </w:t>
            </w:r>
          </w:p>
        </w:tc>
        <w:tc>
          <w:tcPr>
            <w:tcW w:w="728" w:type="dxa"/>
            <w:tcBorders>
              <w:top w:val="nil"/>
              <w:left w:val="single" w:color="000000" w:sz="4" w:space="0"/>
              <w:bottom w:val="nil"/>
              <w:right w:val="single" w:color="000000" w:sz="4" w:space="0"/>
            </w:tcBorders>
            <w:shd w:val="clear" w:color="auto" w:fill="auto"/>
            <w:noWrap/>
            <w:vAlign w:val="center"/>
          </w:tcPr>
          <w:p w14:paraId="1DF02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-431 </w:t>
            </w:r>
          </w:p>
        </w:tc>
        <w:tc>
          <w:tcPr>
            <w:tcW w:w="643" w:type="dxa"/>
            <w:tcBorders>
              <w:top w:val="nil"/>
              <w:left w:val="single" w:color="000000" w:sz="4" w:space="0"/>
              <w:bottom w:val="nil"/>
              <w:right w:val="single" w:color="000000" w:sz="4" w:space="0"/>
            </w:tcBorders>
            <w:shd w:val="clear" w:color="auto" w:fill="auto"/>
            <w:noWrap/>
            <w:vAlign w:val="center"/>
          </w:tcPr>
          <w:p w14:paraId="6C6BE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822" w:type="dxa"/>
            <w:tcBorders>
              <w:top w:val="nil"/>
              <w:left w:val="single" w:color="000000" w:sz="4" w:space="0"/>
              <w:bottom w:val="nil"/>
              <w:right w:val="single" w:color="000000" w:sz="4" w:space="0"/>
            </w:tcBorders>
            <w:shd w:val="clear" w:color="auto" w:fill="auto"/>
            <w:vAlign w:val="center"/>
          </w:tcPr>
          <w:p w14:paraId="44658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52.83 </w:t>
            </w:r>
          </w:p>
        </w:tc>
      </w:tr>
      <w:tr w14:paraId="5796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512E7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国有企业改革成本支出</w:t>
            </w:r>
          </w:p>
        </w:tc>
        <w:tc>
          <w:tcPr>
            <w:tcW w:w="657" w:type="dxa"/>
            <w:tcBorders>
              <w:top w:val="nil"/>
              <w:left w:val="single" w:color="000000" w:sz="4" w:space="0"/>
              <w:bottom w:val="nil"/>
              <w:right w:val="single" w:color="000000" w:sz="4" w:space="0"/>
            </w:tcBorders>
            <w:shd w:val="clear" w:color="auto" w:fill="auto"/>
            <w:noWrap/>
            <w:vAlign w:val="center"/>
          </w:tcPr>
          <w:p w14:paraId="6BD935FC">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47DECB09">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0367EDB2">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bottom"/>
          </w:tcPr>
          <w:p w14:paraId="093DCDC4">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bottom"/>
          </w:tcPr>
          <w:p w14:paraId="7668E977">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2A9D6234">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60B531C1">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2A34428A">
            <w:pPr>
              <w:jc w:val="center"/>
              <w:rPr>
                <w:rFonts w:hint="eastAsia" w:ascii="宋体" w:hAnsi="宋体" w:eastAsia="宋体" w:cs="宋体"/>
                <w:i w:val="0"/>
                <w:iCs w:val="0"/>
                <w:color w:val="000000"/>
                <w:sz w:val="18"/>
                <w:szCs w:val="18"/>
                <w:u w:val="none"/>
              </w:rPr>
            </w:pPr>
          </w:p>
        </w:tc>
      </w:tr>
      <w:tr w14:paraId="445B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exact"/>
        </w:trPr>
        <w:tc>
          <w:tcPr>
            <w:tcW w:w="1708" w:type="pct"/>
            <w:tcBorders>
              <w:top w:val="nil"/>
              <w:left w:val="single" w:color="000000" w:sz="4" w:space="0"/>
              <w:bottom w:val="nil"/>
              <w:right w:val="nil"/>
            </w:tcBorders>
            <w:shd w:val="clear" w:color="auto" w:fill="auto"/>
            <w:noWrap/>
            <w:vAlign w:val="center"/>
          </w:tcPr>
          <w:p w14:paraId="22FC0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其他解决历史遗留问题及改革成本支出</w:t>
            </w:r>
          </w:p>
        </w:tc>
        <w:tc>
          <w:tcPr>
            <w:tcW w:w="657" w:type="dxa"/>
            <w:tcBorders>
              <w:top w:val="nil"/>
              <w:left w:val="single" w:color="000000" w:sz="4" w:space="0"/>
              <w:bottom w:val="nil"/>
              <w:right w:val="single" w:color="000000" w:sz="4" w:space="0"/>
            </w:tcBorders>
            <w:shd w:val="clear" w:color="auto" w:fill="auto"/>
            <w:noWrap/>
            <w:vAlign w:val="center"/>
          </w:tcPr>
          <w:p w14:paraId="65DC0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757" w:type="dxa"/>
            <w:tcBorders>
              <w:top w:val="nil"/>
              <w:left w:val="single" w:color="000000" w:sz="4" w:space="0"/>
              <w:bottom w:val="nil"/>
              <w:right w:val="single" w:color="000000" w:sz="4" w:space="0"/>
            </w:tcBorders>
            <w:shd w:val="clear" w:color="auto" w:fill="auto"/>
            <w:noWrap/>
            <w:vAlign w:val="center"/>
          </w:tcPr>
          <w:p w14:paraId="57B5B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6.08 </w:t>
            </w:r>
          </w:p>
        </w:tc>
        <w:tc>
          <w:tcPr>
            <w:tcW w:w="700" w:type="dxa"/>
            <w:tcBorders>
              <w:top w:val="nil"/>
              <w:left w:val="single" w:color="000000" w:sz="4" w:space="0"/>
              <w:bottom w:val="nil"/>
              <w:right w:val="single" w:color="000000" w:sz="4" w:space="0"/>
            </w:tcBorders>
            <w:shd w:val="clear" w:color="auto" w:fill="auto"/>
            <w:noWrap/>
            <w:vAlign w:val="center"/>
          </w:tcPr>
          <w:p w14:paraId="61204501">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vAlign w:val="center"/>
          </w:tcPr>
          <w:p w14:paraId="601FCB9C">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center"/>
          </w:tcPr>
          <w:p w14:paraId="6C952CF5">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1CC02B9F">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1EE2B2C6">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vAlign w:val="center"/>
          </w:tcPr>
          <w:p w14:paraId="7265BB62">
            <w:pPr>
              <w:jc w:val="center"/>
              <w:rPr>
                <w:rFonts w:hint="eastAsia" w:ascii="宋体" w:hAnsi="宋体" w:eastAsia="宋体" w:cs="宋体"/>
                <w:i w:val="0"/>
                <w:iCs w:val="0"/>
                <w:color w:val="000000"/>
                <w:sz w:val="18"/>
                <w:szCs w:val="18"/>
                <w:u w:val="none"/>
              </w:rPr>
            </w:pPr>
          </w:p>
        </w:tc>
      </w:tr>
      <w:tr w14:paraId="3021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4AF54E5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二、国有企业资本金注入</w:t>
            </w:r>
          </w:p>
        </w:tc>
        <w:tc>
          <w:tcPr>
            <w:tcW w:w="657" w:type="dxa"/>
            <w:tcBorders>
              <w:top w:val="nil"/>
              <w:left w:val="single" w:color="000000" w:sz="4" w:space="0"/>
              <w:bottom w:val="nil"/>
              <w:right w:val="single" w:color="000000" w:sz="4" w:space="0"/>
            </w:tcBorders>
            <w:shd w:val="clear" w:color="auto" w:fill="auto"/>
            <w:noWrap/>
            <w:vAlign w:val="center"/>
          </w:tcPr>
          <w:p w14:paraId="6E250C86">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178B1C36">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50FEF9FF">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bottom"/>
          </w:tcPr>
          <w:p w14:paraId="360001AD">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bottom"/>
          </w:tcPr>
          <w:p w14:paraId="28294135">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7C648E87">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40CACBF4">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0EBA5ED0">
            <w:pPr>
              <w:jc w:val="center"/>
              <w:rPr>
                <w:rFonts w:hint="eastAsia" w:ascii="宋体" w:hAnsi="宋体" w:eastAsia="宋体" w:cs="宋体"/>
                <w:i w:val="0"/>
                <w:iCs w:val="0"/>
                <w:color w:val="000000"/>
                <w:sz w:val="18"/>
                <w:szCs w:val="18"/>
                <w:u w:val="none"/>
              </w:rPr>
            </w:pPr>
          </w:p>
        </w:tc>
      </w:tr>
      <w:tr w14:paraId="2EC3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219A7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国有经济结构调整支出</w:t>
            </w:r>
          </w:p>
        </w:tc>
        <w:tc>
          <w:tcPr>
            <w:tcW w:w="657" w:type="dxa"/>
            <w:tcBorders>
              <w:top w:val="nil"/>
              <w:left w:val="single" w:color="000000" w:sz="4" w:space="0"/>
              <w:bottom w:val="nil"/>
              <w:right w:val="single" w:color="000000" w:sz="4" w:space="0"/>
            </w:tcBorders>
            <w:shd w:val="clear" w:color="auto" w:fill="auto"/>
            <w:noWrap/>
            <w:vAlign w:val="center"/>
          </w:tcPr>
          <w:p w14:paraId="3393BAF9">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20D5F290">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2F43A5CA">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bottom"/>
          </w:tcPr>
          <w:p w14:paraId="6C55841B">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bottom"/>
          </w:tcPr>
          <w:p w14:paraId="7D9F390E">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7C8CA1A6">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15CF3456">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717E5047">
            <w:pPr>
              <w:jc w:val="center"/>
              <w:rPr>
                <w:rFonts w:hint="eastAsia" w:ascii="宋体" w:hAnsi="宋体" w:eastAsia="宋体" w:cs="宋体"/>
                <w:i w:val="0"/>
                <w:iCs w:val="0"/>
                <w:color w:val="000000"/>
                <w:sz w:val="18"/>
                <w:szCs w:val="18"/>
                <w:u w:val="none"/>
              </w:rPr>
            </w:pPr>
          </w:p>
        </w:tc>
      </w:tr>
      <w:tr w14:paraId="1398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4E35F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公益性设施投资支出</w:t>
            </w:r>
          </w:p>
        </w:tc>
        <w:tc>
          <w:tcPr>
            <w:tcW w:w="657" w:type="dxa"/>
            <w:tcBorders>
              <w:top w:val="nil"/>
              <w:left w:val="single" w:color="000000" w:sz="4" w:space="0"/>
              <w:bottom w:val="nil"/>
              <w:right w:val="single" w:color="000000" w:sz="4" w:space="0"/>
            </w:tcBorders>
            <w:shd w:val="clear" w:color="auto" w:fill="auto"/>
            <w:noWrap/>
            <w:vAlign w:val="center"/>
          </w:tcPr>
          <w:p w14:paraId="593942AE">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50FF2E08">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502A4F22">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bottom"/>
          </w:tcPr>
          <w:p w14:paraId="7D094E01">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bottom"/>
          </w:tcPr>
          <w:p w14:paraId="1E32E011">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660B29FD">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462B8300">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503521BC">
            <w:pPr>
              <w:jc w:val="center"/>
              <w:rPr>
                <w:rFonts w:hint="eastAsia" w:ascii="宋体" w:hAnsi="宋体" w:eastAsia="宋体" w:cs="宋体"/>
                <w:i w:val="0"/>
                <w:iCs w:val="0"/>
                <w:color w:val="000000"/>
                <w:sz w:val="18"/>
                <w:szCs w:val="18"/>
                <w:u w:val="none"/>
              </w:rPr>
            </w:pPr>
          </w:p>
        </w:tc>
      </w:tr>
      <w:tr w14:paraId="7AED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169D7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金融企业资本性支出</w:t>
            </w:r>
          </w:p>
        </w:tc>
        <w:tc>
          <w:tcPr>
            <w:tcW w:w="657" w:type="dxa"/>
            <w:tcBorders>
              <w:top w:val="nil"/>
              <w:left w:val="single" w:color="000000" w:sz="4" w:space="0"/>
              <w:bottom w:val="nil"/>
              <w:right w:val="single" w:color="000000" w:sz="4" w:space="0"/>
            </w:tcBorders>
            <w:shd w:val="clear" w:color="auto" w:fill="auto"/>
            <w:noWrap/>
            <w:vAlign w:val="center"/>
          </w:tcPr>
          <w:p w14:paraId="5FB695D6">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214AD57C">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4682DA92">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center"/>
          </w:tcPr>
          <w:p w14:paraId="477E5864">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center"/>
          </w:tcPr>
          <w:p w14:paraId="1C8BCC18">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06860966">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45A837C4">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40E51EC7">
            <w:pPr>
              <w:jc w:val="center"/>
              <w:rPr>
                <w:rFonts w:hint="eastAsia" w:ascii="宋体" w:hAnsi="宋体" w:eastAsia="宋体" w:cs="宋体"/>
                <w:i w:val="0"/>
                <w:iCs w:val="0"/>
                <w:color w:val="000000"/>
                <w:sz w:val="18"/>
                <w:szCs w:val="18"/>
                <w:u w:val="none"/>
              </w:rPr>
            </w:pPr>
          </w:p>
        </w:tc>
      </w:tr>
      <w:tr w14:paraId="3D1F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670F8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其他国有企业资本金注入</w:t>
            </w:r>
          </w:p>
        </w:tc>
        <w:tc>
          <w:tcPr>
            <w:tcW w:w="657" w:type="dxa"/>
            <w:tcBorders>
              <w:top w:val="nil"/>
              <w:left w:val="single" w:color="000000" w:sz="4" w:space="0"/>
              <w:bottom w:val="nil"/>
              <w:right w:val="single" w:color="000000" w:sz="4" w:space="0"/>
            </w:tcBorders>
            <w:shd w:val="clear" w:color="auto" w:fill="auto"/>
            <w:noWrap/>
            <w:vAlign w:val="center"/>
          </w:tcPr>
          <w:p w14:paraId="66F623EE">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1ADB9476">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6F022E5D">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center"/>
          </w:tcPr>
          <w:p w14:paraId="4B978D63">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center"/>
          </w:tcPr>
          <w:p w14:paraId="0D748B40">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3D0F39F2">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2415FF0F">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514D98AD">
            <w:pPr>
              <w:jc w:val="center"/>
              <w:rPr>
                <w:rFonts w:hint="eastAsia" w:ascii="宋体" w:hAnsi="宋体" w:eastAsia="宋体" w:cs="宋体"/>
                <w:i w:val="0"/>
                <w:iCs w:val="0"/>
                <w:color w:val="000000"/>
                <w:sz w:val="18"/>
                <w:szCs w:val="18"/>
                <w:u w:val="none"/>
              </w:rPr>
            </w:pPr>
          </w:p>
        </w:tc>
      </w:tr>
      <w:tr w14:paraId="71E5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708BBC7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三、国有企业政策性补贴</w:t>
            </w:r>
          </w:p>
        </w:tc>
        <w:tc>
          <w:tcPr>
            <w:tcW w:w="657" w:type="dxa"/>
            <w:tcBorders>
              <w:top w:val="nil"/>
              <w:left w:val="single" w:color="000000" w:sz="4" w:space="0"/>
              <w:bottom w:val="nil"/>
              <w:right w:val="single" w:color="000000" w:sz="4" w:space="0"/>
            </w:tcBorders>
            <w:shd w:val="clear" w:color="auto" w:fill="auto"/>
            <w:noWrap/>
            <w:vAlign w:val="center"/>
          </w:tcPr>
          <w:p w14:paraId="62F667A5">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092D30DF">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221D0CEF">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center"/>
          </w:tcPr>
          <w:p w14:paraId="0ACB6B18">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center"/>
          </w:tcPr>
          <w:p w14:paraId="37AB6A90">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704D8EE9">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73B915FB">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48C1C224">
            <w:pPr>
              <w:jc w:val="center"/>
              <w:rPr>
                <w:rFonts w:hint="eastAsia" w:ascii="宋体" w:hAnsi="宋体" w:eastAsia="宋体" w:cs="宋体"/>
                <w:i w:val="0"/>
                <w:iCs w:val="0"/>
                <w:color w:val="000000"/>
                <w:sz w:val="18"/>
                <w:szCs w:val="18"/>
                <w:u w:val="none"/>
              </w:rPr>
            </w:pPr>
          </w:p>
        </w:tc>
      </w:tr>
      <w:tr w14:paraId="6E06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46E53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国有企业政策性补贴</w:t>
            </w:r>
          </w:p>
        </w:tc>
        <w:tc>
          <w:tcPr>
            <w:tcW w:w="657" w:type="dxa"/>
            <w:tcBorders>
              <w:top w:val="nil"/>
              <w:left w:val="single" w:color="000000" w:sz="4" w:space="0"/>
              <w:bottom w:val="nil"/>
              <w:right w:val="single" w:color="000000" w:sz="4" w:space="0"/>
            </w:tcBorders>
            <w:shd w:val="clear" w:color="auto" w:fill="auto"/>
            <w:noWrap/>
            <w:vAlign w:val="center"/>
          </w:tcPr>
          <w:p w14:paraId="1044C8A2">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57E3AD26">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7A432D4C">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center"/>
          </w:tcPr>
          <w:p w14:paraId="7F2EFDEC">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center"/>
          </w:tcPr>
          <w:p w14:paraId="0EC35F01">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4C71E479">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5BD61B6C">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center"/>
          </w:tcPr>
          <w:p w14:paraId="601D3A82">
            <w:pPr>
              <w:jc w:val="center"/>
              <w:rPr>
                <w:rFonts w:hint="eastAsia" w:ascii="宋体" w:hAnsi="宋体" w:eastAsia="宋体" w:cs="宋体"/>
                <w:i w:val="0"/>
                <w:iCs w:val="0"/>
                <w:color w:val="000000"/>
                <w:sz w:val="18"/>
                <w:szCs w:val="18"/>
                <w:u w:val="none"/>
              </w:rPr>
            </w:pPr>
          </w:p>
        </w:tc>
      </w:tr>
      <w:tr w14:paraId="273E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17F47D0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四、其他国有资本经营预算支出</w:t>
            </w:r>
          </w:p>
        </w:tc>
        <w:tc>
          <w:tcPr>
            <w:tcW w:w="657" w:type="dxa"/>
            <w:tcBorders>
              <w:top w:val="nil"/>
              <w:left w:val="single" w:color="000000" w:sz="4" w:space="0"/>
              <w:bottom w:val="nil"/>
              <w:right w:val="single" w:color="000000" w:sz="4" w:space="0"/>
            </w:tcBorders>
            <w:shd w:val="clear" w:color="auto" w:fill="auto"/>
            <w:noWrap/>
            <w:vAlign w:val="center"/>
          </w:tcPr>
          <w:p w14:paraId="0D2E8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648</w:t>
            </w:r>
          </w:p>
        </w:tc>
        <w:tc>
          <w:tcPr>
            <w:tcW w:w="757" w:type="dxa"/>
            <w:tcBorders>
              <w:top w:val="nil"/>
              <w:left w:val="single" w:color="000000" w:sz="4" w:space="0"/>
              <w:bottom w:val="nil"/>
              <w:right w:val="single" w:color="000000" w:sz="4" w:space="0"/>
            </w:tcBorders>
            <w:shd w:val="clear" w:color="auto" w:fill="auto"/>
            <w:noWrap/>
            <w:vAlign w:val="center"/>
          </w:tcPr>
          <w:p w14:paraId="08493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66.80 </w:t>
            </w:r>
          </w:p>
        </w:tc>
        <w:tc>
          <w:tcPr>
            <w:tcW w:w="700" w:type="dxa"/>
            <w:tcBorders>
              <w:top w:val="nil"/>
              <w:left w:val="single" w:color="000000" w:sz="4" w:space="0"/>
              <w:bottom w:val="nil"/>
              <w:right w:val="single" w:color="000000" w:sz="4" w:space="0"/>
            </w:tcBorders>
            <w:shd w:val="clear" w:color="auto" w:fill="auto"/>
            <w:noWrap/>
            <w:vAlign w:val="center"/>
          </w:tcPr>
          <w:p w14:paraId="7FA519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2403</w:t>
            </w:r>
          </w:p>
        </w:tc>
        <w:tc>
          <w:tcPr>
            <w:tcW w:w="786" w:type="dxa"/>
            <w:tcBorders>
              <w:top w:val="nil"/>
              <w:left w:val="single" w:color="000000" w:sz="4" w:space="0"/>
              <w:bottom w:val="nil"/>
              <w:right w:val="single" w:color="000000" w:sz="4" w:space="0"/>
            </w:tcBorders>
            <w:shd w:val="clear" w:color="auto" w:fill="auto"/>
            <w:vAlign w:val="center"/>
          </w:tcPr>
          <w:p w14:paraId="6C7C9C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98.69 </w:t>
            </w:r>
          </w:p>
        </w:tc>
        <w:tc>
          <w:tcPr>
            <w:tcW w:w="872" w:type="dxa"/>
            <w:tcBorders>
              <w:top w:val="nil"/>
              <w:left w:val="single" w:color="000000" w:sz="4" w:space="0"/>
              <w:bottom w:val="nil"/>
              <w:right w:val="single" w:color="000000" w:sz="4" w:space="0"/>
            </w:tcBorders>
            <w:shd w:val="clear" w:color="auto" w:fill="auto"/>
            <w:noWrap/>
            <w:vAlign w:val="center"/>
          </w:tcPr>
          <w:p w14:paraId="00BC2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270.83 </w:t>
            </w:r>
          </w:p>
        </w:tc>
        <w:tc>
          <w:tcPr>
            <w:tcW w:w="728" w:type="dxa"/>
            <w:tcBorders>
              <w:top w:val="nil"/>
              <w:left w:val="single" w:color="000000" w:sz="4" w:space="0"/>
              <w:bottom w:val="nil"/>
              <w:right w:val="single" w:color="000000" w:sz="4" w:space="0"/>
            </w:tcBorders>
            <w:shd w:val="clear" w:color="auto" w:fill="auto"/>
            <w:noWrap/>
            <w:vAlign w:val="center"/>
          </w:tcPr>
          <w:p w14:paraId="66ED9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-2178</w:t>
            </w:r>
          </w:p>
        </w:tc>
        <w:tc>
          <w:tcPr>
            <w:tcW w:w="643" w:type="dxa"/>
            <w:tcBorders>
              <w:top w:val="nil"/>
              <w:left w:val="single" w:color="000000" w:sz="4" w:space="0"/>
              <w:bottom w:val="nil"/>
              <w:right w:val="single" w:color="000000" w:sz="4" w:space="0"/>
            </w:tcBorders>
            <w:shd w:val="clear" w:color="auto" w:fill="auto"/>
            <w:noWrap/>
            <w:vAlign w:val="center"/>
          </w:tcPr>
          <w:p w14:paraId="3E4912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225</w:t>
            </w:r>
          </w:p>
        </w:tc>
        <w:tc>
          <w:tcPr>
            <w:tcW w:w="822" w:type="dxa"/>
            <w:tcBorders>
              <w:top w:val="nil"/>
              <w:left w:val="single" w:color="000000" w:sz="4" w:space="0"/>
              <w:bottom w:val="nil"/>
              <w:right w:val="single" w:color="000000" w:sz="4" w:space="0"/>
            </w:tcBorders>
            <w:shd w:val="clear" w:color="auto" w:fill="auto"/>
            <w:vAlign w:val="center"/>
          </w:tcPr>
          <w:p w14:paraId="5F4AA5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47.17 </w:t>
            </w:r>
          </w:p>
        </w:tc>
      </w:tr>
      <w:tr w14:paraId="7609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36163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其他国有资本经营预算支出</w:t>
            </w:r>
          </w:p>
        </w:tc>
        <w:tc>
          <w:tcPr>
            <w:tcW w:w="657" w:type="dxa"/>
            <w:tcBorders>
              <w:top w:val="nil"/>
              <w:left w:val="single" w:color="000000" w:sz="4" w:space="0"/>
              <w:bottom w:val="nil"/>
              <w:right w:val="single" w:color="000000" w:sz="4" w:space="0"/>
            </w:tcBorders>
            <w:shd w:val="clear" w:color="auto" w:fill="auto"/>
            <w:noWrap/>
            <w:vAlign w:val="center"/>
          </w:tcPr>
          <w:p w14:paraId="1B05A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757" w:type="dxa"/>
            <w:tcBorders>
              <w:top w:val="nil"/>
              <w:left w:val="single" w:color="000000" w:sz="4" w:space="0"/>
              <w:bottom w:val="nil"/>
              <w:right w:val="single" w:color="000000" w:sz="4" w:space="0"/>
            </w:tcBorders>
            <w:shd w:val="clear" w:color="auto" w:fill="auto"/>
            <w:noWrap/>
            <w:vAlign w:val="center"/>
          </w:tcPr>
          <w:p w14:paraId="54C8A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66.80 </w:t>
            </w:r>
          </w:p>
        </w:tc>
        <w:tc>
          <w:tcPr>
            <w:tcW w:w="700" w:type="dxa"/>
            <w:tcBorders>
              <w:top w:val="nil"/>
              <w:left w:val="single" w:color="000000" w:sz="4" w:space="0"/>
              <w:bottom w:val="nil"/>
              <w:right w:val="single" w:color="000000" w:sz="4" w:space="0"/>
            </w:tcBorders>
            <w:shd w:val="clear" w:color="auto" w:fill="auto"/>
            <w:noWrap/>
            <w:vAlign w:val="center"/>
          </w:tcPr>
          <w:p w14:paraId="52987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2403</w:t>
            </w:r>
          </w:p>
        </w:tc>
        <w:tc>
          <w:tcPr>
            <w:tcW w:w="786" w:type="dxa"/>
            <w:tcBorders>
              <w:top w:val="nil"/>
              <w:left w:val="single" w:color="000000" w:sz="4" w:space="0"/>
              <w:bottom w:val="nil"/>
              <w:right w:val="single" w:color="000000" w:sz="4" w:space="0"/>
            </w:tcBorders>
            <w:shd w:val="clear" w:color="auto" w:fill="auto"/>
            <w:vAlign w:val="center"/>
          </w:tcPr>
          <w:p w14:paraId="5C4F8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98.69 </w:t>
            </w:r>
          </w:p>
        </w:tc>
        <w:tc>
          <w:tcPr>
            <w:tcW w:w="872" w:type="dxa"/>
            <w:tcBorders>
              <w:top w:val="nil"/>
              <w:left w:val="single" w:color="000000" w:sz="4" w:space="0"/>
              <w:bottom w:val="nil"/>
              <w:right w:val="single" w:color="000000" w:sz="4" w:space="0"/>
            </w:tcBorders>
            <w:shd w:val="clear" w:color="auto" w:fill="auto"/>
            <w:noWrap/>
            <w:vAlign w:val="center"/>
          </w:tcPr>
          <w:p w14:paraId="3FBA9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270.83 </w:t>
            </w:r>
          </w:p>
        </w:tc>
        <w:tc>
          <w:tcPr>
            <w:tcW w:w="728" w:type="dxa"/>
            <w:tcBorders>
              <w:top w:val="nil"/>
              <w:left w:val="single" w:color="000000" w:sz="4" w:space="0"/>
              <w:bottom w:val="nil"/>
              <w:right w:val="single" w:color="000000" w:sz="4" w:space="0"/>
            </w:tcBorders>
            <w:shd w:val="clear" w:color="auto" w:fill="auto"/>
            <w:noWrap/>
            <w:vAlign w:val="center"/>
          </w:tcPr>
          <w:p w14:paraId="007F0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-2178 </w:t>
            </w:r>
          </w:p>
        </w:tc>
        <w:tc>
          <w:tcPr>
            <w:tcW w:w="643" w:type="dxa"/>
            <w:tcBorders>
              <w:top w:val="nil"/>
              <w:left w:val="single" w:color="000000" w:sz="4" w:space="0"/>
              <w:bottom w:val="nil"/>
              <w:right w:val="single" w:color="000000" w:sz="4" w:space="0"/>
            </w:tcBorders>
            <w:shd w:val="clear" w:color="auto" w:fill="auto"/>
            <w:noWrap/>
            <w:vAlign w:val="center"/>
          </w:tcPr>
          <w:p w14:paraId="67475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822" w:type="dxa"/>
            <w:tcBorders>
              <w:top w:val="nil"/>
              <w:left w:val="single" w:color="000000" w:sz="4" w:space="0"/>
              <w:bottom w:val="nil"/>
              <w:right w:val="single" w:color="000000" w:sz="4" w:space="0"/>
            </w:tcBorders>
            <w:shd w:val="clear" w:color="auto" w:fill="auto"/>
            <w:vAlign w:val="center"/>
          </w:tcPr>
          <w:p w14:paraId="68ADE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47.17 </w:t>
            </w:r>
          </w:p>
        </w:tc>
      </w:tr>
      <w:tr w14:paraId="74C0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single" w:color="000000" w:sz="4" w:space="0"/>
            </w:tcBorders>
            <w:shd w:val="clear" w:color="auto" w:fill="auto"/>
            <w:noWrap/>
            <w:vAlign w:val="center"/>
          </w:tcPr>
          <w:p w14:paraId="71CDFA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657" w:type="dxa"/>
            <w:tcBorders>
              <w:top w:val="nil"/>
              <w:left w:val="single" w:color="000000" w:sz="4" w:space="0"/>
              <w:bottom w:val="nil"/>
              <w:right w:val="single" w:color="000000" w:sz="4" w:space="0"/>
            </w:tcBorders>
            <w:shd w:val="clear" w:color="auto" w:fill="auto"/>
            <w:noWrap/>
            <w:vAlign w:val="center"/>
          </w:tcPr>
          <w:p w14:paraId="688234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970</w:t>
            </w:r>
          </w:p>
        </w:tc>
        <w:tc>
          <w:tcPr>
            <w:tcW w:w="757" w:type="dxa"/>
            <w:tcBorders>
              <w:top w:val="nil"/>
              <w:left w:val="single" w:color="000000" w:sz="4" w:space="0"/>
              <w:bottom w:val="nil"/>
              <w:right w:val="single" w:color="000000" w:sz="4" w:space="0"/>
            </w:tcBorders>
            <w:shd w:val="clear" w:color="auto" w:fill="auto"/>
            <w:noWrap/>
            <w:vAlign w:val="center"/>
          </w:tcPr>
          <w:p w14:paraId="28DFCA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700" w:type="dxa"/>
            <w:tcBorders>
              <w:top w:val="nil"/>
              <w:left w:val="single" w:color="000000" w:sz="4" w:space="0"/>
              <w:bottom w:val="nil"/>
              <w:right w:val="single" w:color="000000" w:sz="4" w:space="0"/>
            </w:tcBorders>
            <w:shd w:val="clear" w:color="auto" w:fill="auto"/>
            <w:noWrap/>
            <w:vAlign w:val="center"/>
          </w:tcPr>
          <w:p w14:paraId="201159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3086</w:t>
            </w:r>
          </w:p>
        </w:tc>
        <w:tc>
          <w:tcPr>
            <w:tcW w:w="786" w:type="dxa"/>
            <w:tcBorders>
              <w:top w:val="nil"/>
              <w:left w:val="single" w:color="000000" w:sz="4" w:space="0"/>
              <w:bottom w:val="nil"/>
              <w:right w:val="single" w:color="000000" w:sz="4" w:space="0"/>
            </w:tcBorders>
            <w:shd w:val="clear" w:color="auto" w:fill="auto"/>
            <w:noWrap/>
            <w:vAlign w:val="center"/>
          </w:tcPr>
          <w:p w14:paraId="385E2F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126.74 </w:t>
            </w:r>
          </w:p>
        </w:tc>
        <w:tc>
          <w:tcPr>
            <w:tcW w:w="872" w:type="dxa"/>
            <w:tcBorders>
              <w:top w:val="nil"/>
              <w:left w:val="single" w:color="000000" w:sz="4" w:space="0"/>
              <w:bottom w:val="nil"/>
              <w:right w:val="single" w:color="000000" w:sz="4" w:space="0"/>
            </w:tcBorders>
            <w:shd w:val="clear" w:color="auto" w:fill="auto"/>
            <w:noWrap/>
            <w:vAlign w:val="center"/>
          </w:tcPr>
          <w:p w14:paraId="023073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218.14 </w:t>
            </w:r>
          </w:p>
        </w:tc>
        <w:tc>
          <w:tcPr>
            <w:tcW w:w="728" w:type="dxa"/>
            <w:tcBorders>
              <w:top w:val="nil"/>
              <w:left w:val="single" w:color="000000" w:sz="4" w:space="0"/>
              <w:bottom w:val="nil"/>
              <w:right w:val="single" w:color="000000" w:sz="4" w:space="0"/>
            </w:tcBorders>
            <w:shd w:val="clear" w:color="auto" w:fill="auto"/>
            <w:noWrap/>
            <w:vAlign w:val="center"/>
          </w:tcPr>
          <w:p w14:paraId="58BA1B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-2609</w:t>
            </w:r>
          </w:p>
        </w:tc>
        <w:tc>
          <w:tcPr>
            <w:tcW w:w="643" w:type="dxa"/>
            <w:tcBorders>
              <w:top w:val="nil"/>
              <w:left w:val="single" w:color="000000" w:sz="4" w:space="0"/>
              <w:bottom w:val="nil"/>
              <w:right w:val="single" w:color="000000" w:sz="4" w:space="0"/>
            </w:tcBorders>
            <w:shd w:val="clear" w:color="auto" w:fill="auto"/>
            <w:noWrap/>
            <w:vAlign w:val="center"/>
          </w:tcPr>
          <w:p w14:paraId="480AAE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477</w:t>
            </w:r>
          </w:p>
        </w:tc>
        <w:tc>
          <w:tcPr>
            <w:tcW w:w="822" w:type="dxa"/>
            <w:tcBorders>
              <w:top w:val="nil"/>
              <w:left w:val="single" w:color="000000" w:sz="4" w:space="0"/>
              <w:bottom w:val="nil"/>
              <w:right w:val="single" w:color="000000" w:sz="4" w:space="0"/>
            </w:tcBorders>
            <w:shd w:val="clear" w:color="auto" w:fill="auto"/>
            <w:noWrap/>
            <w:vAlign w:val="center"/>
          </w:tcPr>
          <w:p w14:paraId="3BD556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38B6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74641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调入一般公共预算</w:t>
            </w:r>
          </w:p>
        </w:tc>
        <w:tc>
          <w:tcPr>
            <w:tcW w:w="657" w:type="dxa"/>
            <w:tcBorders>
              <w:top w:val="nil"/>
              <w:left w:val="single" w:color="000000" w:sz="4" w:space="0"/>
              <w:bottom w:val="nil"/>
              <w:right w:val="single" w:color="000000" w:sz="4" w:space="0"/>
            </w:tcBorders>
            <w:shd w:val="clear" w:color="auto" w:fill="auto"/>
            <w:noWrap/>
            <w:vAlign w:val="center"/>
          </w:tcPr>
          <w:p w14:paraId="675EF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757" w:type="dxa"/>
            <w:tcBorders>
              <w:top w:val="nil"/>
              <w:left w:val="single" w:color="000000" w:sz="4" w:space="0"/>
              <w:bottom w:val="nil"/>
              <w:right w:val="single" w:color="000000" w:sz="4" w:space="0"/>
            </w:tcBorders>
            <w:shd w:val="clear" w:color="auto" w:fill="auto"/>
            <w:noWrap/>
            <w:vAlign w:val="center"/>
          </w:tcPr>
          <w:p w14:paraId="0809ED6B">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3D90F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1294</w:t>
            </w:r>
          </w:p>
        </w:tc>
        <w:tc>
          <w:tcPr>
            <w:tcW w:w="786" w:type="dxa"/>
            <w:tcBorders>
              <w:top w:val="nil"/>
              <w:left w:val="single" w:color="000000" w:sz="4" w:space="0"/>
              <w:bottom w:val="nil"/>
              <w:right w:val="single" w:color="000000" w:sz="4" w:space="0"/>
            </w:tcBorders>
            <w:shd w:val="clear" w:color="auto" w:fill="auto"/>
            <w:noWrap/>
            <w:vAlign w:val="bottom"/>
          </w:tcPr>
          <w:p w14:paraId="31903681">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bottom"/>
          </w:tcPr>
          <w:p w14:paraId="1975E1A3">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616CA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-1173 </w:t>
            </w:r>
          </w:p>
        </w:tc>
        <w:tc>
          <w:tcPr>
            <w:tcW w:w="643" w:type="dxa"/>
            <w:tcBorders>
              <w:top w:val="nil"/>
              <w:left w:val="single" w:color="000000" w:sz="4" w:space="0"/>
              <w:bottom w:val="nil"/>
              <w:right w:val="single" w:color="000000" w:sz="4" w:space="0"/>
            </w:tcBorders>
            <w:shd w:val="clear" w:color="auto" w:fill="auto"/>
            <w:noWrap/>
            <w:vAlign w:val="center"/>
          </w:tcPr>
          <w:p w14:paraId="40361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822" w:type="dxa"/>
            <w:tcBorders>
              <w:top w:val="nil"/>
              <w:left w:val="single" w:color="000000" w:sz="4" w:space="0"/>
              <w:bottom w:val="nil"/>
              <w:right w:val="single" w:color="000000" w:sz="4" w:space="0"/>
            </w:tcBorders>
            <w:shd w:val="clear" w:color="auto" w:fill="auto"/>
            <w:noWrap/>
            <w:vAlign w:val="bottom"/>
          </w:tcPr>
          <w:p w14:paraId="62F980E7">
            <w:pPr>
              <w:jc w:val="center"/>
              <w:rPr>
                <w:rFonts w:hint="eastAsia" w:ascii="宋体" w:hAnsi="宋体" w:eastAsia="宋体" w:cs="宋体"/>
                <w:i w:val="0"/>
                <w:iCs w:val="0"/>
                <w:color w:val="000000"/>
                <w:sz w:val="18"/>
                <w:szCs w:val="18"/>
                <w:u w:val="none"/>
              </w:rPr>
            </w:pPr>
          </w:p>
        </w:tc>
      </w:tr>
      <w:tr w14:paraId="2E7B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60291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上解上级支出</w:t>
            </w:r>
          </w:p>
        </w:tc>
        <w:tc>
          <w:tcPr>
            <w:tcW w:w="657" w:type="dxa"/>
            <w:tcBorders>
              <w:top w:val="nil"/>
              <w:left w:val="single" w:color="000000" w:sz="4" w:space="0"/>
              <w:bottom w:val="nil"/>
              <w:right w:val="single" w:color="000000" w:sz="4" w:space="0"/>
            </w:tcBorders>
            <w:shd w:val="clear" w:color="auto" w:fill="auto"/>
            <w:noWrap/>
            <w:vAlign w:val="center"/>
          </w:tcPr>
          <w:p w14:paraId="07B892B0">
            <w:pPr>
              <w:jc w:val="center"/>
              <w:rPr>
                <w:rFonts w:hint="eastAsia" w:ascii="宋体" w:hAnsi="宋体" w:eastAsia="宋体" w:cs="宋体"/>
                <w:i w:val="0"/>
                <w:iCs w:val="0"/>
                <w:color w:val="000000"/>
                <w:sz w:val="18"/>
                <w:szCs w:val="18"/>
                <w:u w:val="none"/>
              </w:rPr>
            </w:pPr>
          </w:p>
        </w:tc>
        <w:tc>
          <w:tcPr>
            <w:tcW w:w="757" w:type="dxa"/>
            <w:tcBorders>
              <w:top w:val="nil"/>
              <w:left w:val="single" w:color="000000" w:sz="4" w:space="0"/>
              <w:bottom w:val="nil"/>
              <w:right w:val="single" w:color="000000" w:sz="4" w:space="0"/>
            </w:tcBorders>
            <w:shd w:val="clear" w:color="auto" w:fill="auto"/>
            <w:noWrap/>
            <w:vAlign w:val="center"/>
          </w:tcPr>
          <w:p w14:paraId="34B5B057">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4A6B87D7">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bottom"/>
          </w:tcPr>
          <w:p w14:paraId="1F981C7A">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bottom"/>
          </w:tcPr>
          <w:p w14:paraId="159AD522">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0F757034">
            <w:pPr>
              <w:jc w:val="center"/>
              <w:rPr>
                <w:rFonts w:hint="eastAsia" w:ascii="宋体" w:hAnsi="宋体" w:eastAsia="宋体" w:cs="宋体"/>
                <w:i w:val="0"/>
                <w:iCs w:val="0"/>
                <w:color w:val="000000"/>
                <w:sz w:val="18"/>
                <w:szCs w:val="18"/>
                <w:u w:val="none"/>
              </w:rPr>
            </w:pPr>
          </w:p>
        </w:tc>
        <w:tc>
          <w:tcPr>
            <w:tcW w:w="643" w:type="dxa"/>
            <w:tcBorders>
              <w:top w:val="nil"/>
              <w:left w:val="single" w:color="000000" w:sz="4" w:space="0"/>
              <w:bottom w:val="nil"/>
              <w:right w:val="single" w:color="000000" w:sz="4" w:space="0"/>
            </w:tcBorders>
            <w:shd w:val="clear" w:color="auto" w:fill="auto"/>
            <w:noWrap/>
            <w:vAlign w:val="center"/>
          </w:tcPr>
          <w:p w14:paraId="28003A9D">
            <w:pPr>
              <w:jc w:val="center"/>
              <w:rPr>
                <w:rFonts w:hint="eastAsia" w:ascii="宋体" w:hAnsi="宋体" w:eastAsia="宋体" w:cs="宋体"/>
                <w:i w:val="0"/>
                <w:iCs w:val="0"/>
                <w:color w:val="000000"/>
                <w:sz w:val="18"/>
                <w:szCs w:val="18"/>
                <w:u w:val="none"/>
              </w:rPr>
            </w:pPr>
          </w:p>
        </w:tc>
        <w:tc>
          <w:tcPr>
            <w:tcW w:w="822" w:type="dxa"/>
            <w:tcBorders>
              <w:top w:val="nil"/>
              <w:left w:val="single" w:color="000000" w:sz="4" w:space="0"/>
              <w:bottom w:val="nil"/>
              <w:right w:val="single" w:color="000000" w:sz="4" w:space="0"/>
            </w:tcBorders>
            <w:shd w:val="clear" w:color="auto" w:fill="auto"/>
            <w:noWrap/>
            <w:vAlign w:val="bottom"/>
          </w:tcPr>
          <w:p w14:paraId="46C04306">
            <w:pPr>
              <w:jc w:val="center"/>
              <w:rPr>
                <w:rFonts w:hint="eastAsia" w:ascii="宋体" w:hAnsi="宋体" w:eastAsia="宋体" w:cs="宋体"/>
                <w:i w:val="0"/>
                <w:iCs w:val="0"/>
                <w:color w:val="000000"/>
                <w:sz w:val="18"/>
                <w:szCs w:val="18"/>
                <w:u w:val="none"/>
              </w:rPr>
            </w:pPr>
          </w:p>
        </w:tc>
      </w:tr>
      <w:tr w14:paraId="37A4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nil"/>
              <w:right w:val="nil"/>
            </w:tcBorders>
            <w:shd w:val="clear" w:color="auto" w:fill="auto"/>
            <w:noWrap/>
            <w:vAlign w:val="center"/>
          </w:tcPr>
          <w:p w14:paraId="76386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结转下年支出</w:t>
            </w:r>
          </w:p>
        </w:tc>
        <w:tc>
          <w:tcPr>
            <w:tcW w:w="657" w:type="dxa"/>
            <w:tcBorders>
              <w:top w:val="nil"/>
              <w:left w:val="single" w:color="000000" w:sz="4" w:space="0"/>
              <w:bottom w:val="nil"/>
              <w:right w:val="single" w:color="000000" w:sz="4" w:space="0"/>
            </w:tcBorders>
            <w:shd w:val="clear" w:color="auto" w:fill="auto"/>
            <w:noWrap/>
            <w:vAlign w:val="center"/>
          </w:tcPr>
          <w:p w14:paraId="46066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757" w:type="dxa"/>
            <w:tcBorders>
              <w:top w:val="nil"/>
              <w:left w:val="single" w:color="000000" w:sz="4" w:space="0"/>
              <w:bottom w:val="nil"/>
              <w:right w:val="single" w:color="000000" w:sz="4" w:space="0"/>
            </w:tcBorders>
            <w:shd w:val="clear" w:color="auto" w:fill="auto"/>
            <w:noWrap/>
            <w:vAlign w:val="center"/>
          </w:tcPr>
          <w:p w14:paraId="58E3088D">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nil"/>
              <w:right w:val="single" w:color="000000" w:sz="4" w:space="0"/>
            </w:tcBorders>
            <w:shd w:val="clear" w:color="auto" w:fill="auto"/>
            <w:noWrap/>
            <w:vAlign w:val="center"/>
          </w:tcPr>
          <w:p w14:paraId="2C4FFD5D">
            <w:pPr>
              <w:jc w:val="center"/>
              <w:rPr>
                <w:rFonts w:hint="eastAsia" w:ascii="宋体" w:hAnsi="宋体" w:eastAsia="宋体" w:cs="宋体"/>
                <w:i w:val="0"/>
                <w:iCs w:val="0"/>
                <w:color w:val="000000"/>
                <w:sz w:val="18"/>
                <w:szCs w:val="18"/>
                <w:u w:val="none"/>
              </w:rPr>
            </w:pPr>
          </w:p>
        </w:tc>
        <w:tc>
          <w:tcPr>
            <w:tcW w:w="786" w:type="dxa"/>
            <w:tcBorders>
              <w:top w:val="nil"/>
              <w:left w:val="single" w:color="000000" w:sz="4" w:space="0"/>
              <w:bottom w:val="nil"/>
              <w:right w:val="single" w:color="000000" w:sz="4" w:space="0"/>
            </w:tcBorders>
            <w:shd w:val="clear" w:color="auto" w:fill="auto"/>
            <w:noWrap/>
            <w:vAlign w:val="bottom"/>
          </w:tcPr>
          <w:p w14:paraId="6586461D">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nil"/>
              <w:right w:val="single" w:color="000000" w:sz="4" w:space="0"/>
            </w:tcBorders>
            <w:shd w:val="clear" w:color="auto" w:fill="auto"/>
            <w:noWrap/>
            <w:vAlign w:val="bottom"/>
          </w:tcPr>
          <w:p w14:paraId="0D60A936">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nil"/>
              <w:right w:val="single" w:color="000000" w:sz="4" w:space="0"/>
            </w:tcBorders>
            <w:shd w:val="clear" w:color="auto" w:fill="auto"/>
            <w:noWrap/>
            <w:vAlign w:val="center"/>
          </w:tcPr>
          <w:p w14:paraId="344C7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496 </w:t>
            </w:r>
          </w:p>
        </w:tc>
        <w:tc>
          <w:tcPr>
            <w:tcW w:w="643" w:type="dxa"/>
            <w:tcBorders>
              <w:top w:val="nil"/>
              <w:left w:val="single" w:color="000000" w:sz="4" w:space="0"/>
              <w:bottom w:val="nil"/>
              <w:right w:val="single" w:color="000000" w:sz="4" w:space="0"/>
            </w:tcBorders>
            <w:shd w:val="clear" w:color="auto" w:fill="auto"/>
            <w:noWrap/>
            <w:vAlign w:val="center"/>
          </w:tcPr>
          <w:p w14:paraId="5DE43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822" w:type="dxa"/>
            <w:tcBorders>
              <w:top w:val="nil"/>
              <w:left w:val="single" w:color="000000" w:sz="4" w:space="0"/>
              <w:bottom w:val="nil"/>
              <w:right w:val="single" w:color="000000" w:sz="4" w:space="0"/>
            </w:tcBorders>
            <w:shd w:val="clear" w:color="auto" w:fill="auto"/>
            <w:noWrap/>
            <w:vAlign w:val="bottom"/>
          </w:tcPr>
          <w:p w14:paraId="32F1BE9E">
            <w:pPr>
              <w:jc w:val="center"/>
              <w:rPr>
                <w:rFonts w:hint="eastAsia" w:ascii="宋体" w:hAnsi="宋体" w:eastAsia="宋体" w:cs="宋体"/>
                <w:i w:val="0"/>
                <w:iCs w:val="0"/>
                <w:color w:val="000000"/>
                <w:sz w:val="18"/>
                <w:szCs w:val="18"/>
                <w:u w:val="none"/>
              </w:rPr>
            </w:pPr>
          </w:p>
        </w:tc>
      </w:tr>
      <w:tr w14:paraId="69AF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708" w:type="pct"/>
            <w:tcBorders>
              <w:top w:val="nil"/>
              <w:left w:val="single" w:color="000000" w:sz="4" w:space="0"/>
              <w:bottom w:val="single" w:color="000000" w:sz="4" w:space="0"/>
              <w:right w:val="single" w:color="000000" w:sz="4" w:space="0"/>
            </w:tcBorders>
            <w:shd w:val="clear" w:color="auto" w:fill="auto"/>
            <w:noWrap/>
            <w:vAlign w:val="center"/>
          </w:tcPr>
          <w:p w14:paraId="452EC3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支出总计</w:t>
            </w:r>
          </w:p>
        </w:tc>
        <w:tc>
          <w:tcPr>
            <w:tcW w:w="657" w:type="dxa"/>
            <w:tcBorders>
              <w:top w:val="nil"/>
              <w:left w:val="single" w:color="000000" w:sz="4" w:space="0"/>
              <w:bottom w:val="single" w:color="000000" w:sz="4" w:space="0"/>
              <w:right w:val="single" w:color="000000" w:sz="4" w:space="0"/>
            </w:tcBorders>
            <w:shd w:val="clear" w:color="auto" w:fill="auto"/>
            <w:noWrap/>
            <w:vAlign w:val="center"/>
          </w:tcPr>
          <w:p w14:paraId="772FF4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1852</w:t>
            </w:r>
          </w:p>
        </w:tc>
        <w:tc>
          <w:tcPr>
            <w:tcW w:w="757" w:type="dxa"/>
            <w:tcBorders>
              <w:top w:val="nil"/>
              <w:left w:val="single" w:color="000000" w:sz="4" w:space="0"/>
              <w:bottom w:val="single" w:color="000000" w:sz="4" w:space="0"/>
              <w:right w:val="single" w:color="000000" w:sz="4" w:space="0"/>
            </w:tcBorders>
            <w:shd w:val="clear" w:color="auto" w:fill="auto"/>
            <w:noWrap/>
            <w:vAlign w:val="center"/>
          </w:tcPr>
          <w:p w14:paraId="26102BD5">
            <w:pPr>
              <w:jc w:val="center"/>
              <w:rPr>
                <w:rFonts w:hint="eastAsia" w:ascii="宋体" w:hAnsi="宋体" w:eastAsia="宋体" w:cs="宋体"/>
                <w:i w:val="0"/>
                <w:iCs w:val="0"/>
                <w:color w:val="000000"/>
                <w:sz w:val="18"/>
                <w:szCs w:val="18"/>
                <w:u w:val="none"/>
              </w:rPr>
            </w:pPr>
          </w:p>
        </w:tc>
        <w:tc>
          <w:tcPr>
            <w:tcW w:w="700" w:type="dxa"/>
            <w:tcBorders>
              <w:top w:val="nil"/>
              <w:left w:val="single" w:color="000000" w:sz="4" w:space="0"/>
              <w:bottom w:val="single" w:color="000000" w:sz="4" w:space="0"/>
              <w:right w:val="single" w:color="000000" w:sz="4" w:space="0"/>
            </w:tcBorders>
            <w:shd w:val="clear" w:color="auto" w:fill="auto"/>
            <w:noWrap/>
            <w:vAlign w:val="center"/>
          </w:tcPr>
          <w:p w14:paraId="311088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4380</w:t>
            </w:r>
          </w:p>
        </w:tc>
        <w:tc>
          <w:tcPr>
            <w:tcW w:w="786" w:type="dxa"/>
            <w:tcBorders>
              <w:top w:val="nil"/>
              <w:left w:val="single" w:color="000000" w:sz="4" w:space="0"/>
              <w:bottom w:val="single" w:color="000000" w:sz="4" w:space="0"/>
              <w:right w:val="single" w:color="000000" w:sz="4" w:space="0"/>
            </w:tcBorders>
            <w:shd w:val="clear" w:color="auto" w:fill="auto"/>
            <w:noWrap/>
            <w:vAlign w:val="bottom"/>
          </w:tcPr>
          <w:p w14:paraId="583FDA4E">
            <w:pPr>
              <w:jc w:val="center"/>
              <w:rPr>
                <w:rFonts w:hint="eastAsia" w:ascii="宋体" w:hAnsi="宋体" w:eastAsia="宋体" w:cs="宋体"/>
                <w:i w:val="0"/>
                <w:iCs w:val="0"/>
                <w:color w:val="000000"/>
                <w:sz w:val="18"/>
                <w:szCs w:val="18"/>
                <w:u w:val="none"/>
              </w:rPr>
            </w:pPr>
          </w:p>
        </w:tc>
        <w:tc>
          <w:tcPr>
            <w:tcW w:w="872" w:type="dxa"/>
            <w:tcBorders>
              <w:top w:val="nil"/>
              <w:left w:val="single" w:color="000000" w:sz="4" w:space="0"/>
              <w:bottom w:val="single" w:color="000000" w:sz="4" w:space="0"/>
              <w:right w:val="single" w:color="000000" w:sz="4" w:space="0"/>
            </w:tcBorders>
            <w:shd w:val="clear" w:color="auto" w:fill="auto"/>
            <w:noWrap/>
            <w:vAlign w:val="bottom"/>
          </w:tcPr>
          <w:p w14:paraId="3C437677">
            <w:pPr>
              <w:jc w:val="center"/>
              <w:rPr>
                <w:rFonts w:hint="eastAsia" w:ascii="宋体" w:hAnsi="宋体" w:eastAsia="宋体" w:cs="宋体"/>
                <w:i w:val="0"/>
                <w:iCs w:val="0"/>
                <w:color w:val="000000"/>
                <w:sz w:val="18"/>
                <w:szCs w:val="18"/>
                <w:u w:val="none"/>
              </w:rPr>
            </w:pPr>
          </w:p>
        </w:tc>
        <w:tc>
          <w:tcPr>
            <w:tcW w:w="728" w:type="dxa"/>
            <w:tcBorders>
              <w:top w:val="nil"/>
              <w:left w:val="single" w:color="000000" w:sz="4" w:space="0"/>
              <w:bottom w:val="single" w:color="000000" w:sz="4" w:space="0"/>
              <w:right w:val="single" w:color="000000" w:sz="4" w:space="0"/>
            </w:tcBorders>
            <w:shd w:val="clear" w:color="auto" w:fill="auto"/>
            <w:noWrap/>
            <w:vAlign w:val="center"/>
          </w:tcPr>
          <w:p w14:paraId="4E8701D4">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-3286</w:t>
            </w:r>
          </w:p>
        </w:tc>
        <w:tc>
          <w:tcPr>
            <w:tcW w:w="643" w:type="dxa"/>
            <w:tcBorders>
              <w:top w:val="nil"/>
              <w:left w:val="single" w:color="000000" w:sz="4" w:space="0"/>
              <w:bottom w:val="single" w:color="000000" w:sz="4" w:space="0"/>
              <w:right w:val="single" w:color="000000" w:sz="4" w:space="0"/>
            </w:tcBorders>
            <w:shd w:val="clear" w:color="auto" w:fill="auto"/>
            <w:noWrap/>
            <w:vAlign w:val="center"/>
          </w:tcPr>
          <w:p w14:paraId="511BC7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1094</w:t>
            </w:r>
          </w:p>
        </w:tc>
        <w:tc>
          <w:tcPr>
            <w:tcW w:w="822" w:type="dxa"/>
            <w:tcBorders>
              <w:top w:val="nil"/>
              <w:left w:val="single" w:color="000000" w:sz="4" w:space="0"/>
              <w:bottom w:val="single" w:color="000000" w:sz="4" w:space="0"/>
              <w:right w:val="single" w:color="000000" w:sz="4" w:space="0"/>
            </w:tcBorders>
            <w:shd w:val="clear" w:color="auto" w:fill="auto"/>
            <w:noWrap/>
            <w:vAlign w:val="bottom"/>
          </w:tcPr>
          <w:p w14:paraId="6FFF08EF">
            <w:pPr>
              <w:jc w:val="center"/>
              <w:rPr>
                <w:rFonts w:hint="eastAsia" w:ascii="宋体" w:hAnsi="宋体" w:eastAsia="宋体" w:cs="宋体"/>
                <w:i w:val="0"/>
                <w:iCs w:val="0"/>
                <w:color w:val="000000"/>
                <w:sz w:val="18"/>
                <w:szCs w:val="18"/>
                <w:u w:val="none"/>
              </w:rPr>
            </w:pPr>
          </w:p>
        </w:tc>
      </w:tr>
    </w:tbl>
    <w:p w14:paraId="17E9E48B">
      <w:pPr>
        <w:pStyle w:val="2"/>
        <w:rPr>
          <w:rFonts w:hint="eastAsia"/>
        </w:rPr>
      </w:pPr>
    </w:p>
    <w:p w14:paraId="300BA0DB">
      <w:pPr>
        <w:pStyle w:val="7"/>
      </w:pPr>
    </w:p>
    <w:p w14:paraId="34B5FD69">
      <w:pPr>
        <w:pStyle w:val="7"/>
      </w:pPr>
    </w:p>
    <w:p w14:paraId="530C7A5B">
      <w:pPr>
        <w:pStyle w:val="7"/>
      </w:pPr>
    </w:p>
    <w:p w14:paraId="5F21AF80">
      <w:pPr>
        <w:pStyle w:val="7"/>
      </w:pPr>
    </w:p>
    <w:p w14:paraId="2A756610">
      <w:pPr>
        <w:spacing w:line="600" w:lineRule="exact"/>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rPr>
        <w:t>表</w:t>
      </w:r>
      <w:r>
        <w:rPr>
          <w:rFonts w:hint="eastAsia" w:ascii="黑体" w:hAnsi="宋体" w:eastAsia="黑体" w:cs="宋体"/>
          <w:bCs/>
          <w:kern w:val="0"/>
          <w:sz w:val="32"/>
          <w:szCs w:val="32"/>
          <w:lang w:val="en-US" w:eastAsia="zh-CN"/>
        </w:rPr>
        <w:t>7</w:t>
      </w:r>
    </w:p>
    <w:p w14:paraId="01965FF5">
      <w:pPr>
        <w:spacing w:line="44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2025</w:t>
      </w:r>
      <w:r>
        <w:rPr>
          <w:rFonts w:hint="eastAsia" w:ascii="方正小标宋简体" w:hAnsi="宋体" w:eastAsia="方正小标宋简体" w:cs="宋体"/>
          <w:kern w:val="0"/>
          <w:sz w:val="36"/>
          <w:szCs w:val="36"/>
        </w:rPr>
        <w:t>年区级</w:t>
      </w:r>
      <w:r>
        <w:rPr>
          <w:rFonts w:hint="eastAsia" w:ascii="方正小标宋简体" w:hAnsi="宋体" w:eastAsia="方正小标宋简体" w:cs="宋体"/>
          <w:kern w:val="0"/>
          <w:sz w:val="36"/>
          <w:szCs w:val="36"/>
          <w:lang w:eastAsia="zh-CN"/>
        </w:rPr>
        <w:t>社会保险基金</w:t>
      </w:r>
      <w:r>
        <w:rPr>
          <w:rFonts w:hint="eastAsia" w:ascii="方正小标宋简体" w:hAnsi="宋体" w:eastAsia="方正小标宋简体" w:cs="宋体"/>
          <w:kern w:val="0"/>
          <w:sz w:val="36"/>
          <w:szCs w:val="36"/>
        </w:rPr>
        <w:t>预算收入调整草案表</w:t>
      </w:r>
    </w:p>
    <w:p w14:paraId="52DF2828">
      <w:pPr>
        <w:spacing w:line="440" w:lineRule="exact"/>
        <w:jc w:val="right"/>
        <w:rPr>
          <w:rFonts w:hint="eastAsia" w:ascii="宋体" w:hAnsi="宋体" w:cs="宋体"/>
          <w:kern w:val="0"/>
          <w:szCs w:val="21"/>
        </w:rPr>
      </w:pPr>
      <w:r>
        <w:rPr>
          <w:rFonts w:hint="eastAsia" w:ascii="宋体" w:hAnsi="宋体" w:cs="宋体"/>
          <w:kern w:val="0"/>
          <w:szCs w:val="21"/>
        </w:rPr>
        <w:t>单位：万元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55"/>
        <w:gridCol w:w="670"/>
        <w:gridCol w:w="761"/>
        <w:gridCol w:w="670"/>
        <w:gridCol w:w="761"/>
        <w:gridCol w:w="671"/>
        <w:gridCol w:w="661"/>
        <w:gridCol w:w="670"/>
        <w:gridCol w:w="761"/>
      </w:tblGrid>
      <w:tr w14:paraId="7E44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blHeader/>
        </w:trPr>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7E6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15"/>
                <w:sz w:val="18"/>
                <w:szCs w:val="18"/>
                <w:lang w:val="en-US" w:eastAsia="zh-CN" w:bidi="ar"/>
              </w:rPr>
              <w:t>项</w:t>
            </w:r>
            <w:r>
              <w:rPr>
                <w:rFonts w:ascii="Times" w:hAnsi="Times" w:eastAsia="Times" w:cs="Times"/>
                <w:b/>
                <w:bCs/>
                <w:i w:val="0"/>
                <w:iCs w:val="0"/>
                <w:color w:val="000000"/>
                <w:kern w:val="0"/>
                <w:sz w:val="18"/>
                <w:szCs w:val="18"/>
                <w:u w:val="none"/>
                <w:lang w:val="en-US" w:eastAsia="zh-CN" w:bidi="ar"/>
              </w:rPr>
              <w:t xml:space="preserve">             </w:t>
            </w:r>
            <w:r>
              <w:rPr>
                <w:rStyle w:val="15"/>
                <w:sz w:val="18"/>
                <w:szCs w:val="18"/>
                <w:lang w:val="en-US" w:eastAsia="zh-CN" w:bidi="ar"/>
              </w:rPr>
              <w:t>目</w:t>
            </w: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D82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2024</w:t>
            </w:r>
            <w:r>
              <w:rPr>
                <w:rFonts w:hint="eastAsia" w:ascii="宋体" w:hAnsi="宋体" w:eastAsia="宋体" w:cs="宋体"/>
                <w:b/>
                <w:bCs/>
                <w:i w:val="0"/>
                <w:iCs w:val="0"/>
                <w:color w:val="000000"/>
                <w:kern w:val="0"/>
                <w:sz w:val="18"/>
                <w:szCs w:val="18"/>
                <w:u w:val="none"/>
                <w:lang w:val="en-US" w:eastAsia="zh-CN" w:bidi="ar"/>
              </w:rPr>
              <w:t>年决算数</w:t>
            </w:r>
          </w:p>
        </w:tc>
        <w:tc>
          <w:tcPr>
            <w:tcW w:w="21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1D0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2025</w:t>
            </w:r>
            <w:r>
              <w:rPr>
                <w:rFonts w:hint="eastAsia" w:ascii="宋体" w:hAnsi="宋体" w:eastAsia="宋体" w:cs="宋体"/>
                <w:b/>
                <w:bCs/>
                <w:i w:val="0"/>
                <w:iCs w:val="0"/>
                <w:color w:val="000000"/>
                <w:kern w:val="0"/>
                <w:sz w:val="18"/>
                <w:szCs w:val="18"/>
                <w:u w:val="none"/>
                <w:lang w:val="en-US" w:eastAsia="zh-CN" w:bidi="ar"/>
              </w:rPr>
              <w:t>年预算数</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462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此次调整</w:t>
            </w:r>
          </w:p>
        </w:tc>
      </w:tr>
      <w:tr w14:paraId="352C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blHeader/>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2ECC4">
            <w:pPr>
              <w:jc w:val="center"/>
              <w:rPr>
                <w:rFonts w:hint="eastAsia" w:ascii="宋体" w:hAnsi="宋体" w:eastAsia="宋体" w:cs="宋体"/>
                <w:b/>
                <w:bCs/>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13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F4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占本年支出合计%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AC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68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占支出合计%</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9A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增长%</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9C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调整金额</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8F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B3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占支出合计%</w:t>
            </w:r>
          </w:p>
        </w:tc>
      </w:tr>
      <w:tr w14:paraId="6309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single" w:color="000000" w:sz="4" w:space="0"/>
              <w:left w:val="single" w:color="000000" w:sz="4" w:space="0"/>
              <w:bottom w:val="nil"/>
              <w:right w:val="single" w:color="000000" w:sz="4" w:space="0"/>
            </w:tcBorders>
            <w:shd w:val="clear" w:color="auto" w:fill="auto"/>
            <w:vAlign w:val="center"/>
          </w:tcPr>
          <w:p w14:paraId="0CA0AD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社会保险基金收入合计</w:t>
            </w:r>
          </w:p>
        </w:tc>
        <w:tc>
          <w:tcPr>
            <w:tcW w:w="670" w:type="dxa"/>
            <w:tcBorders>
              <w:top w:val="single" w:color="000000" w:sz="4" w:space="0"/>
              <w:left w:val="single" w:color="000000" w:sz="4" w:space="0"/>
              <w:bottom w:val="nil"/>
              <w:right w:val="single" w:color="000000" w:sz="4" w:space="0"/>
            </w:tcBorders>
            <w:shd w:val="clear" w:color="auto" w:fill="auto"/>
            <w:vAlign w:val="center"/>
          </w:tcPr>
          <w:p w14:paraId="27FCAD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70234</w:t>
            </w:r>
          </w:p>
        </w:tc>
        <w:tc>
          <w:tcPr>
            <w:tcW w:w="761" w:type="dxa"/>
            <w:tcBorders>
              <w:top w:val="single" w:color="000000" w:sz="4" w:space="0"/>
              <w:left w:val="single" w:color="000000" w:sz="4" w:space="0"/>
              <w:bottom w:val="nil"/>
              <w:right w:val="single" w:color="000000" w:sz="4" w:space="0"/>
            </w:tcBorders>
            <w:shd w:val="clear" w:color="auto" w:fill="auto"/>
            <w:vAlign w:val="center"/>
          </w:tcPr>
          <w:p w14:paraId="4E1291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670" w:type="dxa"/>
            <w:tcBorders>
              <w:top w:val="single" w:color="000000" w:sz="4" w:space="0"/>
              <w:left w:val="single" w:color="000000" w:sz="4" w:space="0"/>
              <w:bottom w:val="nil"/>
              <w:right w:val="single" w:color="000000" w:sz="4" w:space="0"/>
            </w:tcBorders>
            <w:shd w:val="clear" w:color="auto" w:fill="auto"/>
            <w:vAlign w:val="center"/>
          </w:tcPr>
          <w:p w14:paraId="73B514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69858</w:t>
            </w:r>
          </w:p>
        </w:tc>
        <w:tc>
          <w:tcPr>
            <w:tcW w:w="761" w:type="dxa"/>
            <w:tcBorders>
              <w:top w:val="single" w:color="000000" w:sz="4" w:space="0"/>
              <w:left w:val="single" w:color="000000" w:sz="4" w:space="0"/>
              <w:bottom w:val="nil"/>
              <w:right w:val="single" w:color="000000" w:sz="4" w:space="0"/>
            </w:tcBorders>
            <w:shd w:val="clear" w:color="auto" w:fill="auto"/>
            <w:vAlign w:val="center"/>
          </w:tcPr>
          <w:p w14:paraId="07F764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671" w:type="dxa"/>
            <w:tcBorders>
              <w:top w:val="single" w:color="000000" w:sz="4" w:space="0"/>
              <w:left w:val="single" w:color="000000" w:sz="4" w:space="0"/>
              <w:bottom w:val="nil"/>
              <w:right w:val="single" w:color="000000" w:sz="4" w:space="0"/>
            </w:tcBorders>
            <w:shd w:val="clear" w:color="auto" w:fill="auto"/>
            <w:vAlign w:val="center"/>
          </w:tcPr>
          <w:p w14:paraId="3008E0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-0.54 </w:t>
            </w:r>
          </w:p>
        </w:tc>
        <w:tc>
          <w:tcPr>
            <w:tcW w:w="661" w:type="dxa"/>
            <w:tcBorders>
              <w:top w:val="single" w:color="000000" w:sz="4" w:space="0"/>
              <w:left w:val="single" w:color="000000" w:sz="4" w:space="0"/>
              <w:bottom w:val="nil"/>
              <w:right w:val="single" w:color="000000" w:sz="4" w:space="0"/>
            </w:tcBorders>
            <w:shd w:val="clear" w:color="auto" w:fill="auto"/>
            <w:vAlign w:val="center"/>
          </w:tcPr>
          <w:p w14:paraId="013AF8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w:t>
            </w:r>
          </w:p>
        </w:tc>
        <w:tc>
          <w:tcPr>
            <w:tcW w:w="670" w:type="dxa"/>
            <w:tcBorders>
              <w:top w:val="single" w:color="000000" w:sz="4" w:space="0"/>
              <w:left w:val="single" w:color="000000" w:sz="4" w:space="0"/>
              <w:bottom w:val="nil"/>
              <w:right w:val="single" w:color="000000" w:sz="4" w:space="0"/>
            </w:tcBorders>
            <w:shd w:val="clear" w:color="auto" w:fill="auto"/>
            <w:vAlign w:val="center"/>
          </w:tcPr>
          <w:p w14:paraId="20AB15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69985</w:t>
            </w:r>
          </w:p>
        </w:tc>
        <w:tc>
          <w:tcPr>
            <w:tcW w:w="761" w:type="dxa"/>
            <w:tcBorders>
              <w:top w:val="single" w:color="000000" w:sz="4" w:space="0"/>
              <w:left w:val="single" w:color="000000" w:sz="4" w:space="0"/>
              <w:bottom w:val="nil"/>
              <w:right w:val="single" w:color="000000" w:sz="4" w:space="0"/>
            </w:tcBorders>
            <w:shd w:val="clear" w:color="auto" w:fill="auto"/>
            <w:vAlign w:val="center"/>
          </w:tcPr>
          <w:p w14:paraId="0CAFA9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4AB5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62EF092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其中:社会保险费收入</w:t>
            </w:r>
          </w:p>
        </w:tc>
        <w:tc>
          <w:tcPr>
            <w:tcW w:w="670" w:type="dxa"/>
            <w:tcBorders>
              <w:top w:val="nil"/>
              <w:left w:val="single" w:color="000000" w:sz="4" w:space="0"/>
              <w:bottom w:val="nil"/>
              <w:right w:val="single" w:color="000000" w:sz="4" w:space="0"/>
            </w:tcBorders>
            <w:shd w:val="clear" w:color="auto" w:fill="auto"/>
            <w:vAlign w:val="center"/>
          </w:tcPr>
          <w:p w14:paraId="4EE6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34384</w:t>
            </w:r>
          </w:p>
        </w:tc>
        <w:tc>
          <w:tcPr>
            <w:tcW w:w="761" w:type="dxa"/>
            <w:tcBorders>
              <w:top w:val="nil"/>
              <w:left w:val="single" w:color="000000" w:sz="4" w:space="0"/>
              <w:bottom w:val="nil"/>
              <w:right w:val="single" w:color="000000" w:sz="4" w:space="0"/>
            </w:tcBorders>
            <w:shd w:val="clear" w:color="auto" w:fill="auto"/>
            <w:vAlign w:val="center"/>
          </w:tcPr>
          <w:p w14:paraId="76CFC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48.96 </w:t>
            </w:r>
          </w:p>
        </w:tc>
        <w:tc>
          <w:tcPr>
            <w:tcW w:w="670" w:type="dxa"/>
            <w:tcBorders>
              <w:top w:val="nil"/>
              <w:left w:val="single" w:color="000000" w:sz="4" w:space="0"/>
              <w:bottom w:val="nil"/>
              <w:right w:val="single" w:color="000000" w:sz="4" w:space="0"/>
            </w:tcBorders>
            <w:shd w:val="clear" w:color="auto" w:fill="auto"/>
            <w:vAlign w:val="center"/>
          </w:tcPr>
          <w:p w14:paraId="22367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35324</w:t>
            </w:r>
          </w:p>
        </w:tc>
        <w:tc>
          <w:tcPr>
            <w:tcW w:w="761" w:type="dxa"/>
            <w:tcBorders>
              <w:top w:val="nil"/>
              <w:left w:val="single" w:color="000000" w:sz="4" w:space="0"/>
              <w:bottom w:val="nil"/>
              <w:right w:val="single" w:color="000000" w:sz="4" w:space="0"/>
            </w:tcBorders>
            <w:shd w:val="clear" w:color="auto" w:fill="auto"/>
            <w:vAlign w:val="center"/>
          </w:tcPr>
          <w:p w14:paraId="1A8E6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50.57 </w:t>
            </w:r>
          </w:p>
        </w:tc>
        <w:tc>
          <w:tcPr>
            <w:tcW w:w="671" w:type="dxa"/>
            <w:tcBorders>
              <w:top w:val="nil"/>
              <w:left w:val="single" w:color="000000" w:sz="4" w:space="0"/>
              <w:bottom w:val="nil"/>
              <w:right w:val="single" w:color="000000" w:sz="4" w:space="0"/>
            </w:tcBorders>
            <w:shd w:val="clear" w:color="auto" w:fill="auto"/>
            <w:vAlign w:val="center"/>
          </w:tcPr>
          <w:p w14:paraId="1B0DC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 </w:t>
            </w:r>
          </w:p>
        </w:tc>
        <w:tc>
          <w:tcPr>
            <w:tcW w:w="661" w:type="dxa"/>
            <w:tcBorders>
              <w:top w:val="nil"/>
              <w:left w:val="single" w:color="000000" w:sz="4" w:space="0"/>
              <w:bottom w:val="nil"/>
              <w:right w:val="single" w:color="000000" w:sz="4" w:space="0"/>
            </w:tcBorders>
            <w:shd w:val="clear" w:color="auto" w:fill="auto"/>
            <w:vAlign w:val="center"/>
          </w:tcPr>
          <w:p w14:paraId="7A1AA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70" w:type="dxa"/>
            <w:tcBorders>
              <w:top w:val="nil"/>
              <w:left w:val="single" w:color="000000" w:sz="4" w:space="0"/>
              <w:bottom w:val="nil"/>
              <w:right w:val="single" w:color="000000" w:sz="4" w:space="0"/>
            </w:tcBorders>
            <w:shd w:val="clear" w:color="auto" w:fill="auto"/>
            <w:noWrap/>
            <w:vAlign w:val="center"/>
          </w:tcPr>
          <w:p w14:paraId="3AA88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35397</w:t>
            </w:r>
          </w:p>
        </w:tc>
        <w:tc>
          <w:tcPr>
            <w:tcW w:w="761" w:type="dxa"/>
            <w:tcBorders>
              <w:top w:val="nil"/>
              <w:left w:val="single" w:color="000000" w:sz="4" w:space="0"/>
              <w:bottom w:val="nil"/>
              <w:right w:val="single" w:color="000000" w:sz="4" w:space="0"/>
            </w:tcBorders>
            <w:shd w:val="clear" w:color="auto" w:fill="auto"/>
            <w:vAlign w:val="center"/>
          </w:tcPr>
          <w:p w14:paraId="72A2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50.58 </w:t>
            </w:r>
          </w:p>
        </w:tc>
      </w:tr>
      <w:tr w14:paraId="4222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66DD23A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利息收入</w:t>
            </w:r>
          </w:p>
        </w:tc>
        <w:tc>
          <w:tcPr>
            <w:tcW w:w="670" w:type="dxa"/>
            <w:tcBorders>
              <w:top w:val="nil"/>
              <w:left w:val="single" w:color="000000" w:sz="4" w:space="0"/>
              <w:bottom w:val="nil"/>
              <w:right w:val="single" w:color="000000" w:sz="4" w:space="0"/>
            </w:tcBorders>
            <w:shd w:val="clear" w:color="auto" w:fill="auto"/>
            <w:vAlign w:val="center"/>
          </w:tcPr>
          <w:p w14:paraId="109C4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761" w:type="dxa"/>
            <w:tcBorders>
              <w:top w:val="nil"/>
              <w:left w:val="single" w:color="000000" w:sz="4" w:space="0"/>
              <w:bottom w:val="nil"/>
              <w:right w:val="single" w:color="000000" w:sz="4" w:space="0"/>
            </w:tcBorders>
            <w:shd w:val="clear" w:color="auto" w:fill="auto"/>
            <w:vAlign w:val="center"/>
          </w:tcPr>
          <w:p w14:paraId="563CC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0.60 </w:t>
            </w:r>
          </w:p>
        </w:tc>
        <w:tc>
          <w:tcPr>
            <w:tcW w:w="670" w:type="dxa"/>
            <w:tcBorders>
              <w:top w:val="nil"/>
              <w:left w:val="single" w:color="000000" w:sz="4" w:space="0"/>
              <w:bottom w:val="nil"/>
              <w:right w:val="single" w:color="000000" w:sz="4" w:space="0"/>
            </w:tcBorders>
            <w:shd w:val="clear" w:color="auto" w:fill="auto"/>
            <w:vAlign w:val="center"/>
          </w:tcPr>
          <w:p w14:paraId="3D327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761" w:type="dxa"/>
            <w:tcBorders>
              <w:top w:val="nil"/>
              <w:left w:val="single" w:color="000000" w:sz="4" w:space="0"/>
              <w:bottom w:val="nil"/>
              <w:right w:val="single" w:color="000000" w:sz="4" w:space="0"/>
            </w:tcBorders>
            <w:shd w:val="clear" w:color="auto" w:fill="auto"/>
            <w:vAlign w:val="center"/>
          </w:tcPr>
          <w:p w14:paraId="5ADA7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0.54 </w:t>
            </w:r>
          </w:p>
        </w:tc>
        <w:tc>
          <w:tcPr>
            <w:tcW w:w="671" w:type="dxa"/>
            <w:tcBorders>
              <w:top w:val="nil"/>
              <w:left w:val="single" w:color="000000" w:sz="4" w:space="0"/>
              <w:bottom w:val="nil"/>
              <w:right w:val="single" w:color="000000" w:sz="4" w:space="0"/>
            </w:tcBorders>
            <w:shd w:val="clear" w:color="auto" w:fill="auto"/>
            <w:vAlign w:val="center"/>
          </w:tcPr>
          <w:p w14:paraId="07AC2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-10.66 </w:t>
            </w:r>
          </w:p>
        </w:tc>
        <w:tc>
          <w:tcPr>
            <w:tcW w:w="661" w:type="dxa"/>
            <w:tcBorders>
              <w:top w:val="nil"/>
              <w:left w:val="single" w:color="000000" w:sz="4" w:space="0"/>
              <w:bottom w:val="nil"/>
              <w:right w:val="single" w:color="000000" w:sz="4" w:space="0"/>
            </w:tcBorders>
            <w:shd w:val="clear" w:color="auto" w:fill="auto"/>
            <w:vAlign w:val="center"/>
          </w:tcPr>
          <w:p w14:paraId="65045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25AAE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 </w:t>
            </w:r>
          </w:p>
        </w:tc>
        <w:tc>
          <w:tcPr>
            <w:tcW w:w="761" w:type="dxa"/>
            <w:tcBorders>
              <w:top w:val="nil"/>
              <w:left w:val="single" w:color="000000" w:sz="4" w:space="0"/>
              <w:bottom w:val="nil"/>
              <w:right w:val="single" w:color="000000" w:sz="4" w:space="0"/>
            </w:tcBorders>
            <w:shd w:val="clear" w:color="auto" w:fill="auto"/>
            <w:vAlign w:val="center"/>
          </w:tcPr>
          <w:p w14:paraId="31F2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0.54 </w:t>
            </w:r>
          </w:p>
        </w:tc>
      </w:tr>
      <w:tr w14:paraId="2644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64DBD8D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财政补贴收入</w:t>
            </w:r>
          </w:p>
        </w:tc>
        <w:tc>
          <w:tcPr>
            <w:tcW w:w="670" w:type="dxa"/>
            <w:tcBorders>
              <w:top w:val="nil"/>
              <w:left w:val="single" w:color="000000" w:sz="4" w:space="0"/>
              <w:bottom w:val="nil"/>
              <w:right w:val="single" w:color="000000" w:sz="4" w:space="0"/>
            </w:tcBorders>
            <w:shd w:val="clear" w:color="auto" w:fill="auto"/>
            <w:vAlign w:val="center"/>
          </w:tcPr>
          <w:p w14:paraId="072E5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31989</w:t>
            </w:r>
          </w:p>
        </w:tc>
        <w:tc>
          <w:tcPr>
            <w:tcW w:w="761" w:type="dxa"/>
            <w:tcBorders>
              <w:top w:val="nil"/>
              <w:left w:val="single" w:color="000000" w:sz="4" w:space="0"/>
              <w:bottom w:val="nil"/>
              <w:right w:val="single" w:color="000000" w:sz="4" w:space="0"/>
            </w:tcBorders>
            <w:shd w:val="clear" w:color="auto" w:fill="auto"/>
            <w:vAlign w:val="center"/>
          </w:tcPr>
          <w:p w14:paraId="1165B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45.55 </w:t>
            </w:r>
          </w:p>
        </w:tc>
        <w:tc>
          <w:tcPr>
            <w:tcW w:w="670" w:type="dxa"/>
            <w:tcBorders>
              <w:top w:val="nil"/>
              <w:left w:val="single" w:color="000000" w:sz="4" w:space="0"/>
              <w:bottom w:val="nil"/>
              <w:right w:val="single" w:color="000000" w:sz="4" w:space="0"/>
            </w:tcBorders>
            <w:shd w:val="clear" w:color="auto" w:fill="auto"/>
            <w:vAlign w:val="center"/>
          </w:tcPr>
          <w:p w14:paraId="6D34E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32537</w:t>
            </w:r>
          </w:p>
        </w:tc>
        <w:tc>
          <w:tcPr>
            <w:tcW w:w="761" w:type="dxa"/>
            <w:tcBorders>
              <w:top w:val="nil"/>
              <w:left w:val="single" w:color="000000" w:sz="4" w:space="0"/>
              <w:bottom w:val="nil"/>
              <w:right w:val="single" w:color="000000" w:sz="4" w:space="0"/>
            </w:tcBorders>
            <w:shd w:val="clear" w:color="auto" w:fill="auto"/>
            <w:vAlign w:val="center"/>
          </w:tcPr>
          <w:p w14:paraId="2D33C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46.58 </w:t>
            </w:r>
          </w:p>
        </w:tc>
        <w:tc>
          <w:tcPr>
            <w:tcW w:w="671" w:type="dxa"/>
            <w:tcBorders>
              <w:top w:val="nil"/>
              <w:left w:val="single" w:color="000000" w:sz="4" w:space="0"/>
              <w:bottom w:val="nil"/>
              <w:right w:val="single" w:color="000000" w:sz="4" w:space="0"/>
            </w:tcBorders>
            <w:shd w:val="clear" w:color="auto" w:fill="auto"/>
            <w:vAlign w:val="center"/>
          </w:tcPr>
          <w:p w14:paraId="658C0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1.71 </w:t>
            </w:r>
          </w:p>
        </w:tc>
        <w:tc>
          <w:tcPr>
            <w:tcW w:w="661" w:type="dxa"/>
            <w:tcBorders>
              <w:top w:val="nil"/>
              <w:left w:val="single" w:color="000000" w:sz="4" w:space="0"/>
              <w:bottom w:val="nil"/>
              <w:right w:val="single" w:color="000000" w:sz="4" w:space="0"/>
            </w:tcBorders>
            <w:shd w:val="clear" w:color="auto" w:fill="auto"/>
            <w:vAlign w:val="center"/>
          </w:tcPr>
          <w:p w14:paraId="4C942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70" w:type="dxa"/>
            <w:tcBorders>
              <w:top w:val="nil"/>
              <w:left w:val="single" w:color="000000" w:sz="4" w:space="0"/>
              <w:bottom w:val="nil"/>
              <w:right w:val="single" w:color="000000" w:sz="4" w:space="0"/>
            </w:tcBorders>
            <w:shd w:val="clear" w:color="auto" w:fill="auto"/>
            <w:noWrap/>
            <w:vAlign w:val="center"/>
          </w:tcPr>
          <w:p w14:paraId="181DE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32591</w:t>
            </w:r>
          </w:p>
        </w:tc>
        <w:tc>
          <w:tcPr>
            <w:tcW w:w="761" w:type="dxa"/>
            <w:tcBorders>
              <w:top w:val="nil"/>
              <w:left w:val="single" w:color="000000" w:sz="4" w:space="0"/>
              <w:bottom w:val="nil"/>
              <w:right w:val="single" w:color="000000" w:sz="4" w:space="0"/>
            </w:tcBorders>
            <w:shd w:val="clear" w:color="auto" w:fill="auto"/>
            <w:vAlign w:val="center"/>
          </w:tcPr>
          <w:p w14:paraId="3C55F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46.57 </w:t>
            </w:r>
          </w:p>
        </w:tc>
      </w:tr>
      <w:tr w14:paraId="03F1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59ADAA7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委托投资收益</w:t>
            </w:r>
          </w:p>
        </w:tc>
        <w:tc>
          <w:tcPr>
            <w:tcW w:w="670" w:type="dxa"/>
            <w:tcBorders>
              <w:top w:val="nil"/>
              <w:left w:val="single" w:color="000000" w:sz="4" w:space="0"/>
              <w:bottom w:val="nil"/>
              <w:right w:val="single" w:color="000000" w:sz="4" w:space="0"/>
            </w:tcBorders>
            <w:shd w:val="clear" w:color="auto" w:fill="auto"/>
            <w:vAlign w:val="center"/>
          </w:tcPr>
          <w:p w14:paraId="55619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761" w:type="dxa"/>
            <w:tcBorders>
              <w:top w:val="nil"/>
              <w:left w:val="single" w:color="000000" w:sz="4" w:space="0"/>
              <w:bottom w:val="nil"/>
              <w:right w:val="single" w:color="000000" w:sz="4" w:space="0"/>
            </w:tcBorders>
            <w:shd w:val="clear" w:color="auto" w:fill="auto"/>
            <w:vAlign w:val="center"/>
          </w:tcPr>
          <w:p w14:paraId="21CC3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0.98 </w:t>
            </w:r>
          </w:p>
        </w:tc>
        <w:tc>
          <w:tcPr>
            <w:tcW w:w="670" w:type="dxa"/>
            <w:tcBorders>
              <w:top w:val="nil"/>
              <w:left w:val="single" w:color="000000" w:sz="4" w:space="0"/>
              <w:bottom w:val="nil"/>
              <w:right w:val="single" w:color="000000" w:sz="4" w:space="0"/>
            </w:tcBorders>
            <w:shd w:val="clear" w:color="auto" w:fill="auto"/>
            <w:vAlign w:val="center"/>
          </w:tcPr>
          <w:p w14:paraId="204A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761" w:type="dxa"/>
            <w:tcBorders>
              <w:top w:val="nil"/>
              <w:left w:val="single" w:color="000000" w:sz="4" w:space="0"/>
              <w:bottom w:val="nil"/>
              <w:right w:val="single" w:color="000000" w:sz="4" w:space="0"/>
            </w:tcBorders>
            <w:shd w:val="clear" w:color="auto" w:fill="auto"/>
            <w:vAlign w:val="center"/>
          </w:tcPr>
          <w:p w14:paraId="386EC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0.91 </w:t>
            </w:r>
          </w:p>
        </w:tc>
        <w:tc>
          <w:tcPr>
            <w:tcW w:w="671" w:type="dxa"/>
            <w:tcBorders>
              <w:top w:val="nil"/>
              <w:left w:val="single" w:color="000000" w:sz="4" w:space="0"/>
              <w:bottom w:val="nil"/>
              <w:right w:val="single" w:color="000000" w:sz="4" w:space="0"/>
            </w:tcBorders>
            <w:shd w:val="clear" w:color="auto" w:fill="auto"/>
            <w:vAlign w:val="center"/>
          </w:tcPr>
          <w:p w14:paraId="133F1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-6.99 </w:t>
            </w:r>
          </w:p>
        </w:tc>
        <w:tc>
          <w:tcPr>
            <w:tcW w:w="661" w:type="dxa"/>
            <w:tcBorders>
              <w:top w:val="nil"/>
              <w:left w:val="single" w:color="000000" w:sz="4" w:space="0"/>
              <w:bottom w:val="nil"/>
              <w:right w:val="single" w:color="000000" w:sz="4" w:space="0"/>
            </w:tcBorders>
            <w:shd w:val="clear" w:color="auto" w:fill="auto"/>
            <w:vAlign w:val="center"/>
          </w:tcPr>
          <w:p w14:paraId="2CB2F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64346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761" w:type="dxa"/>
            <w:tcBorders>
              <w:top w:val="nil"/>
              <w:left w:val="single" w:color="000000" w:sz="4" w:space="0"/>
              <w:bottom w:val="nil"/>
              <w:right w:val="single" w:color="000000" w:sz="4" w:space="0"/>
            </w:tcBorders>
            <w:shd w:val="clear" w:color="auto" w:fill="auto"/>
            <w:vAlign w:val="center"/>
          </w:tcPr>
          <w:p w14:paraId="3994A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0.91 </w:t>
            </w:r>
          </w:p>
        </w:tc>
      </w:tr>
      <w:tr w14:paraId="43D8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7167C70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670" w:type="dxa"/>
            <w:tcBorders>
              <w:top w:val="nil"/>
              <w:left w:val="single" w:color="000000" w:sz="4" w:space="0"/>
              <w:bottom w:val="nil"/>
              <w:right w:val="single" w:color="000000" w:sz="4" w:space="0"/>
            </w:tcBorders>
            <w:shd w:val="clear" w:color="auto" w:fill="auto"/>
            <w:vAlign w:val="center"/>
          </w:tcPr>
          <w:p w14:paraId="535DA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761" w:type="dxa"/>
            <w:tcBorders>
              <w:top w:val="nil"/>
              <w:left w:val="single" w:color="000000" w:sz="4" w:space="0"/>
              <w:bottom w:val="nil"/>
              <w:right w:val="single" w:color="000000" w:sz="4" w:space="0"/>
            </w:tcBorders>
            <w:shd w:val="clear" w:color="auto" w:fill="auto"/>
            <w:vAlign w:val="center"/>
          </w:tcPr>
          <w:p w14:paraId="0DCAC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 </w:t>
            </w:r>
          </w:p>
        </w:tc>
        <w:tc>
          <w:tcPr>
            <w:tcW w:w="670" w:type="dxa"/>
            <w:tcBorders>
              <w:top w:val="nil"/>
              <w:left w:val="single" w:color="000000" w:sz="4" w:space="0"/>
              <w:bottom w:val="nil"/>
              <w:right w:val="single" w:color="000000" w:sz="4" w:space="0"/>
            </w:tcBorders>
            <w:shd w:val="clear" w:color="auto" w:fill="auto"/>
            <w:vAlign w:val="center"/>
          </w:tcPr>
          <w:p w14:paraId="2526F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1" w:type="dxa"/>
            <w:tcBorders>
              <w:top w:val="nil"/>
              <w:left w:val="single" w:color="000000" w:sz="4" w:space="0"/>
              <w:bottom w:val="nil"/>
              <w:right w:val="single" w:color="000000" w:sz="4" w:space="0"/>
            </w:tcBorders>
            <w:shd w:val="clear" w:color="auto" w:fill="auto"/>
            <w:vAlign w:val="center"/>
          </w:tcPr>
          <w:p w14:paraId="1849F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71" w:type="dxa"/>
            <w:tcBorders>
              <w:top w:val="nil"/>
              <w:left w:val="single" w:color="000000" w:sz="4" w:space="0"/>
              <w:bottom w:val="nil"/>
              <w:right w:val="single" w:color="000000" w:sz="4" w:space="0"/>
            </w:tcBorders>
            <w:shd w:val="clear" w:color="auto" w:fill="auto"/>
            <w:vAlign w:val="center"/>
          </w:tcPr>
          <w:p w14:paraId="154D4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-99.84 </w:t>
            </w:r>
          </w:p>
        </w:tc>
        <w:tc>
          <w:tcPr>
            <w:tcW w:w="661" w:type="dxa"/>
            <w:tcBorders>
              <w:top w:val="nil"/>
              <w:left w:val="single" w:color="000000" w:sz="4" w:space="0"/>
              <w:bottom w:val="nil"/>
              <w:right w:val="single" w:color="000000" w:sz="4" w:space="0"/>
            </w:tcBorders>
            <w:shd w:val="clear" w:color="auto" w:fill="auto"/>
            <w:vAlign w:val="center"/>
          </w:tcPr>
          <w:p w14:paraId="69F54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31C4E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1" w:type="dxa"/>
            <w:tcBorders>
              <w:top w:val="nil"/>
              <w:left w:val="single" w:color="000000" w:sz="4" w:space="0"/>
              <w:bottom w:val="nil"/>
              <w:right w:val="single" w:color="000000" w:sz="4" w:space="0"/>
            </w:tcBorders>
            <w:shd w:val="clear" w:color="auto" w:fill="auto"/>
            <w:vAlign w:val="center"/>
          </w:tcPr>
          <w:p w14:paraId="148E2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r>
      <w:tr w14:paraId="04ED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7F93537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转移收入</w:t>
            </w:r>
          </w:p>
        </w:tc>
        <w:tc>
          <w:tcPr>
            <w:tcW w:w="670" w:type="dxa"/>
            <w:tcBorders>
              <w:top w:val="nil"/>
              <w:left w:val="single" w:color="000000" w:sz="4" w:space="0"/>
              <w:bottom w:val="nil"/>
              <w:right w:val="single" w:color="000000" w:sz="4" w:space="0"/>
            </w:tcBorders>
            <w:shd w:val="clear" w:color="auto" w:fill="auto"/>
            <w:vAlign w:val="center"/>
          </w:tcPr>
          <w:p w14:paraId="56882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w:t>
            </w:r>
          </w:p>
        </w:tc>
        <w:tc>
          <w:tcPr>
            <w:tcW w:w="761" w:type="dxa"/>
            <w:tcBorders>
              <w:top w:val="nil"/>
              <w:left w:val="single" w:color="000000" w:sz="4" w:space="0"/>
              <w:bottom w:val="nil"/>
              <w:right w:val="single" w:color="000000" w:sz="4" w:space="0"/>
            </w:tcBorders>
            <w:shd w:val="clear" w:color="auto" w:fill="auto"/>
            <w:vAlign w:val="center"/>
          </w:tcPr>
          <w:p w14:paraId="4D2C0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 </w:t>
            </w:r>
          </w:p>
        </w:tc>
        <w:tc>
          <w:tcPr>
            <w:tcW w:w="670" w:type="dxa"/>
            <w:tcBorders>
              <w:top w:val="nil"/>
              <w:left w:val="single" w:color="000000" w:sz="4" w:space="0"/>
              <w:bottom w:val="nil"/>
              <w:right w:val="single" w:color="000000" w:sz="4" w:space="0"/>
            </w:tcBorders>
            <w:shd w:val="clear" w:color="auto" w:fill="auto"/>
            <w:vAlign w:val="center"/>
          </w:tcPr>
          <w:p w14:paraId="50413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761" w:type="dxa"/>
            <w:tcBorders>
              <w:top w:val="nil"/>
              <w:left w:val="single" w:color="000000" w:sz="4" w:space="0"/>
              <w:bottom w:val="nil"/>
              <w:right w:val="single" w:color="000000" w:sz="4" w:space="0"/>
            </w:tcBorders>
            <w:shd w:val="clear" w:color="auto" w:fill="auto"/>
            <w:vAlign w:val="center"/>
          </w:tcPr>
          <w:p w14:paraId="1B1A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 </w:t>
            </w:r>
          </w:p>
        </w:tc>
        <w:tc>
          <w:tcPr>
            <w:tcW w:w="671" w:type="dxa"/>
            <w:tcBorders>
              <w:top w:val="nil"/>
              <w:left w:val="single" w:color="000000" w:sz="4" w:space="0"/>
              <w:bottom w:val="nil"/>
              <w:right w:val="single" w:color="000000" w:sz="4" w:space="0"/>
            </w:tcBorders>
            <w:shd w:val="clear" w:color="auto" w:fill="auto"/>
            <w:vAlign w:val="center"/>
          </w:tcPr>
          <w:p w14:paraId="78E31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12.03 </w:t>
            </w:r>
          </w:p>
        </w:tc>
        <w:tc>
          <w:tcPr>
            <w:tcW w:w="661" w:type="dxa"/>
            <w:tcBorders>
              <w:top w:val="nil"/>
              <w:left w:val="single" w:color="000000" w:sz="4" w:space="0"/>
              <w:bottom w:val="nil"/>
              <w:right w:val="single" w:color="000000" w:sz="4" w:space="0"/>
            </w:tcBorders>
            <w:shd w:val="clear" w:color="auto" w:fill="auto"/>
            <w:vAlign w:val="center"/>
          </w:tcPr>
          <w:p w14:paraId="574E1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30393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w:t>
            </w:r>
          </w:p>
        </w:tc>
        <w:tc>
          <w:tcPr>
            <w:tcW w:w="761" w:type="dxa"/>
            <w:tcBorders>
              <w:top w:val="nil"/>
              <w:left w:val="single" w:color="000000" w:sz="4" w:space="0"/>
              <w:bottom w:val="nil"/>
              <w:right w:val="single" w:color="000000" w:sz="4" w:space="0"/>
            </w:tcBorders>
            <w:shd w:val="clear" w:color="auto" w:fill="auto"/>
            <w:vAlign w:val="center"/>
          </w:tcPr>
          <w:p w14:paraId="5EEA7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 </w:t>
            </w:r>
          </w:p>
        </w:tc>
      </w:tr>
      <w:tr w14:paraId="55EE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3DE421CB">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一、企业职工基本养老保险基金收入</w:t>
            </w:r>
          </w:p>
        </w:tc>
        <w:tc>
          <w:tcPr>
            <w:tcW w:w="670" w:type="dxa"/>
            <w:tcBorders>
              <w:top w:val="nil"/>
              <w:left w:val="single" w:color="000000" w:sz="4" w:space="0"/>
              <w:bottom w:val="nil"/>
              <w:right w:val="single" w:color="000000" w:sz="4" w:space="0"/>
            </w:tcBorders>
            <w:shd w:val="clear" w:color="auto" w:fill="auto"/>
            <w:vAlign w:val="center"/>
          </w:tcPr>
          <w:p w14:paraId="1065297F">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3C360E44">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426AB2A5">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bottom"/>
          </w:tcPr>
          <w:p w14:paraId="7E8BEBA5">
            <w:pP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44255BBF">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218B0421">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3B76703D">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A746DE0">
            <w:pPr>
              <w:jc w:val="center"/>
              <w:rPr>
                <w:rFonts w:hint="eastAsia" w:ascii="宋体" w:hAnsi="宋体" w:eastAsia="宋体" w:cs="宋体"/>
                <w:i w:val="0"/>
                <w:iCs w:val="0"/>
                <w:color w:val="000000"/>
                <w:sz w:val="18"/>
                <w:szCs w:val="18"/>
                <w:u w:val="none"/>
              </w:rPr>
            </w:pPr>
          </w:p>
        </w:tc>
      </w:tr>
      <w:tr w14:paraId="660A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4F04D30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其中:社会保险费收入</w:t>
            </w:r>
          </w:p>
        </w:tc>
        <w:tc>
          <w:tcPr>
            <w:tcW w:w="670" w:type="dxa"/>
            <w:tcBorders>
              <w:top w:val="nil"/>
              <w:left w:val="single" w:color="000000" w:sz="4" w:space="0"/>
              <w:bottom w:val="nil"/>
              <w:right w:val="single" w:color="000000" w:sz="4" w:space="0"/>
            </w:tcBorders>
            <w:shd w:val="clear" w:color="auto" w:fill="auto"/>
            <w:vAlign w:val="center"/>
          </w:tcPr>
          <w:p w14:paraId="7ABC0803">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A7A14AC">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08CDB498">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bottom"/>
          </w:tcPr>
          <w:p w14:paraId="48D208E5">
            <w:pP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7746481F">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5BE3E2DF">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03F3AB97">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9E942CF">
            <w:pPr>
              <w:jc w:val="center"/>
              <w:rPr>
                <w:rFonts w:hint="eastAsia" w:ascii="宋体" w:hAnsi="宋体" w:eastAsia="宋体" w:cs="宋体"/>
                <w:i w:val="0"/>
                <w:iCs w:val="0"/>
                <w:color w:val="000000"/>
                <w:sz w:val="18"/>
                <w:szCs w:val="18"/>
                <w:u w:val="none"/>
              </w:rPr>
            </w:pPr>
          </w:p>
        </w:tc>
      </w:tr>
      <w:tr w14:paraId="1A96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6BC9128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利息收入</w:t>
            </w:r>
          </w:p>
        </w:tc>
        <w:tc>
          <w:tcPr>
            <w:tcW w:w="670" w:type="dxa"/>
            <w:tcBorders>
              <w:top w:val="nil"/>
              <w:left w:val="single" w:color="000000" w:sz="4" w:space="0"/>
              <w:bottom w:val="nil"/>
              <w:right w:val="single" w:color="000000" w:sz="4" w:space="0"/>
            </w:tcBorders>
            <w:shd w:val="clear" w:color="auto" w:fill="auto"/>
            <w:vAlign w:val="center"/>
          </w:tcPr>
          <w:p w14:paraId="04C78866">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0FF0252">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34CA6B76">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bottom"/>
          </w:tcPr>
          <w:p w14:paraId="112B55CD">
            <w:pP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7C617545">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6C0B6B73">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3ED138AA">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4BD12AE7">
            <w:pPr>
              <w:jc w:val="center"/>
              <w:rPr>
                <w:rFonts w:hint="eastAsia" w:ascii="宋体" w:hAnsi="宋体" w:eastAsia="宋体" w:cs="宋体"/>
                <w:i w:val="0"/>
                <w:iCs w:val="0"/>
                <w:color w:val="000000"/>
                <w:sz w:val="18"/>
                <w:szCs w:val="18"/>
                <w:u w:val="none"/>
              </w:rPr>
            </w:pPr>
          </w:p>
        </w:tc>
      </w:tr>
      <w:tr w14:paraId="42FC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3BF67FF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财政补贴收入</w:t>
            </w:r>
          </w:p>
        </w:tc>
        <w:tc>
          <w:tcPr>
            <w:tcW w:w="670" w:type="dxa"/>
            <w:tcBorders>
              <w:top w:val="nil"/>
              <w:left w:val="single" w:color="000000" w:sz="4" w:space="0"/>
              <w:bottom w:val="nil"/>
              <w:right w:val="single" w:color="000000" w:sz="4" w:space="0"/>
            </w:tcBorders>
            <w:shd w:val="clear" w:color="auto" w:fill="auto"/>
            <w:vAlign w:val="center"/>
          </w:tcPr>
          <w:p w14:paraId="6A516F48">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06D5CBB6">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6E94FAFC">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bottom"/>
          </w:tcPr>
          <w:p w14:paraId="37E8DB07">
            <w:pP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2AB9AA4C">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73F457C7">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53D2FC8A">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BFD7C06">
            <w:pPr>
              <w:jc w:val="center"/>
              <w:rPr>
                <w:rFonts w:hint="eastAsia" w:ascii="宋体" w:hAnsi="宋体" w:eastAsia="宋体" w:cs="宋体"/>
                <w:i w:val="0"/>
                <w:iCs w:val="0"/>
                <w:color w:val="000000"/>
                <w:sz w:val="18"/>
                <w:szCs w:val="18"/>
                <w:u w:val="none"/>
              </w:rPr>
            </w:pPr>
          </w:p>
        </w:tc>
      </w:tr>
      <w:tr w14:paraId="253D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1A967FE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委托投资收益</w:t>
            </w:r>
          </w:p>
        </w:tc>
        <w:tc>
          <w:tcPr>
            <w:tcW w:w="670" w:type="dxa"/>
            <w:tcBorders>
              <w:top w:val="nil"/>
              <w:left w:val="single" w:color="000000" w:sz="4" w:space="0"/>
              <w:bottom w:val="nil"/>
              <w:right w:val="single" w:color="000000" w:sz="4" w:space="0"/>
            </w:tcBorders>
            <w:shd w:val="clear" w:color="auto" w:fill="auto"/>
            <w:vAlign w:val="center"/>
          </w:tcPr>
          <w:p w14:paraId="4887A635">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11E56767">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3E47D5B8">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bottom"/>
          </w:tcPr>
          <w:p w14:paraId="7DCA520D">
            <w:pP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4F7E4C47">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2FAF3B27">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0EE8C1EC">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444477E">
            <w:pPr>
              <w:jc w:val="center"/>
              <w:rPr>
                <w:rFonts w:hint="eastAsia" w:ascii="宋体" w:hAnsi="宋体" w:eastAsia="宋体" w:cs="宋体"/>
                <w:i w:val="0"/>
                <w:iCs w:val="0"/>
                <w:color w:val="000000"/>
                <w:sz w:val="18"/>
                <w:szCs w:val="18"/>
                <w:u w:val="none"/>
              </w:rPr>
            </w:pPr>
          </w:p>
        </w:tc>
      </w:tr>
      <w:tr w14:paraId="72A2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53D0FDD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670" w:type="dxa"/>
            <w:tcBorders>
              <w:top w:val="nil"/>
              <w:left w:val="single" w:color="000000" w:sz="4" w:space="0"/>
              <w:bottom w:val="nil"/>
              <w:right w:val="single" w:color="000000" w:sz="4" w:space="0"/>
            </w:tcBorders>
            <w:shd w:val="clear" w:color="auto" w:fill="auto"/>
            <w:vAlign w:val="center"/>
          </w:tcPr>
          <w:p w14:paraId="7D9E1591">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6542B6D5">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591CA247">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bottom"/>
          </w:tcPr>
          <w:p w14:paraId="68CB85C6">
            <w:pP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67AA9EB5">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51B36200">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300B7694">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0F9A4393">
            <w:pPr>
              <w:jc w:val="center"/>
              <w:rPr>
                <w:rFonts w:hint="eastAsia" w:ascii="宋体" w:hAnsi="宋体" w:eastAsia="宋体" w:cs="宋体"/>
                <w:i w:val="0"/>
                <w:iCs w:val="0"/>
                <w:color w:val="000000"/>
                <w:sz w:val="18"/>
                <w:szCs w:val="18"/>
                <w:u w:val="none"/>
              </w:rPr>
            </w:pPr>
          </w:p>
        </w:tc>
      </w:tr>
      <w:tr w14:paraId="48D1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6353BF0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转移收入</w:t>
            </w:r>
          </w:p>
        </w:tc>
        <w:tc>
          <w:tcPr>
            <w:tcW w:w="670" w:type="dxa"/>
            <w:tcBorders>
              <w:top w:val="nil"/>
              <w:left w:val="single" w:color="000000" w:sz="4" w:space="0"/>
              <w:bottom w:val="nil"/>
              <w:right w:val="single" w:color="000000" w:sz="4" w:space="0"/>
            </w:tcBorders>
            <w:shd w:val="clear" w:color="auto" w:fill="auto"/>
            <w:vAlign w:val="center"/>
          </w:tcPr>
          <w:p w14:paraId="4CDA7612">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08CE6C15">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55714D1E">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bottom"/>
          </w:tcPr>
          <w:p w14:paraId="6939A343">
            <w:pP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1615FED0">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71B5669B">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434EA0CF">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D05A40F">
            <w:pPr>
              <w:jc w:val="center"/>
              <w:rPr>
                <w:rFonts w:hint="eastAsia" w:ascii="宋体" w:hAnsi="宋体" w:eastAsia="宋体" w:cs="宋体"/>
                <w:i w:val="0"/>
                <w:iCs w:val="0"/>
                <w:color w:val="000000"/>
                <w:sz w:val="18"/>
                <w:szCs w:val="18"/>
                <w:u w:val="none"/>
              </w:rPr>
            </w:pPr>
          </w:p>
        </w:tc>
      </w:tr>
      <w:tr w14:paraId="5CBB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23A6F772">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二、机关事业单位基本养老保险基金收入</w:t>
            </w:r>
          </w:p>
        </w:tc>
        <w:tc>
          <w:tcPr>
            <w:tcW w:w="670" w:type="dxa"/>
            <w:tcBorders>
              <w:top w:val="nil"/>
              <w:left w:val="single" w:color="000000" w:sz="4" w:space="0"/>
              <w:bottom w:val="nil"/>
              <w:right w:val="single" w:color="000000" w:sz="4" w:space="0"/>
            </w:tcBorders>
            <w:shd w:val="clear" w:color="auto" w:fill="auto"/>
            <w:vAlign w:val="center"/>
          </w:tcPr>
          <w:p w14:paraId="557BE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64374</w:t>
            </w:r>
          </w:p>
        </w:tc>
        <w:tc>
          <w:tcPr>
            <w:tcW w:w="761" w:type="dxa"/>
            <w:tcBorders>
              <w:top w:val="nil"/>
              <w:left w:val="single" w:color="000000" w:sz="4" w:space="0"/>
              <w:bottom w:val="nil"/>
              <w:right w:val="single" w:color="000000" w:sz="4" w:space="0"/>
            </w:tcBorders>
            <w:shd w:val="clear" w:color="auto" w:fill="auto"/>
            <w:vAlign w:val="center"/>
          </w:tcPr>
          <w:p w14:paraId="1027C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91.66 </w:t>
            </w:r>
          </w:p>
        </w:tc>
        <w:tc>
          <w:tcPr>
            <w:tcW w:w="670" w:type="dxa"/>
            <w:tcBorders>
              <w:top w:val="nil"/>
              <w:left w:val="single" w:color="000000" w:sz="4" w:space="0"/>
              <w:bottom w:val="nil"/>
              <w:right w:val="single" w:color="000000" w:sz="4" w:space="0"/>
            </w:tcBorders>
            <w:shd w:val="clear" w:color="auto" w:fill="auto"/>
            <w:vAlign w:val="center"/>
          </w:tcPr>
          <w:p w14:paraId="5A8C4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65107</w:t>
            </w:r>
          </w:p>
        </w:tc>
        <w:tc>
          <w:tcPr>
            <w:tcW w:w="761" w:type="dxa"/>
            <w:tcBorders>
              <w:top w:val="nil"/>
              <w:left w:val="single" w:color="000000" w:sz="4" w:space="0"/>
              <w:bottom w:val="nil"/>
              <w:right w:val="single" w:color="000000" w:sz="4" w:space="0"/>
            </w:tcBorders>
            <w:shd w:val="clear" w:color="auto" w:fill="auto"/>
            <w:vAlign w:val="center"/>
          </w:tcPr>
          <w:p w14:paraId="14D64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93.20 </w:t>
            </w:r>
          </w:p>
        </w:tc>
        <w:tc>
          <w:tcPr>
            <w:tcW w:w="671" w:type="dxa"/>
            <w:tcBorders>
              <w:top w:val="nil"/>
              <w:left w:val="single" w:color="000000" w:sz="4" w:space="0"/>
              <w:bottom w:val="nil"/>
              <w:right w:val="single" w:color="000000" w:sz="4" w:space="0"/>
            </w:tcBorders>
            <w:shd w:val="clear" w:color="auto" w:fill="auto"/>
            <w:vAlign w:val="center"/>
          </w:tcPr>
          <w:p w14:paraId="5100D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 </w:t>
            </w:r>
          </w:p>
        </w:tc>
        <w:tc>
          <w:tcPr>
            <w:tcW w:w="661" w:type="dxa"/>
            <w:tcBorders>
              <w:top w:val="nil"/>
              <w:left w:val="single" w:color="000000" w:sz="4" w:space="0"/>
              <w:bottom w:val="nil"/>
              <w:right w:val="single" w:color="000000" w:sz="4" w:space="0"/>
            </w:tcBorders>
            <w:shd w:val="clear" w:color="auto" w:fill="auto"/>
            <w:vAlign w:val="center"/>
          </w:tcPr>
          <w:p w14:paraId="17FB5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09BB3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65107</w:t>
            </w:r>
          </w:p>
        </w:tc>
        <w:tc>
          <w:tcPr>
            <w:tcW w:w="761" w:type="dxa"/>
            <w:tcBorders>
              <w:top w:val="nil"/>
              <w:left w:val="single" w:color="000000" w:sz="4" w:space="0"/>
              <w:bottom w:val="nil"/>
              <w:right w:val="single" w:color="000000" w:sz="4" w:space="0"/>
            </w:tcBorders>
            <w:shd w:val="clear" w:color="auto" w:fill="auto"/>
            <w:vAlign w:val="center"/>
          </w:tcPr>
          <w:p w14:paraId="471B0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93.03 </w:t>
            </w:r>
          </w:p>
        </w:tc>
      </w:tr>
      <w:tr w14:paraId="3A3E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7354B20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其中:社会保险费收入</w:t>
            </w:r>
          </w:p>
        </w:tc>
        <w:tc>
          <w:tcPr>
            <w:tcW w:w="670" w:type="dxa"/>
            <w:tcBorders>
              <w:top w:val="nil"/>
              <w:left w:val="single" w:color="000000" w:sz="4" w:space="0"/>
              <w:bottom w:val="nil"/>
              <w:right w:val="single" w:color="000000" w:sz="4" w:space="0"/>
            </w:tcBorders>
            <w:shd w:val="clear" w:color="auto" w:fill="auto"/>
            <w:vAlign w:val="center"/>
          </w:tcPr>
          <w:p w14:paraId="3FE9C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33561</w:t>
            </w:r>
          </w:p>
        </w:tc>
        <w:tc>
          <w:tcPr>
            <w:tcW w:w="761" w:type="dxa"/>
            <w:tcBorders>
              <w:top w:val="nil"/>
              <w:left w:val="single" w:color="000000" w:sz="4" w:space="0"/>
              <w:bottom w:val="nil"/>
              <w:right w:val="single" w:color="000000" w:sz="4" w:space="0"/>
            </w:tcBorders>
            <w:shd w:val="clear" w:color="auto" w:fill="auto"/>
            <w:vAlign w:val="center"/>
          </w:tcPr>
          <w:p w14:paraId="188FC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47.78 </w:t>
            </w:r>
          </w:p>
        </w:tc>
        <w:tc>
          <w:tcPr>
            <w:tcW w:w="670" w:type="dxa"/>
            <w:tcBorders>
              <w:top w:val="nil"/>
              <w:left w:val="single" w:color="000000" w:sz="4" w:space="0"/>
              <w:bottom w:val="nil"/>
              <w:right w:val="single" w:color="000000" w:sz="4" w:space="0"/>
            </w:tcBorders>
            <w:shd w:val="clear" w:color="auto" w:fill="auto"/>
            <w:vAlign w:val="center"/>
          </w:tcPr>
          <w:p w14:paraId="64AF5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34182</w:t>
            </w:r>
          </w:p>
        </w:tc>
        <w:tc>
          <w:tcPr>
            <w:tcW w:w="761" w:type="dxa"/>
            <w:tcBorders>
              <w:top w:val="nil"/>
              <w:left w:val="single" w:color="000000" w:sz="4" w:space="0"/>
              <w:bottom w:val="nil"/>
              <w:right w:val="single" w:color="000000" w:sz="4" w:space="0"/>
            </w:tcBorders>
            <w:shd w:val="clear" w:color="auto" w:fill="auto"/>
            <w:vAlign w:val="center"/>
          </w:tcPr>
          <w:p w14:paraId="5B103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48.93 </w:t>
            </w:r>
          </w:p>
        </w:tc>
        <w:tc>
          <w:tcPr>
            <w:tcW w:w="671" w:type="dxa"/>
            <w:tcBorders>
              <w:top w:val="nil"/>
              <w:left w:val="single" w:color="000000" w:sz="4" w:space="0"/>
              <w:bottom w:val="nil"/>
              <w:right w:val="single" w:color="000000" w:sz="4" w:space="0"/>
            </w:tcBorders>
            <w:shd w:val="clear" w:color="auto" w:fill="auto"/>
            <w:vAlign w:val="center"/>
          </w:tcPr>
          <w:p w14:paraId="2E3F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 </w:t>
            </w:r>
          </w:p>
        </w:tc>
        <w:tc>
          <w:tcPr>
            <w:tcW w:w="661" w:type="dxa"/>
            <w:tcBorders>
              <w:top w:val="nil"/>
              <w:left w:val="single" w:color="000000" w:sz="4" w:space="0"/>
              <w:bottom w:val="nil"/>
              <w:right w:val="single" w:color="000000" w:sz="4" w:space="0"/>
            </w:tcBorders>
            <w:shd w:val="clear" w:color="auto" w:fill="auto"/>
            <w:vAlign w:val="center"/>
          </w:tcPr>
          <w:p w14:paraId="3002D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03F79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34182</w:t>
            </w:r>
          </w:p>
        </w:tc>
        <w:tc>
          <w:tcPr>
            <w:tcW w:w="761" w:type="dxa"/>
            <w:tcBorders>
              <w:top w:val="nil"/>
              <w:left w:val="single" w:color="000000" w:sz="4" w:space="0"/>
              <w:bottom w:val="nil"/>
              <w:right w:val="single" w:color="000000" w:sz="4" w:space="0"/>
            </w:tcBorders>
            <w:shd w:val="clear" w:color="auto" w:fill="auto"/>
            <w:vAlign w:val="center"/>
          </w:tcPr>
          <w:p w14:paraId="3B555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48.84 </w:t>
            </w:r>
          </w:p>
        </w:tc>
      </w:tr>
      <w:tr w14:paraId="0791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16FCB65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利息收入</w:t>
            </w:r>
          </w:p>
        </w:tc>
        <w:tc>
          <w:tcPr>
            <w:tcW w:w="670" w:type="dxa"/>
            <w:tcBorders>
              <w:top w:val="nil"/>
              <w:left w:val="single" w:color="000000" w:sz="4" w:space="0"/>
              <w:bottom w:val="nil"/>
              <w:right w:val="single" w:color="000000" w:sz="4" w:space="0"/>
            </w:tcBorders>
            <w:shd w:val="clear" w:color="auto" w:fill="auto"/>
            <w:vAlign w:val="center"/>
          </w:tcPr>
          <w:p w14:paraId="37496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761" w:type="dxa"/>
            <w:tcBorders>
              <w:top w:val="nil"/>
              <w:left w:val="single" w:color="000000" w:sz="4" w:space="0"/>
              <w:bottom w:val="nil"/>
              <w:right w:val="single" w:color="000000" w:sz="4" w:space="0"/>
            </w:tcBorders>
            <w:shd w:val="clear" w:color="auto" w:fill="auto"/>
            <w:vAlign w:val="center"/>
          </w:tcPr>
          <w:p w14:paraId="5206F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670" w:type="dxa"/>
            <w:tcBorders>
              <w:top w:val="nil"/>
              <w:left w:val="single" w:color="000000" w:sz="4" w:space="0"/>
              <w:bottom w:val="nil"/>
              <w:right w:val="single" w:color="000000" w:sz="4" w:space="0"/>
            </w:tcBorders>
            <w:shd w:val="clear" w:color="auto" w:fill="auto"/>
            <w:vAlign w:val="center"/>
          </w:tcPr>
          <w:p w14:paraId="20EE3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761" w:type="dxa"/>
            <w:tcBorders>
              <w:top w:val="nil"/>
              <w:left w:val="single" w:color="000000" w:sz="4" w:space="0"/>
              <w:bottom w:val="nil"/>
              <w:right w:val="single" w:color="000000" w:sz="4" w:space="0"/>
            </w:tcBorders>
            <w:shd w:val="clear" w:color="auto" w:fill="auto"/>
            <w:vAlign w:val="center"/>
          </w:tcPr>
          <w:p w14:paraId="64A3B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c>
          <w:tcPr>
            <w:tcW w:w="671" w:type="dxa"/>
            <w:tcBorders>
              <w:top w:val="nil"/>
              <w:left w:val="single" w:color="000000" w:sz="4" w:space="0"/>
              <w:bottom w:val="nil"/>
              <w:right w:val="single" w:color="000000" w:sz="4" w:space="0"/>
            </w:tcBorders>
            <w:shd w:val="clear" w:color="auto" w:fill="auto"/>
            <w:vAlign w:val="center"/>
          </w:tcPr>
          <w:p w14:paraId="56E61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61" w:type="dxa"/>
            <w:tcBorders>
              <w:top w:val="nil"/>
              <w:left w:val="single" w:color="000000" w:sz="4" w:space="0"/>
              <w:bottom w:val="nil"/>
              <w:right w:val="single" w:color="000000" w:sz="4" w:space="0"/>
            </w:tcBorders>
            <w:shd w:val="clear" w:color="auto" w:fill="auto"/>
            <w:vAlign w:val="center"/>
          </w:tcPr>
          <w:p w14:paraId="3533B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61E85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761" w:type="dxa"/>
            <w:tcBorders>
              <w:top w:val="nil"/>
              <w:left w:val="single" w:color="000000" w:sz="4" w:space="0"/>
              <w:bottom w:val="nil"/>
              <w:right w:val="single" w:color="000000" w:sz="4" w:space="0"/>
            </w:tcBorders>
            <w:shd w:val="clear" w:color="auto" w:fill="auto"/>
            <w:vAlign w:val="center"/>
          </w:tcPr>
          <w:p w14:paraId="13EED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r>
      <w:tr w14:paraId="43F1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7E7AA2E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财政补贴收入</w:t>
            </w:r>
          </w:p>
        </w:tc>
        <w:tc>
          <w:tcPr>
            <w:tcW w:w="670" w:type="dxa"/>
            <w:tcBorders>
              <w:top w:val="nil"/>
              <w:left w:val="single" w:color="000000" w:sz="4" w:space="0"/>
              <w:bottom w:val="nil"/>
              <w:right w:val="single" w:color="000000" w:sz="4" w:space="0"/>
            </w:tcBorders>
            <w:shd w:val="clear" w:color="auto" w:fill="auto"/>
            <w:vAlign w:val="center"/>
          </w:tcPr>
          <w:p w14:paraId="4F77F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29800</w:t>
            </w:r>
          </w:p>
        </w:tc>
        <w:tc>
          <w:tcPr>
            <w:tcW w:w="761" w:type="dxa"/>
            <w:tcBorders>
              <w:top w:val="nil"/>
              <w:left w:val="single" w:color="000000" w:sz="4" w:space="0"/>
              <w:bottom w:val="nil"/>
              <w:right w:val="single" w:color="000000" w:sz="4" w:space="0"/>
            </w:tcBorders>
            <w:shd w:val="clear" w:color="auto" w:fill="auto"/>
            <w:vAlign w:val="center"/>
          </w:tcPr>
          <w:p w14:paraId="6F4CE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42.43 </w:t>
            </w:r>
          </w:p>
        </w:tc>
        <w:tc>
          <w:tcPr>
            <w:tcW w:w="670" w:type="dxa"/>
            <w:tcBorders>
              <w:top w:val="nil"/>
              <w:left w:val="single" w:color="000000" w:sz="4" w:space="0"/>
              <w:bottom w:val="nil"/>
              <w:right w:val="single" w:color="000000" w:sz="4" w:space="0"/>
            </w:tcBorders>
            <w:shd w:val="clear" w:color="auto" w:fill="auto"/>
            <w:vAlign w:val="center"/>
          </w:tcPr>
          <w:p w14:paraId="1BF4E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29800</w:t>
            </w:r>
          </w:p>
        </w:tc>
        <w:tc>
          <w:tcPr>
            <w:tcW w:w="761" w:type="dxa"/>
            <w:tcBorders>
              <w:top w:val="nil"/>
              <w:left w:val="single" w:color="000000" w:sz="4" w:space="0"/>
              <w:bottom w:val="nil"/>
              <w:right w:val="single" w:color="000000" w:sz="4" w:space="0"/>
            </w:tcBorders>
            <w:shd w:val="clear" w:color="auto" w:fill="auto"/>
            <w:vAlign w:val="center"/>
          </w:tcPr>
          <w:p w14:paraId="2943D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42.66 </w:t>
            </w:r>
          </w:p>
        </w:tc>
        <w:tc>
          <w:tcPr>
            <w:tcW w:w="671" w:type="dxa"/>
            <w:tcBorders>
              <w:top w:val="nil"/>
              <w:left w:val="single" w:color="000000" w:sz="4" w:space="0"/>
              <w:bottom w:val="nil"/>
              <w:right w:val="single" w:color="000000" w:sz="4" w:space="0"/>
            </w:tcBorders>
            <w:shd w:val="clear" w:color="auto" w:fill="auto"/>
            <w:vAlign w:val="center"/>
          </w:tcPr>
          <w:p w14:paraId="755C8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61" w:type="dxa"/>
            <w:tcBorders>
              <w:top w:val="nil"/>
              <w:left w:val="single" w:color="000000" w:sz="4" w:space="0"/>
              <w:bottom w:val="nil"/>
              <w:right w:val="single" w:color="000000" w:sz="4" w:space="0"/>
            </w:tcBorders>
            <w:shd w:val="clear" w:color="auto" w:fill="auto"/>
            <w:vAlign w:val="center"/>
          </w:tcPr>
          <w:p w14:paraId="5AC98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6760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29800</w:t>
            </w:r>
          </w:p>
        </w:tc>
        <w:tc>
          <w:tcPr>
            <w:tcW w:w="761" w:type="dxa"/>
            <w:tcBorders>
              <w:top w:val="nil"/>
              <w:left w:val="single" w:color="000000" w:sz="4" w:space="0"/>
              <w:bottom w:val="nil"/>
              <w:right w:val="single" w:color="000000" w:sz="4" w:space="0"/>
            </w:tcBorders>
            <w:shd w:val="clear" w:color="auto" w:fill="auto"/>
            <w:vAlign w:val="center"/>
          </w:tcPr>
          <w:p w14:paraId="66309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42.58 </w:t>
            </w:r>
          </w:p>
        </w:tc>
      </w:tr>
      <w:tr w14:paraId="0F31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3C01CD1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670" w:type="dxa"/>
            <w:tcBorders>
              <w:top w:val="nil"/>
              <w:left w:val="single" w:color="000000" w:sz="4" w:space="0"/>
              <w:bottom w:val="nil"/>
              <w:right w:val="single" w:color="000000" w:sz="4" w:space="0"/>
            </w:tcBorders>
            <w:shd w:val="clear" w:color="auto" w:fill="auto"/>
            <w:vAlign w:val="center"/>
          </w:tcPr>
          <w:p w14:paraId="027D0CD4">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3F327D2">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5A3CE4EE">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06BDAAC1">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5DC61107">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6123A945">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1E5DF6F2">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64463D16">
            <w:pPr>
              <w:jc w:val="center"/>
              <w:rPr>
                <w:rFonts w:hint="eastAsia" w:ascii="宋体" w:hAnsi="宋体" w:eastAsia="宋体" w:cs="宋体"/>
                <w:i w:val="0"/>
                <w:iCs w:val="0"/>
                <w:color w:val="000000"/>
                <w:sz w:val="18"/>
                <w:szCs w:val="18"/>
                <w:u w:val="none"/>
              </w:rPr>
            </w:pPr>
          </w:p>
        </w:tc>
      </w:tr>
      <w:tr w14:paraId="101D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7CA26E8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转移收入</w:t>
            </w:r>
          </w:p>
        </w:tc>
        <w:tc>
          <w:tcPr>
            <w:tcW w:w="670" w:type="dxa"/>
            <w:tcBorders>
              <w:top w:val="nil"/>
              <w:left w:val="single" w:color="000000" w:sz="4" w:space="0"/>
              <w:bottom w:val="nil"/>
              <w:right w:val="single" w:color="000000" w:sz="4" w:space="0"/>
            </w:tcBorders>
            <w:shd w:val="clear" w:color="auto" w:fill="auto"/>
            <w:vAlign w:val="center"/>
          </w:tcPr>
          <w:p w14:paraId="1A7A5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w:t>
            </w:r>
          </w:p>
        </w:tc>
        <w:tc>
          <w:tcPr>
            <w:tcW w:w="761" w:type="dxa"/>
            <w:tcBorders>
              <w:top w:val="nil"/>
              <w:left w:val="single" w:color="000000" w:sz="4" w:space="0"/>
              <w:bottom w:val="nil"/>
              <w:right w:val="single" w:color="000000" w:sz="4" w:space="0"/>
            </w:tcBorders>
            <w:shd w:val="clear" w:color="auto" w:fill="auto"/>
            <w:vAlign w:val="center"/>
          </w:tcPr>
          <w:p w14:paraId="200C0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670" w:type="dxa"/>
            <w:tcBorders>
              <w:top w:val="nil"/>
              <w:left w:val="single" w:color="000000" w:sz="4" w:space="0"/>
              <w:bottom w:val="nil"/>
              <w:right w:val="single" w:color="000000" w:sz="4" w:space="0"/>
            </w:tcBorders>
            <w:shd w:val="clear" w:color="auto" w:fill="auto"/>
            <w:vAlign w:val="center"/>
          </w:tcPr>
          <w:p w14:paraId="25633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761" w:type="dxa"/>
            <w:tcBorders>
              <w:top w:val="nil"/>
              <w:left w:val="single" w:color="000000" w:sz="4" w:space="0"/>
              <w:bottom w:val="nil"/>
              <w:right w:val="single" w:color="000000" w:sz="4" w:space="0"/>
            </w:tcBorders>
            <w:shd w:val="clear" w:color="auto" w:fill="auto"/>
            <w:vAlign w:val="center"/>
          </w:tcPr>
          <w:p w14:paraId="4E8CA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 </w:t>
            </w:r>
          </w:p>
        </w:tc>
        <w:tc>
          <w:tcPr>
            <w:tcW w:w="671" w:type="dxa"/>
            <w:tcBorders>
              <w:top w:val="nil"/>
              <w:left w:val="single" w:color="000000" w:sz="4" w:space="0"/>
              <w:bottom w:val="nil"/>
              <w:right w:val="single" w:color="000000" w:sz="4" w:space="0"/>
            </w:tcBorders>
            <w:shd w:val="clear" w:color="auto" w:fill="auto"/>
            <w:vAlign w:val="center"/>
          </w:tcPr>
          <w:p w14:paraId="78F07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14.21 </w:t>
            </w:r>
          </w:p>
        </w:tc>
        <w:tc>
          <w:tcPr>
            <w:tcW w:w="661" w:type="dxa"/>
            <w:tcBorders>
              <w:top w:val="nil"/>
              <w:left w:val="single" w:color="000000" w:sz="4" w:space="0"/>
              <w:bottom w:val="nil"/>
              <w:right w:val="single" w:color="000000" w:sz="4" w:space="0"/>
            </w:tcBorders>
            <w:shd w:val="clear" w:color="auto" w:fill="auto"/>
            <w:vAlign w:val="center"/>
          </w:tcPr>
          <w:p w14:paraId="33B2E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66075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761" w:type="dxa"/>
            <w:tcBorders>
              <w:top w:val="nil"/>
              <w:left w:val="single" w:color="000000" w:sz="4" w:space="0"/>
              <w:bottom w:val="nil"/>
              <w:right w:val="single" w:color="000000" w:sz="4" w:space="0"/>
            </w:tcBorders>
            <w:shd w:val="clear" w:color="auto" w:fill="auto"/>
            <w:vAlign w:val="center"/>
          </w:tcPr>
          <w:p w14:paraId="34D86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 </w:t>
            </w:r>
          </w:p>
        </w:tc>
      </w:tr>
      <w:tr w14:paraId="0A82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3EB91D27">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三、居民基本养老保险基金收入</w:t>
            </w:r>
          </w:p>
        </w:tc>
        <w:tc>
          <w:tcPr>
            <w:tcW w:w="670" w:type="dxa"/>
            <w:tcBorders>
              <w:top w:val="nil"/>
              <w:left w:val="single" w:color="000000" w:sz="4" w:space="0"/>
              <w:bottom w:val="nil"/>
              <w:right w:val="single" w:color="000000" w:sz="4" w:space="0"/>
            </w:tcBorders>
            <w:shd w:val="clear" w:color="auto" w:fill="auto"/>
            <w:vAlign w:val="center"/>
          </w:tcPr>
          <w:p w14:paraId="025D9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5860</w:t>
            </w:r>
          </w:p>
        </w:tc>
        <w:tc>
          <w:tcPr>
            <w:tcW w:w="761" w:type="dxa"/>
            <w:tcBorders>
              <w:top w:val="nil"/>
              <w:left w:val="single" w:color="000000" w:sz="4" w:space="0"/>
              <w:bottom w:val="nil"/>
              <w:right w:val="single" w:color="000000" w:sz="4" w:space="0"/>
            </w:tcBorders>
            <w:shd w:val="clear" w:color="auto" w:fill="auto"/>
            <w:vAlign w:val="center"/>
          </w:tcPr>
          <w:p w14:paraId="0F4D5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8.34 </w:t>
            </w:r>
          </w:p>
        </w:tc>
        <w:tc>
          <w:tcPr>
            <w:tcW w:w="670" w:type="dxa"/>
            <w:tcBorders>
              <w:top w:val="nil"/>
              <w:left w:val="single" w:color="000000" w:sz="4" w:space="0"/>
              <w:bottom w:val="nil"/>
              <w:right w:val="single" w:color="000000" w:sz="4" w:space="0"/>
            </w:tcBorders>
            <w:shd w:val="clear" w:color="auto" w:fill="auto"/>
            <w:vAlign w:val="center"/>
          </w:tcPr>
          <w:p w14:paraId="30415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4751</w:t>
            </w:r>
          </w:p>
        </w:tc>
        <w:tc>
          <w:tcPr>
            <w:tcW w:w="761" w:type="dxa"/>
            <w:tcBorders>
              <w:top w:val="nil"/>
              <w:left w:val="single" w:color="000000" w:sz="4" w:space="0"/>
              <w:bottom w:val="nil"/>
              <w:right w:val="single" w:color="000000" w:sz="4" w:space="0"/>
            </w:tcBorders>
            <w:shd w:val="clear" w:color="auto" w:fill="auto"/>
            <w:vAlign w:val="center"/>
          </w:tcPr>
          <w:p w14:paraId="2AFA1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 </w:t>
            </w:r>
          </w:p>
        </w:tc>
        <w:tc>
          <w:tcPr>
            <w:tcW w:w="671" w:type="dxa"/>
            <w:tcBorders>
              <w:top w:val="nil"/>
              <w:left w:val="single" w:color="000000" w:sz="4" w:space="0"/>
              <w:bottom w:val="nil"/>
              <w:right w:val="single" w:color="000000" w:sz="4" w:space="0"/>
            </w:tcBorders>
            <w:shd w:val="clear" w:color="auto" w:fill="auto"/>
            <w:vAlign w:val="center"/>
          </w:tcPr>
          <w:p w14:paraId="40F86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-18.92 </w:t>
            </w:r>
          </w:p>
        </w:tc>
        <w:tc>
          <w:tcPr>
            <w:tcW w:w="661" w:type="dxa"/>
            <w:tcBorders>
              <w:top w:val="nil"/>
              <w:left w:val="single" w:color="000000" w:sz="4" w:space="0"/>
              <w:bottom w:val="nil"/>
              <w:right w:val="single" w:color="000000" w:sz="4" w:space="0"/>
            </w:tcBorders>
            <w:shd w:val="clear" w:color="auto" w:fill="auto"/>
            <w:vAlign w:val="center"/>
          </w:tcPr>
          <w:p w14:paraId="4F056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670" w:type="dxa"/>
            <w:tcBorders>
              <w:top w:val="nil"/>
              <w:left w:val="single" w:color="000000" w:sz="4" w:space="0"/>
              <w:bottom w:val="nil"/>
              <w:right w:val="single" w:color="000000" w:sz="4" w:space="0"/>
            </w:tcBorders>
            <w:shd w:val="clear" w:color="auto" w:fill="auto"/>
            <w:noWrap/>
            <w:vAlign w:val="center"/>
          </w:tcPr>
          <w:p w14:paraId="4884B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4878</w:t>
            </w:r>
          </w:p>
        </w:tc>
        <w:tc>
          <w:tcPr>
            <w:tcW w:w="761" w:type="dxa"/>
            <w:tcBorders>
              <w:top w:val="nil"/>
              <w:left w:val="single" w:color="000000" w:sz="4" w:space="0"/>
              <w:bottom w:val="nil"/>
              <w:right w:val="single" w:color="000000" w:sz="4" w:space="0"/>
            </w:tcBorders>
            <w:shd w:val="clear" w:color="auto" w:fill="auto"/>
            <w:vAlign w:val="center"/>
          </w:tcPr>
          <w:p w14:paraId="5B4D6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6.97 </w:t>
            </w:r>
          </w:p>
        </w:tc>
      </w:tr>
      <w:tr w14:paraId="6245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0263C97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其中:社会保险费收入</w:t>
            </w:r>
          </w:p>
        </w:tc>
        <w:tc>
          <w:tcPr>
            <w:tcW w:w="670" w:type="dxa"/>
            <w:tcBorders>
              <w:top w:val="nil"/>
              <w:left w:val="single" w:color="000000" w:sz="4" w:space="0"/>
              <w:bottom w:val="nil"/>
              <w:right w:val="single" w:color="000000" w:sz="4" w:space="0"/>
            </w:tcBorders>
            <w:shd w:val="clear" w:color="auto" w:fill="auto"/>
            <w:vAlign w:val="center"/>
          </w:tcPr>
          <w:p w14:paraId="24C9B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761" w:type="dxa"/>
            <w:tcBorders>
              <w:top w:val="nil"/>
              <w:left w:val="single" w:color="000000" w:sz="4" w:space="0"/>
              <w:bottom w:val="nil"/>
              <w:right w:val="single" w:color="000000" w:sz="4" w:space="0"/>
            </w:tcBorders>
            <w:shd w:val="clear" w:color="auto" w:fill="auto"/>
            <w:vAlign w:val="center"/>
          </w:tcPr>
          <w:p w14:paraId="78F7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 </w:t>
            </w:r>
          </w:p>
        </w:tc>
        <w:tc>
          <w:tcPr>
            <w:tcW w:w="670" w:type="dxa"/>
            <w:tcBorders>
              <w:top w:val="nil"/>
              <w:left w:val="single" w:color="000000" w:sz="4" w:space="0"/>
              <w:bottom w:val="nil"/>
              <w:right w:val="single" w:color="000000" w:sz="4" w:space="0"/>
            </w:tcBorders>
            <w:shd w:val="clear" w:color="auto" w:fill="auto"/>
            <w:vAlign w:val="center"/>
          </w:tcPr>
          <w:p w14:paraId="7E3B5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1142</w:t>
            </w:r>
          </w:p>
        </w:tc>
        <w:tc>
          <w:tcPr>
            <w:tcW w:w="761" w:type="dxa"/>
            <w:tcBorders>
              <w:top w:val="nil"/>
              <w:left w:val="single" w:color="000000" w:sz="4" w:space="0"/>
              <w:bottom w:val="nil"/>
              <w:right w:val="single" w:color="000000" w:sz="4" w:space="0"/>
            </w:tcBorders>
            <w:shd w:val="clear" w:color="auto" w:fill="auto"/>
            <w:vAlign w:val="center"/>
          </w:tcPr>
          <w:p w14:paraId="0D12A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 </w:t>
            </w:r>
          </w:p>
        </w:tc>
        <w:tc>
          <w:tcPr>
            <w:tcW w:w="671" w:type="dxa"/>
            <w:tcBorders>
              <w:top w:val="nil"/>
              <w:left w:val="single" w:color="000000" w:sz="4" w:space="0"/>
              <w:bottom w:val="nil"/>
              <w:right w:val="single" w:color="000000" w:sz="4" w:space="0"/>
            </w:tcBorders>
            <w:shd w:val="clear" w:color="auto" w:fill="auto"/>
            <w:vAlign w:val="center"/>
          </w:tcPr>
          <w:p w14:paraId="5EA0E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38.76 </w:t>
            </w:r>
          </w:p>
        </w:tc>
        <w:tc>
          <w:tcPr>
            <w:tcW w:w="661" w:type="dxa"/>
            <w:tcBorders>
              <w:top w:val="nil"/>
              <w:left w:val="single" w:color="000000" w:sz="4" w:space="0"/>
              <w:bottom w:val="nil"/>
              <w:right w:val="single" w:color="000000" w:sz="4" w:space="0"/>
            </w:tcBorders>
            <w:shd w:val="clear" w:color="auto" w:fill="auto"/>
            <w:vAlign w:val="center"/>
          </w:tcPr>
          <w:p w14:paraId="7EA4C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70" w:type="dxa"/>
            <w:tcBorders>
              <w:top w:val="nil"/>
              <w:left w:val="single" w:color="000000" w:sz="4" w:space="0"/>
              <w:bottom w:val="nil"/>
              <w:right w:val="single" w:color="000000" w:sz="4" w:space="0"/>
            </w:tcBorders>
            <w:shd w:val="clear" w:color="auto" w:fill="auto"/>
            <w:noWrap/>
            <w:vAlign w:val="center"/>
          </w:tcPr>
          <w:p w14:paraId="10A3C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w:t>
            </w:r>
          </w:p>
        </w:tc>
        <w:tc>
          <w:tcPr>
            <w:tcW w:w="761" w:type="dxa"/>
            <w:tcBorders>
              <w:top w:val="nil"/>
              <w:left w:val="single" w:color="000000" w:sz="4" w:space="0"/>
              <w:bottom w:val="nil"/>
              <w:right w:val="single" w:color="000000" w:sz="4" w:space="0"/>
            </w:tcBorders>
            <w:shd w:val="clear" w:color="auto" w:fill="auto"/>
            <w:vAlign w:val="center"/>
          </w:tcPr>
          <w:p w14:paraId="39E16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1.74 </w:t>
            </w:r>
          </w:p>
        </w:tc>
      </w:tr>
      <w:tr w14:paraId="1420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2C109FF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利息收入</w:t>
            </w:r>
          </w:p>
        </w:tc>
        <w:tc>
          <w:tcPr>
            <w:tcW w:w="670" w:type="dxa"/>
            <w:tcBorders>
              <w:top w:val="nil"/>
              <w:left w:val="single" w:color="000000" w:sz="4" w:space="0"/>
              <w:bottom w:val="nil"/>
              <w:right w:val="single" w:color="000000" w:sz="4" w:space="0"/>
            </w:tcBorders>
            <w:shd w:val="clear" w:color="auto" w:fill="auto"/>
            <w:vAlign w:val="center"/>
          </w:tcPr>
          <w:p w14:paraId="74B3D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761" w:type="dxa"/>
            <w:tcBorders>
              <w:top w:val="nil"/>
              <w:left w:val="single" w:color="000000" w:sz="4" w:space="0"/>
              <w:bottom w:val="nil"/>
              <w:right w:val="single" w:color="000000" w:sz="4" w:space="0"/>
            </w:tcBorders>
            <w:shd w:val="clear" w:color="auto" w:fill="auto"/>
            <w:vAlign w:val="center"/>
          </w:tcPr>
          <w:p w14:paraId="4F154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0.28 </w:t>
            </w:r>
          </w:p>
        </w:tc>
        <w:tc>
          <w:tcPr>
            <w:tcW w:w="670" w:type="dxa"/>
            <w:tcBorders>
              <w:top w:val="nil"/>
              <w:left w:val="single" w:color="000000" w:sz="4" w:space="0"/>
              <w:bottom w:val="nil"/>
              <w:right w:val="single" w:color="000000" w:sz="4" w:space="0"/>
            </w:tcBorders>
            <w:shd w:val="clear" w:color="auto" w:fill="auto"/>
            <w:vAlign w:val="center"/>
          </w:tcPr>
          <w:p w14:paraId="1339F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761" w:type="dxa"/>
            <w:tcBorders>
              <w:top w:val="nil"/>
              <w:left w:val="single" w:color="000000" w:sz="4" w:space="0"/>
              <w:bottom w:val="nil"/>
              <w:right w:val="single" w:color="000000" w:sz="4" w:space="0"/>
            </w:tcBorders>
            <w:shd w:val="clear" w:color="auto" w:fill="auto"/>
            <w:vAlign w:val="center"/>
          </w:tcPr>
          <w:p w14:paraId="74CA9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671" w:type="dxa"/>
            <w:tcBorders>
              <w:top w:val="nil"/>
              <w:left w:val="single" w:color="000000" w:sz="4" w:space="0"/>
              <w:bottom w:val="nil"/>
              <w:right w:val="single" w:color="000000" w:sz="4" w:space="0"/>
            </w:tcBorders>
            <w:shd w:val="clear" w:color="auto" w:fill="auto"/>
            <w:vAlign w:val="center"/>
          </w:tcPr>
          <w:p w14:paraId="67C46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-22.84 </w:t>
            </w:r>
          </w:p>
        </w:tc>
        <w:tc>
          <w:tcPr>
            <w:tcW w:w="661" w:type="dxa"/>
            <w:tcBorders>
              <w:top w:val="nil"/>
              <w:left w:val="single" w:color="000000" w:sz="4" w:space="0"/>
              <w:bottom w:val="nil"/>
              <w:right w:val="single" w:color="000000" w:sz="4" w:space="0"/>
            </w:tcBorders>
            <w:shd w:val="clear" w:color="auto" w:fill="auto"/>
            <w:vAlign w:val="center"/>
          </w:tcPr>
          <w:p w14:paraId="17F89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674A2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761" w:type="dxa"/>
            <w:tcBorders>
              <w:top w:val="nil"/>
              <w:left w:val="single" w:color="000000" w:sz="4" w:space="0"/>
              <w:bottom w:val="nil"/>
              <w:right w:val="single" w:color="000000" w:sz="4" w:space="0"/>
            </w:tcBorders>
            <w:shd w:val="clear" w:color="auto" w:fill="auto"/>
            <w:vAlign w:val="center"/>
          </w:tcPr>
          <w:p w14:paraId="6BCB6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r>
      <w:tr w14:paraId="7BE8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40DD470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财政补贴收入</w:t>
            </w:r>
          </w:p>
        </w:tc>
        <w:tc>
          <w:tcPr>
            <w:tcW w:w="670" w:type="dxa"/>
            <w:tcBorders>
              <w:top w:val="nil"/>
              <w:left w:val="single" w:color="000000" w:sz="4" w:space="0"/>
              <w:bottom w:val="nil"/>
              <w:right w:val="single" w:color="000000" w:sz="4" w:space="0"/>
            </w:tcBorders>
            <w:shd w:val="clear" w:color="auto" w:fill="auto"/>
            <w:vAlign w:val="center"/>
          </w:tcPr>
          <w:p w14:paraId="2D1EF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2189</w:t>
            </w:r>
          </w:p>
        </w:tc>
        <w:tc>
          <w:tcPr>
            <w:tcW w:w="761" w:type="dxa"/>
            <w:tcBorders>
              <w:top w:val="nil"/>
              <w:left w:val="single" w:color="000000" w:sz="4" w:space="0"/>
              <w:bottom w:val="nil"/>
              <w:right w:val="single" w:color="000000" w:sz="4" w:space="0"/>
            </w:tcBorders>
            <w:shd w:val="clear" w:color="auto" w:fill="auto"/>
            <w:vAlign w:val="center"/>
          </w:tcPr>
          <w:p w14:paraId="2E53C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 </w:t>
            </w:r>
          </w:p>
        </w:tc>
        <w:tc>
          <w:tcPr>
            <w:tcW w:w="670" w:type="dxa"/>
            <w:tcBorders>
              <w:top w:val="nil"/>
              <w:left w:val="single" w:color="000000" w:sz="4" w:space="0"/>
              <w:bottom w:val="nil"/>
              <w:right w:val="single" w:color="000000" w:sz="4" w:space="0"/>
            </w:tcBorders>
            <w:shd w:val="clear" w:color="auto" w:fill="auto"/>
            <w:vAlign w:val="center"/>
          </w:tcPr>
          <w:p w14:paraId="6279D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2737</w:t>
            </w:r>
          </w:p>
        </w:tc>
        <w:tc>
          <w:tcPr>
            <w:tcW w:w="761" w:type="dxa"/>
            <w:tcBorders>
              <w:top w:val="nil"/>
              <w:left w:val="single" w:color="000000" w:sz="4" w:space="0"/>
              <w:bottom w:val="nil"/>
              <w:right w:val="single" w:color="000000" w:sz="4" w:space="0"/>
            </w:tcBorders>
            <w:shd w:val="clear" w:color="auto" w:fill="auto"/>
            <w:vAlign w:val="center"/>
          </w:tcPr>
          <w:p w14:paraId="57A8C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 </w:t>
            </w:r>
          </w:p>
        </w:tc>
        <w:tc>
          <w:tcPr>
            <w:tcW w:w="671" w:type="dxa"/>
            <w:tcBorders>
              <w:top w:val="nil"/>
              <w:left w:val="single" w:color="000000" w:sz="4" w:space="0"/>
              <w:bottom w:val="nil"/>
              <w:right w:val="single" w:color="000000" w:sz="4" w:space="0"/>
            </w:tcBorders>
            <w:shd w:val="clear" w:color="auto" w:fill="auto"/>
            <w:vAlign w:val="center"/>
          </w:tcPr>
          <w:p w14:paraId="79F63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25.03 </w:t>
            </w:r>
          </w:p>
        </w:tc>
        <w:tc>
          <w:tcPr>
            <w:tcW w:w="661" w:type="dxa"/>
            <w:tcBorders>
              <w:top w:val="nil"/>
              <w:left w:val="single" w:color="000000" w:sz="4" w:space="0"/>
              <w:bottom w:val="nil"/>
              <w:right w:val="single" w:color="000000" w:sz="4" w:space="0"/>
            </w:tcBorders>
            <w:shd w:val="clear" w:color="auto" w:fill="auto"/>
            <w:vAlign w:val="center"/>
          </w:tcPr>
          <w:p w14:paraId="36B1F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70" w:type="dxa"/>
            <w:tcBorders>
              <w:top w:val="nil"/>
              <w:left w:val="single" w:color="000000" w:sz="4" w:space="0"/>
              <w:bottom w:val="nil"/>
              <w:right w:val="single" w:color="000000" w:sz="4" w:space="0"/>
            </w:tcBorders>
            <w:shd w:val="clear" w:color="auto" w:fill="auto"/>
            <w:noWrap/>
            <w:vAlign w:val="center"/>
          </w:tcPr>
          <w:p w14:paraId="1C3EC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2791</w:t>
            </w:r>
          </w:p>
        </w:tc>
        <w:tc>
          <w:tcPr>
            <w:tcW w:w="761" w:type="dxa"/>
            <w:tcBorders>
              <w:top w:val="nil"/>
              <w:left w:val="single" w:color="000000" w:sz="4" w:space="0"/>
              <w:bottom w:val="nil"/>
              <w:right w:val="single" w:color="000000" w:sz="4" w:space="0"/>
            </w:tcBorders>
            <w:shd w:val="clear" w:color="auto" w:fill="auto"/>
            <w:vAlign w:val="center"/>
          </w:tcPr>
          <w:p w14:paraId="4ED0E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3.99 </w:t>
            </w:r>
          </w:p>
        </w:tc>
      </w:tr>
      <w:tr w14:paraId="0B05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2A5C6B6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委托投资收益</w:t>
            </w:r>
          </w:p>
        </w:tc>
        <w:tc>
          <w:tcPr>
            <w:tcW w:w="670" w:type="dxa"/>
            <w:tcBorders>
              <w:top w:val="nil"/>
              <w:left w:val="single" w:color="000000" w:sz="4" w:space="0"/>
              <w:bottom w:val="nil"/>
              <w:right w:val="single" w:color="000000" w:sz="4" w:space="0"/>
            </w:tcBorders>
            <w:shd w:val="clear" w:color="auto" w:fill="auto"/>
            <w:vAlign w:val="center"/>
          </w:tcPr>
          <w:p w14:paraId="395A6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761" w:type="dxa"/>
            <w:tcBorders>
              <w:top w:val="nil"/>
              <w:left w:val="single" w:color="000000" w:sz="4" w:space="0"/>
              <w:bottom w:val="nil"/>
              <w:right w:val="single" w:color="000000" w:sz="4" w:space="0"/>
            </w:tcBorders>
            <w:shd w:val="clear" w:color="auto" w:fill="auto"/>
            <w:vAlign w:val="center"/>
          </w:tcPr>
          <w:p w14:paraId="2671F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0.98 </w:t>
            </w:r>
          </w:p>
        </w:tc>
        <w:tc>
          <w:tcPr>
            <w:tcW w:w="670" w:type="dxa"/>
            <w:tcBorders>
              <w:top w:val="nil"/>
              <w:left w:val="single" w:color="000000" w:sz="4" w:space="0"/>
              <w:bottom w:val="nil"/>
              <w:right w:val="single" w:color="000000" w:sz="4" w:space="0"/>
            </w:tcBorders>
            <w:shd w:val="clear" w:color="auto" w:fill="auto"/>
            <w:vAlign w:val="center"/>
          </w:tcPr>
          <w:p w14:paraId="35ED9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761" w:type="dxa"/>
            <w:tcBorders>
              <w:top w:val="nil"/>
              <w:left w:val="single" w:color="000000" w:sz="4" w:space="0"/>
              <w:bottom w:val="nil"/>
              <w:right w:val="single" w:color="000000" w:sz="4" w:space="0"/>
            </w:tcBorders>
            <w:shd w:val="clear" w:color="auto" w:fill="auto"/>
            <w:vAlign w:val="center"/>
          </w:tcPr>
          <w:p w14:paraId="40C15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0.91 </w:t>
            </w:r>
          </w:p>
        </w:tc>
        <w:tc>
          <w:tcPr>
            <w:tcW w:w="671" w:type="dxa"/>
            <w:tcBorders>
              <w:top w:val="nil"/>
              <w:left w:val="single" w:color="000000" w:sz="4" w:space="0"/>
              <w:bottom w:val="nil"/>
              <w:right w:val="single" w:color="000000" w:sz="4" w:space="0"/>
            </w:tcBorders>
            <w:shd w:val="clear" w:color="auto" w:fill="auto"/>
            <w:vAlign w:val="center"/>
          </w:tcPr>
          <w:p w14:paraId="77504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-6.99 </w:t>
            </w:r>
          </w:p>
        </w:tc>
        <w:tc>
          <w:tcPr>
            <w:tcW w:w="661" w:type="dxa"/>
            <w:tcBorders>
              <w:top w:val="nil"/>
              <w:left w:val="single" w:color="000000" w:sz="4" w:space="0"/>
              <w:bottom w:val="nil"/>
              <w:right w:val="single" w:color="000000" w:sz="4" w:space="0"/>
            </w:tcBorders>
            <w:shd w:val="clear" w:color="auto" w:fill="auto"/>
            <w:vAlign w:val="center"/>
          </w:tcPr>
          <w:p w14:paraId="42258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65095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761" w:type="dxa"/>
            <w:tcBorders>
              <w:top w:val="nil"/>
              <w:left w:val="single" w:color="000000" w:sz="4" w:space="0"/>
              <w:bottom w:val="nil"/>
              <w:right w:val="single" w:color="000000" w:sz="4" w:space="0"/>
            </w:tcBorders>
            <w:shd w:val="clear" w:color="auto" w:fill="auto"/>
            <w:vAlign w:val="center"/>
          </w:tcPr>
          <w:p w14:paraId="24D55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0.91 </w:t>
            </w:r>
          </w:p>
        </w:tc>
      </w:tr>
      <w:tr w14:paraId="7A09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nil"/>
              <w:right w:val="single" w:color="000000" w:sz="4" w:space="0"/>
            </w:tcBorders>
            <w:shd w:val="clear" w:color="auto" w:fill="auto"/>
            <w:vAlign w:val="center"/>
          </w:tcPr>
          <w:p w14:paraId="1C97664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670" w:type="dxa"/>
            <w:tcBorders>
              <w:top w:val="nil"/>
              <w:left w:val="single" w:color="000000" w:sz="4" w:space="0"/>
              <w:bottom w:val="nil"/>
              <w:right w:val="single" w:color="000000" w:sz="4" w:space="0"/>
            </w:tcBorders>
            <w:shd w:val="clear" w:color="auto" w:fill="auto"/>
            <w:vAlign w:val="center"/>
          </w:tcPr>
          <w:p w14:paraId="5B00C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761" w:type="dxa"/>
            <w:tcBorders>
              <w:top w:val="nil"/>
              <w:left w:val="single" w:color="000000" w:sz="4" w:space="0"/>
              <w:bottom w:val="nil"/>
              <w:right w:val="single" w:color="000000" w:sz="4" w:space="0"/>
            </w:tcBorders>
            <w:shd w:val="clear" w:color="auto" w:fill="auto"/>
            <w:vAlign w:val="center"/>
          </w:tcPr>
          <w:p w14:paraId="4FD32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 </w:t>
            </w:r>
          </w:p>
        </w:tc>
        <w:tc>
          <w:tcPr>
            <w:tcW w:w="670" w:type="dxa"/>
            <w:tcBorders>
              <w:top w:val="nil"/>
              <w:left w:val="single" w:color="000000" w:sz="4" w:space="0"/>
              <w:bottom w:val="nil"/>
              <w:right w:val="single" w:color="000000" w:sz="4" w:space="0"/>
            </w:tcBorders>
            <w:shd w:val="clear" w:color="auto" w:fill="auto"/>
            <w:vAlign w:val="center"/>
          </w:tcPr>
          <w:p w14:paraId="5DA25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1" w:type="dxa"/>
            <w:tcBorders>
              <w:top w:val="nil"/>
              <w:left w:val="single" w:color="000000" w:sz="4" w:space="0"/>
              <w:bottom w:val="nil"/>
              <w:right w:val="single" w:color="000000" w:sz="4" w:space="0"/>
            </w:tcBorders>
            <w:shd w:val="clear" w:color="auto" w:fill="auto"/>
            <w:vAlign w:val="center"/>
          </w:tcPr>
          <w:p w14:paraId="69AAA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671" w:type="dxa"/>
            <w:tcBorders>
              <w:top w:val="nil"/>
              <w:left w:val="single" w:color="000000" w:sz="4" w:space="0"/>
              <w:bottom w:val="nil"/>
              <w:right w:val="single" w:color="000000" w:sz="4" w:space="0"/>
            </w:tcBorders>
            <w:shd w:val="clear" w:color="auto" w:fill="auto"/>
            <w:vAlign w:val="center"/>
          </w:tcPr>
          <w:p w14:paraId="30B32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-99.84 </w:t>
            </w:r>
          </w:p>
        </w:tc>
        <w:tc>
          <w:tcPr>
            <w:tcW w:w="661" w:type="dxa"/>
            <w:tcBorders>
              <w:top w:val="nil"/>
              <w:left w:val="single" w:color="000000" w:sz="4" w:space="0"/>
              <w:bottom w:val="nil"/>
              <w:right w:val="single" w:color="000000" w:sz="4" w:space="0"/>
            </w:tcBorders>
            <w:shd w:val="clear" w:color="auto" w:fill="auto"/>
            <w:vAlign w:val="center"/>
          </w:tcPr>
          <w:p w14:paraId="7FF25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nil"/>
              <w:right w:val="single" w:color="000000" w:sz="4" w:space="0"/>
            </w:tcBorders>
            <w:shd w:val="clear" w:color="auto" w:fill="auto"/>
            <w:noWrap/>
            <w:vAlign w:val="center"/>
          </w:tcPr>
          <w:p w14:paraId="13E85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1" w:type="dxa"/>
            <w:tcBorders>
              <w:top w:val="nil"/>
              <w:left w:val="single" w:color="000000" w:sz="4" w:space="0"/>
              <w:bottom w:val="nil"/>
              <w:right w:val="single" w:color="000000" w:sz="4" w:space="0"/>
            </w:tcBorders>
            <w:shd w:val="clear" w:color="auto" w:fill="auto"/>
            <w:vAlign w:val="center"/>
          </w:tcPr>
          <w:p w14:paraId="077D5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r>
      <w:tr w14:paraId="6E31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3255" w:type="dxa"/>
            <w:tcBorders>
              <w:top w:val="nil"/>
              <w:left w:val="single" w:color="000000" w:sz="4" w:space="0"/>
              <w:bottom w:val="single" w:color="000000" w:sz="4" w:space="0"/>
              <w:right w:val="single" w:color="000000" w:sz="4" w:space="0"/>
            </w:tcBorders>
            <w:shd w:val="clear" w:color="auto" w:fill="auto"/>
            <w:vAlign w:val="center"/>
          </w:tcPr>
          <w:p w14:paraId="6DFA76A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转移收入</w:t>
            </w:r>
          </w:p>
        </w:tc>
        <w:tc>
          <w:tcPr>
            <w:tcW w:w="670" w:type="dxa"/>
            <w:tcBorders>
              <w:top w:val="nil"/>
              <w:left w:val="single" w:color="000000" w:sz="4" w:space="0"/>
              <w:bottom w:val="single" w:color="000000" w:sz="4" w:space="0"/>
              <w:right w:val="single" w:color="000000" w:sz="4" w:space="0"/>
            </w:tcBorders>
            <w:shd w:val="clear" w:color="auto" w:fill="auto"/>
            <w:vAlign w:val="center"/>
          </w:tcPr>
          <w:p w14:paraId="6ED38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69F46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0.12 </w:t>
            </w:r>
          </w:p>
        </w:tc>
        <w:tc>
          <w:tcPr>
            <w:tcW w:w="670" w:type="dxa"/>
            <w:tcBorders>
              <w:top w:val="nil"/>
              <w:left w:val="single" w:color="000000" w:sz="4" w:space="0"/>
              <w:bottom w:val="single" w:color="000000" w:sz="4" w:space="0"/>
              <w:right w:val="single" w:color="000000" w:sz="4" w:space="0"/>
            </w:tcBorders>
            <w:shd w:val="clear" w:color="auto" w:fill="auto"/>
            <w:vAlign w:val="center"/>
          </w:tcPr>
          <w:p w14:paraId="0F47F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088DA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0.11 </w:t>
            </w:r>
          </w:p>
        </w:tc>
        <w:tc>
          <w:tcPr>
            <w:tcW w:w="671" w:type="dxa"/>
            <w:tcBorders>
              <w:top w:val="nil"/>
              <w:left w:val="single" w:color="000000" w:sz="4" w:space="0"/>
              <w:bottom w:val="single" w:color="000000" w:sz="4" w:space="0"/>
              <w:right w:val="single" w:color="000000" w:sz="4" w:space="0"/>
            </w:tcBorders>
            <w:shd w:val="clear" w:color="auto" w:fill="auto"/>
            <w:vAlign w:val="center"/>
          </w:tcPr>
          <w:p w14:paraId="51C30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-8.24 </w:t>
            </w:r>
          </w:p>
        </w:tc>
        <w:tc>
          <w:tcPr>
            <w:tcW w:w="661" w:type="dxa"/>
            <w:tcBorders>
              <w:top w:val="nil"/>
              <w:left w:val="single" w:color="000000" w:sz="4" w:space="0"/>
              <w:bottom w:val="single" w:color="000000" w:sz="4" w:space="0"/>
              <w:right w:val="single" w:color="000000" w:sz="4" w:space="0"/>
            </w:tcBorders>
            <w:shd w:val="clear" w:color="auto" w:fill="auto"/>
            <w:vAlign w:val="center"/>
          </w:tcPr>
          <w:p w14:paraId="4AA49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70" w:type="dxa"/>
            <w:tcBorders>
              <w:top w:val="nil"/>
              <w:left w:val="single" w:color="000000" w:sz="4" w:space="0"/>
              <w:bottom w:val="single" w:color="000000" w:sz="4" w:space="0"/>
              <w:right w:val="single" w:color="000000" w:sz="4" w:space="0"/>
            </w:tcBorders>
            <w:shd w:val="clear" w:color="auto" w:fill="auto"/>
            <w:noWrap/>
            <w:vAlign w:val="center"/>
          </w:tcPr>
          <w:p w14:paraId="24B16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61" w:type="dxa"/>
            <w:tcBorders>
              <w:top w:val="nil"/>
              <w:left w:val="single" w:color="000000" w:sz="4" w:space="0"/>
              <w:bottom w:val="single" w:color="000000" w:sz="4" w:space="0"/>
              <w:right w:val="single" w:color="000000" w:sz="4" w:space="0"/>
            </w:tcBorders>
            <w:shd w:val="clear" w:color="auto" w:fill="auto"/>
            <w:vAlign w:val="center"/>
          </w:tcPr>
          <w:p w14:paraId="50110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0.11 </w:t>
            </w:r>
          </w:p>
        </w:tc>
      </w:tr>
      <w:tr w14:paraId="30FD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single" w:color="000000" w:sz="4" w:space="0"/>
              <w:left w:val="single" w:color="000000" w:sz="4" w:space="0"/>
              <w:bottom w:val="nil"/>
              <w:right w:val="single" w:color="000000" w:sz="4" w:space="0"/>
            </w:tcBorders>
            <w:shd w:val="clear" w:color="auto" w:fill="auto"/>
            <w:vAlign w:val="center"/>
          </w:tcPr>
          <w:p w14:paraId="3AD9AC1D">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四、职工基本医疗保险基金收入</w:t>
            </w:r>
          </w:p>
        </w:tc>
        <w:tc>
          <w:tcPr>
            <w:tcW w:w="670" w:type="dxa"/>
            <w:tcBorders>
              <w:top w:val="single" w:color="000000" w:sz="4" w:space="0"/>
              <w:left w:val="single" w:color="000000" w:sz="4" w:space="0"/>
              <w:bottom w:val="nil"/>
              <w:right w:val="single" w:color="000000" w:sz="4" w:space="0"/>
            </w:tcBorders>
            <w:shd w:val="clear" w:color="auto" w:fill="auto"/>
            <w:vAlign w:val="center"/>
          </w:tcPr>
          <w:p w14:paraId="52B40CC0">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14:paraId="3C0842E9">
            <w:pPr>
              <w:jc w:val="center"/>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nil"/>
              <w:right w:val="single" w:color="000000" w:sz="4" w:space="0"/>
            </w:tcBorders>
            <w:shd w:val="clear" w:color="auto" w:fill="auto"/>
            <w:noWrap/>
            <w:vAlign w:val="bottom"/>
          </w:tcPr>
          <w:p w14:paraId="32CC889D">
            <w:pP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nil"/>
              <w:right w:val="single" w:color="000000" w:sz="4" w:space="0"/>
            </w:tcBorders>
            <w:shd w:val="clear" w:color="auto" w:fill="auto"/>
            <w:noWrap/>
            <w:vAlign w:val="bottom"/>
          </w:tcPr>
          <w:p w14:paraId="71DB1D0C">
            <w:pPr>
              <w:rPr>
                <w:rFonts w:hint="eastAsia" w:ascii="宋体" w:hAnsi="宋体" w:eastAsia="宋体" w:cs="宋体"/>
                <w:i w:val="0"/>
                <w:iCs w:val="0"/>
                <w:color w:val="000000"/>
                <w:sz w:val="18"/>
                <w:szCs w:val="18"/>
                <w:u w:val="none"/>
              </w:rPr>
            </w:pPr>
          </w:p>
        </w:tc>
        <w:tc>
          <w:tcPr>
            <w:tcW w:w="671" w:type="dxa"/>
            <w:tcBorders>
              <w:top w:val="single" w:color="000000" w:sz="4" w:space="0"/>
              <w:left w:val="single" w:color="000000" w:sz="4" w:space="0"/>
              <w:bottom w:val="nil"/>
              <w:right w:val="single" w:color="000000" w:sz="4" w:space="0"/>
            </w:tcBorders>
            <w:shd w:val="clear" w:color="auto" w:fill="auto"/>
            <w:vAlign w:val="center"/>
          </w:tcPr>
          <w:p w14:paraId="10A47F1B">
            <w:pPr>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nil"/>
              <w:right w:val="single" w:color="000000" w:sz="4" w:space="0"/>
            </w:tcBorders>
            <w:shd w:val="clear" w:color="auto" w:fill="auto"/>
            <w:vAlign w:val="center"/>
          </w:tcPr>
          <w:p w14:paraId="09B87D2C">
            <w:pPr>
              <w:jc w:val="center"/>
              <w:rPr>
                <w:rFonts w:hint="eastAsia" w:ascii="宋体" w:hAnsi="宋体" w:eastAsia="宋体" w:cs="宋体"/>
                <w:b/>
                <w:bCs/>
                <w:i w:val="0"/>
                <w:iCs w:val="0"/>
                <w:color w:val="000000"/>
                <w:sz w:val="18"/>
                <w:szCs w:val="18"/>
                <w:u w:val="none"/>
              </w:rPr>
            </w:pPr>
          </w:p>
        </w:tc>
        <w:tc>
          <w:tcPr>
            <w:tcW w:w="670" w:type="dxa"/>
            <w:tcBorders>
              <w:top w:val="single" w:color="000000" w:sz="4" w:space="0"/>
              <w:left w:val="single" w:color="000000" w:sz="4" w:space="0"/>
              <w:bottom w:val="nil"/>
              <w:right w:val="single" w:color="000000" w:sz="4" w:space="0"/>
            </w:tcBorders>
            <w:shd w:val="clear" w:color="auto" w:fill="auto"/>
            <w:noWrap/>
            <w:vAlign w:val="center"/>
          </w:tcPr>
          <w:p w14:paraId="15D54474">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14:paraId="29361F9C">
            <w:pPr>
              <w:jc w:val="center"/>
              <w:rPr>
                <w:rFonts w:hint="eastAsia" w:ascii="宋体" w:hAnsi="宋体" w:eastAsia="宋体" w:cs="宋体"/>
                <w:b/>
                <w:bCs/>
                <w:i w:val="0"/>
                <w:iCs w:val="0"/>
                <w:color w:val="000000"/>
                <w:sz w:val="18"/>
                <w:szCs w:val="18"/>
                <w:u w:val="none"/>
              </w:rPr>
            </w:pPr>
          </w:p>
        </w:tc>
      </w:tr>
      <w:tr w14:paraId="00F6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081534E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其中:社会保险费收入</w:t>
            </w:r>
          </w:p>
        </w:tc>
        <w:tc>
          <w:tcPr>
            <w:tcW w:w="670" w:type="dxa"/>
            <w:tcBorders>
              <w:top w:val="nil"/>
              <w:left w:val="single" w:color="000000" w:sz="4" w:space="0"/>
              <w:bottom w:val="nil"/>
              <w:right w:val="single" w:color="000000" w:sz="4" w:space="0"/>
            </w:tcBorders>
            <w:shd w:val="clear" w:color="auto" w:fill="auto"/>
            <w:vAlign w:val="center"/>
          </w:tcPr>
          <w:p w14:paraId="7CD2622F">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5166746">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60252A17">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2000B79">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08A0E3E1">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4C34CC24">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2BC5A6B8">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76613ED">
            <w:pPr>
              <w:jc w:val="center"/>
              <w:rPr>
                <w:rFonts w:hint="eastAsia" w:ascii="宋体" w:hAnsi="宋体" w:eastAsia="宋体" w:cs="宋体"/>
                <w:b/>
                <w:bCs/>
                <w:i w:val="0"/>
                <w:iCs w:val="0"/>
                <w:color w:val="000000"/>
                <w:sz w:val="18"/>
                <w:szCs w:val="18"/>
                <w:u w:val="none"/>
              </w:rPr>
            </w:pPr>
          </w:p>
        </w:tc>
      </w:tr>
      <w:tr w14:paraId="1D42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63B0BA5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利息收入</w:t>
            </w:r>
          </w:p>
        </w:tc>
        <w:tc>
          <w:tcPr>
            <w:tcW w:w="670" w:type="dxa"/>
            <w:tcBorders>
              <w:top w:val="nil"/>
              <w:left w:val="single" w:color="000000" w:sz="4" w:space="0"/>
              <w:bottom w:val="nil"/>
              <w:right w:val="single" w:color="000000" w:sz="4" w:space="0"/>
            </w:tcBorders>
            <w:shd w:val="clear" w:color="auto" w:fill="auto"/>
            <w:vAlign w:val="center"/>
          </w:tcPr>
          <w:p w14:paraId="0F3DD6CD">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6F533396">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3C450F29">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2612DA7">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7642E209">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42A4CC92">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15AD34E1">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0A8FE297">
            <w:pPr>
              <w:jc w:val="center"/>
              <w:rPr>
                <w:rFonts w:hint="eastAsia" w:ascii="宋体" w:hAnsi="宋体" w:eastAsia="宋体" w:cs="宋体"/>
                <w:b/>
                <w:bCs/>
                <w:i w:val="0"/>
                <w:iCs w:val="0"/>
                <w:color w:val="000000"/>
                <w:sz w:val="18"/>
                <w:szCs w:val="18"/>
                <w:u w:val="none"/>
              </w:rPr>
            </w:pPr>
          </w:p>
        </w:tc>
      </w:tr>
      <w:tr w14:paraId="5945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1813E2A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财政补贴收入</w:t>
            </w:r>
          </w:p>
        </w:tc>
        <w:tc>
          <w:tcPr>
            <w:tcW w:w="670" w:type="dxa"/>
            <w:tcBorders>
              <w:top w:val="nil"/>
              <w:left w:val="single" w:color="000000" w:sz="4" w:space="0"/>
              <w:bottom w:val="nil"/>
              <w:right w:val="single" w:color="000000" w:sz="4" w:space="0"/>
            </w:tcBorders>
            <w:shd w:val="clear" w:color="auto" w:fill="auto"/>
            <w:vAlign w:val="center"/>
          </w:tcPr>
          <w:p w14:paraId="6308744B">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6D4C83C">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50B07045">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230B0CC">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15042D78">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2D23E08F">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0276F294">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6DDA7F16">
            <w:pPr>
              <w:jc w:val="center"/>
              <w:rPr>
                <w:rFonts w:hint="eastAsia" w:ascii="宋体" w:hAnsi="宋体" w:eastAsia="宋体" w:cs="宋体"/>
                <w:b/>
                <w:bCs/>
                <w:i w:val="0"/>
                <w:iCs w:val="0"/>
                <w:color w:val="000000"/>
                <w:sz w:val="18"/>
                <w:szCs w:val="18"/>
                <w:u w:val="none"/>
              </w:rPr>
            </w:pPr>
          </w:p>
        </w:tc>
      </w:tr>
      <w:tr w14:paraId="46A1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1EB5F5A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670" w:type="dxa"/>
            <w:tcBorders>
              <w:top w:val="nil"/>
              <w:left w:val="single" w:color="000000" w:sz="4" w:space="0"/>
              <w:bottom w:val="nil"/>
              <w:right w:val="single" w:color="000000" w:sz="4" w:space="0"/>
            </w:tcBorders>
            <w:shd w:val="clear" w:color="auto" w:fill="auto"/>
            <w:vAlign w:val="center"/>
          </w:tcPr>
          <w:p w14:paraId="2FFF1747">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480F6D30">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7E2D482C">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3B51A158">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050A385A">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5C44841A">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054099D9">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C7FFCDE">
            <w:pPr>
              <w:jc w:val="center"/>
              <w:rPr>
                <w:rFonts w:hint="eastAsia" w:ascii="宋体" w:hAnsi="宋体" w:eastAsia="宋体" w:cs="宋体"/>
                <w:b/>
                <w:bCs/>
                <w:i w:val="0"/>
                <w:iCs w:val="0"/>
                <w:color w:val="000000"/>
                <w:sz w:val="18"/>
                <w:szCs w:val="18"/>
                <w:u w:val="none"/>
              </w:rPr>
            </w:pPr>
          </w:p>
        </w:tc>
      </w:tr>
      <w:tr w14:paraId="2385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535A794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转移收入</w:t>
            </w:r>
          </w:p>
        </w:tc>
        <w:tc>
          <w:tcPr>
            <w:tcW w:w="670" w:type="dxa"/>
            <w:tcBorders>
              <w:top w:val="nil"/>
              <w:left w:val="single" w:color="000000" w:sz="4" w:space="0"/>
              <w:bottom w:val="nil"/>
              <w:right w:val="single" w:color="000000" w:sz="4" w:space="0"/>
            </w:tcBorders>
            <w:shd w:val="clear" w:color="auto" w:fill="auto"/>
            <w:vAlign w:val="center"/>
          </w:tcPr>
          <w:p w14:paraId="49861EF1">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3231BCB3">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433A362E">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067E0B30">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5C303523">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646CBCE2">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5195C6F4">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1AE669FF">
            <w:pPr>
              <w:jc w:val="center"/>
              <w:rPr>
                <w:rFonts w:hint="eastAsia" w:ascii="宋体" w:hAnsi="宋体" w:eastAsia="宋体" w:cs="宋体"/>
                <w:b/>
                <w:bCs/>
                <w:i w:val="0"/>
                <w:iCs w:val="0"/>
                <w:color w:val="000000"/>
                <w:sz w:val="18"/>
                <w:szCs w:val="18"/>
                <w:u w:val="none"/>
              </w:rPr>
            </w:pPr>
          </w:p>
        </w:tc>
      </w:tr>
      <w:tr w14:paraId="524F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6D34C2D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五、居民基本医疗保险基金收入</w:t>
            </w:r>
          </w:p>
        </w:tc>
        <w:tc>
          <w:tcPr>
            <w:tcW w:w="670" w:type="dxa"/>
            <w:tcBorders>
              <w:top w:val="nil"/>
              <w:left w:val="single" w:color="000000" w:sz="4" w:space="0"/>
              <w:bottom w:val="nil"/>
              <w:right w:val="single" w:color="000000" w:sz="4" w:space="0"/>
            </w:tcBorders>
            <w:shd w:val="clear" w:color="auto" w:fill="auto"/>
            <w:vAlign w:val="center"/>
          </w:tcPr>
          <w:p w14:paraId="63F94335">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4EFEC564">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3DCA4C5D">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0BAD543">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15141407">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6680D784">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5301B905">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154E75A">
            <w:pPr>
              <w:jc w:val="center"/>
              <w:rPr>
                <w:rFonts w:hint="eastAsia" w:ascii="宋体" w:hAnsi="宋体" w:eastAsia="宋体" w:cs="宋体"/>
                <w:b/>
                <w:bCs/>
                <w:i w:val="0"/>
                <w:iCs w:val="0"/>
                <w:color w:val="000000"/>
                <w:sz w:val="18"/>
                <w:szCs w:val="18"/>
                <w:u w:val="none"/>
              </w:rPr>
            </w:pPr>
          </w:p>
        </w:tc>
      </w:tr>
      <w:tr w14:paraId="7C98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47B5C8E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其中:社会保险费收入</w:t>
            </w:r>
          </w:p>
        </w:tc>
        <w:tc>
          <w:tcPr>
            <w:tcW w:w="670" w:type="dxa"/>
            <w:tcBorders>
              <w:top w:val="nil"/>
              <w:left w:val="single" w:color="000000" w:sz="4" w:space="0"/>
              <w:bottom w:val="nil"/>
              <w:right w:val="single" w:color="000000" w:sz="4" w:space="0"/>
            </w:tcBorders>
            <w:shd w:val="clear" w:color="auto" w:fill="auto"/>
            <w:vAlign w:val="center"/>
          </w:tcPr>
          <w:p w14:paraId="03594F77">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1A0AAF33">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182D7978">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6A5540D7">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457DEC1D">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0696AEEF">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69A19983">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3FDFEF1">
            <w:pPr>
              <w:jc w:val="center"/>
              <w:rPr>
                <w:rFonts w:hint="eastAsia" w:ascii="宋体" w:hAnsi="宋体" w:eastAsia="宋体" w:cs="宋体"/>
                <w:b/>
                <w:bCs/>
                <w:i w:val="0"/>
                <w:iCs w:val="0"/>
                <w:color w:val="000000"/>
                <w:sz w:val="18"/>
                <w:szCs w:val="18"/>
                <w:u w:val="none"/>
              </w:rPr>
            </w:pPr>
          </w:p>
        </w:tc>
      </w:tr>
      <w:tr w14:paraId="3420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0A7F23B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利息收入</w:t>
            </w:r>
          </w:p>
        </w:tc>
        <w:tc>
          <w:tcPr>
            <w:tcW w:w="670" w:type="dxa"/>
            <w:tcBorders>
              <w:top w:val="nil"/>
              <w:left w:val="single" w:color="000000" w:sz="4" w:space="0"/>
              <w:bottom w:val="nil"/>
              <w:right w:val="single" w:color="000000" w:sz="4" w:space="0"/>
            </w:tcBorders>
            <w:shd w:val="clear" w:color="auto" w:fill="auto"/>
            <w:vAlign w:val="center"/>
          </w:tcPr>
          <w:p w14:paraId="468E0BB1">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E1C1A1B">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00715178">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3A5FA1DA">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310190EA">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5DE987D3">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79A8E3FF">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18E29580">
            <w:pPr>
              <w:jc w:val="center"/>
              <w:rPr>
                <w:rFonts w:hint="eastAsia" w:ascii="宋体" w:hAnsi="宋体" w:eastAsia="宋体" w:cs="宋体"/>
                <w:b/>
                <w:bCs/>
                <w:i w:val="0"/>
                <w:iCs w:val="0"/>
                <w:color w:val="000000"/>
                <w:sz w:val="18"/>
                <w:szCs w:val="18"/>
                <w:u w:val="none"/>
              </w:rPr>
            </w:pPr>
          </w:p>
        </w:tc>
      </w:tr>
      <w:tr w14:paraId="72B0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1105A8E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财政补贴收入</w:t>
            </w:r>
          </w:p>
        </w:tc>
        <w:tc>
          <w:tcPr>
            <w:tcW w:w="670" w:type="dxa"/>
            <w:tcBorders>
              <w:top w:val="nil"/>
              <w:left w:val="single" w:color="000000" w:sz="4" w:space="0"/>
              <w:bottom w:val="nil"/>
              <w:right w:val="single" w:color="000000" w:sz="4" w:space="0"/>
            </w:tcBorders>
            <w:shd w:val="clear" w:color="auto" w:fill="auto"/>
            <w:vAlign w:val="center"/>
          </w:tcPr>
          <w:p w14:paraId="2E44DD1C">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39A7304C">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6EE55254">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614E87E0">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159BBD10">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690D6838">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0F34E293">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18D3C63">
            <w:pPr>
              <w:jc w:val="center"/>
              <w:rPr>
                <w:rFonts w:hint="eastAsia" w:ascii="宋体" w:hAnsi="宋体" w:eastAsia="宋体" w:cs="宋体"/>
                <w:b/>
                <w:bCs/>
                <w:i w:val="0"/>
                <w:iCs w:val="0"/>
                <w:color w:val="000000"/>
                <w:sz w:val="18"/>
                <w:szCs w:val="18"/>
                <w:u w:val="none"/>
              </w:rPr>
            </w:pPr>
          </w:p>
        </w:tc>
      </w:tr>
      <w:tr w14:paraId="6188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6A20B9D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670" w:type="dxa"/>
            <w:tcBorders>
              <w:top w:val="nil"/>
              <w:left w:val="single" w:color="000000" w:sz="4" w:space="0"/>
              <w:bottom w:val="nil"/>
              <w:right w:val="single" w:color="000000" w:sz="4" w:space="0"/>
            </w:tcBorders>
            <w:shd w:val="clear" w:color="auto" w:fill="auto"/>
            <w:vAlign w:val="center"/>
          </w:tcPr>
          <w:p w14:paraId="1EEDF947">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98C2C04">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28B4D152">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1A8D47CF">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4DEE7687">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390B80F9">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62532C58">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BECCF12">
            <w:pPr>
              <w:jc w:val="center"/>
              <w:rPr>
                <w:rFonts w:hint="eastAsia" w:ascii="宋体" w:hAnsi="宋体" w:eastAsia="宋体" w:cs="宋体"/>
                <w:b/>
                <w:bCs/>
                <w:i w:val="0"/>
                <w:iCs w:val="0"/>
                <w:color w:val="000000"/>
                <w:sz w:val="18"/>
                <w:szCs w:val="18"/>
                <w:u w:val="none"/>
              </w:rPr>
            </w:pPr>
          </w:p>
        </w:tc>
      </w:tr>
      <w:tr w14:paraId="03E9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252FE02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转移收入</w:t>
            </w:r>
          </w:p>
        </w:tc>
        <w:tc>
          <w:tcPr>
            <w:tcW w:w="670" w:type="dxa"/>
            <w:tcBorders>
              <w:top w:val="nil"/>
              <w:left w:val="single" w:color="000000" w:sz="4" w:space="0"/>
              <w:bottom w:val="nil"/>
              <w:right w:val="single" w:color="000000" w:sz="4" w:space="0"/>
            </w:tcBorders>
            <w:shd w:val="clear" w:color="auto" w:fill="auto"/>
            <w:vAlign w:val="center"/>
          </w:tcPr>
          <w:p w14:paraId="37F7F71F">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5D78930">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vAlign w:val="center"/>
          </w:tcPr>
          <w:p w14:paraId="447B3BC2">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1C33211F">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39590962">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6D4D69D8">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71E139AC">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1009F64B">
            <w:pPr>
              <w:jc w:val="center"/>
              <w:rPr>
                <w:rFonts w:hint="eastAsia" w:ascii="宋体" w:hAnsi="宋体" w:eastAsia="宋体" w:cs="宋体"/>
                <w:b/>
                <w:bCs/>
                <w:i w:val="0"/>
                <w:iCs w:val="0"/>
                <w:color w:val="000000"/>
                <w:sz w:val="18"/>
                <w:szCs w:val="18"/>
                <w:u w:val="none"/>
              </w:rPr>
            </w:pPr>
          </w:p>
        </w:tc>
      </w:tr>
      <w:tr w14:paraId="5AE9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noWrap/>
            <w:vAlign w:val="center"/>
          </w:tcPr>
          <w:p w14:paraId="79CE2B2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六、工伤保险基金收入</w:t>
            </w:r>
          </w:p>
        </w:tc>
        <w:tc>
          <w:tcPr>
            <w:tcW w:w="670" w:type="dxa"/>
            <w:tcBorders>
              <w:top w:val="nil"/>
              <w:left w:val="single" w:color="000000" w:sz="4" w:space="0"/>
              <w:bottom w:val="nil"/>
              <w:right w:val="single" w:color="000000" w:sz="4" w:space="0"/>
            </w:tcBorders>
            <w:shd w:val="clear" w:color="auto" w:fill="auto"/>
            <w:noWrap/>
            <w:vAlign w:val="center"/>
          </w:tcPr>
          <w:p w14:paraId="155BAB58">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0D15B864">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5EEEBDAC">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5D683CC8">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7C1F1EEE">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58099EF5">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3591EFCA">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0F9FFB73">
            <w:pPr>
              <w:jc w:val="center"/>
              <w:rPr>
                <w:rFonts w:hint="eastAsia" w:ascii="宋体" w:hAnsi="宋体" w:eastAsia="宋体" w:cs="宋体"/>
                <w:b/>
                <w:bCs/>
                <w:i w:val="0"/>
                <w:iCs w:val="0"/>
                <w:color w:val="000000"/>
                <w:sz w:val="18"/>
                <w:szCs w:val="18"/>
                <w:u w:val="none"/>
              </w:rPr>
            </w:pPr>
          </w:p>
        </w:tc>
      </w:tr>
      <w:tr w14:paraId="2344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446450A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其中:社会保险费收入</w:t>
            </w:r>
          </w:p>
        </w:tc>
        <w:tc>
          <w:tcPr>
            <w:tcW w:w="670" w:type="dxa"/>
            <w:tcBorders>
              <w:top w:val="nil"/>
              <w:left w:val="single" w:color="000000" w:sz="4" w:space="0"/>
              <w:bottom w:val="nil"/>
              <w:right w:val="single" w:color="000000" w:sz="4" w:space="0"/>
            </w:tcBorders>
            <w:shd w:val="clear" w:color="auto" w:fill="auto"/>
            <w:noWrap/>
            <w:vAlign w:val="center"/>
          </w:tcPr>
          <w:p w14:paraId="1AD4C15A">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2F2DE365">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1DAB4916">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0A960568">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6966D4D7">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0905B25E">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515679AD">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3EB6A45">
            <w:pPr>
              <w:jc w:val="center"/>
              <w:rPr>
                <w:rFonts w:hint="eastAsia" w:ascii="宋体" w:hAnsi="宋体" w:eastAsia="宋体" w:cs="宋体"/>
                <w:b/>
                <w:bCs/>
                <w:i w:val="0"/>
                <w:iCs w:val="0"/>
                <w:color w:val="000000"/>
                <w:sz w:val="18"/>
                <w:szCs w:val="18"/>
                <w:u w:val="none"/>
              </w:rPr>
            </w:pPr>
          </w:p>
        </w:tc>
      </w:tr>
      <w:tr w14:paraId="51F8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48AB8DE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利息收入</w:t>
            </w:r>
          </w:p>
        </w:tc>
        <w:tc>
          <w:tcPr>
            <w:tcW w:w="670" w:type="dxa"/>
            <w:tcBorders>
              <w:top w:val="nil"/>
              <w:left w:val="single" w:color="000000" w:sz="4" w:space="0"/>
              <w:bottom w:val="nil"/>
              <w:right w:val="single" w:color="000000" w:sz="4" w:space="0"/>
            </w:tcBorders>
            <w:shd w:val="clear" w:color="auto" w:fill="auto"/>
            <w:noWrap/>
            <w:vAlign w:val="center"/>
          </w:tcPr>
          <w:p w14:paraId="4F50FDC6">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43EEFC8E">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0A04ED7D">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55017E55">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36436183">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555A2573">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533FED66">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66060D4">
            <w:pPr>
              <w:jc w:val="center"/>
              <w:rPr>
                <w:rFonts w:hint="eastAsia" w:ascii="宋体" w:hAnsi="宋体" w:eastAsia="宋体" w:cs="宋体"/>
                <w:b/>
                <w:bCs/>
                <w:i w:val="0"/>
                <w:iCs w:val="0"/>
                <w:color w:val="000000"/>
                <w:sz w:val="18"/>
                <w:szCs w:val="18"/>
                <w:u w:val="none"/>
              </w:rPr>
            </w:pPr>
          </w:p>
        </w:tc>
      </w:tr>
      <w:tr w14:paraId="30AC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4A6DF80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财政补贴收入</w:t>
            </w:r>
          </w:p>
        </w:tc>
        <w:tc>
          <w:tcPr>
            <w:tcW w:w="670" w:type="dxa"/>
            <w:tcBorders>
              <w:top w:val="nil"/>
              <w:left w:val="single" w:color="000000" w:sz="4" w:space="0"/>
              <w:bottom w:val="nil"/>
              <w:right w:val="single" w:color="000000" w:sz="4" w:space="0"/>
            </w:tcBorders>
            <w:shd w:val="clear" w:color="auto" w:fill="auto"/>
            <w:noWrap/>
            <w:vAlign w:val="center"/>
          </w:tcPr>
          <w:p w14:paraId="799AFD06">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16B9138E">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0ABFED8D">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28802003">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0265A464">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21E6CB42">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477DA25E">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713D249">
            <w:pPr>
              <w:jc w:val="center"/>
              <w:rPr>
                <w:rFonts w:hint="eastAsia" w:ascii="宋体" w:hAnsi="宋体" w:eastAsia="宋体" w:cs="宋体"/>
                <w:b/>
                <w:bCs/>
                <w:i w:val="0"/>
                <w:iCs w:val="0"/>
                <w:color w:val="000000"/>
                <w:sz w:val="18"/>
                <w:szCs w:val="18"/>
                <w:u w:val="none"/>
              </w:rPr>
            </w:pPr>
          </w:p>
        </w:tc>
      </w:tr>
      <w:tr w14:paraId="199F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5B5F941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670" w:type="dxa"/>
            <w:tcBorders>
              <w:top w:val="nil"/>
              <w:left w:val="single" w:color="000000" w:sz="4" w:space="0"/>
              <w:bottom w:val="nil"/>
              <w:right w:val="single" w:color="000000" w:sz="4" w:space="0"/>
            </w:tcBorders>
            <w:shd w:val="clear" w:color="auto" w:fill="auto"/>
            <w:noWrap/>
            <w:vAlign w:val="center"/>
          </w:tcPr>
          <w:p w14:paraId="118E9E17">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0E0D59D6">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20577531">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2AFFF11C">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25E674C9">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17353443">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11DBB11D">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444D9101">
            <w:pPr>
              <w:jc w:val="center"/>
              <w:rPr>
                <w:rFonts w:hint="eastAsia" w:ascii="宋体" w:hAnsi="宋体" w:eastAsia="宋体" w:cs="宋体"/>
                <w:b/>
                <w:bCs/>
                <w:i w:val="0"/>
                <w:iCs w:val="0"/>
                <w:color w:val="000000"/>
                <w:sz w:val="18"/>
                <w:szCs w:val="18"/>
                <w:u w:val="none"/>
              </w:rPr>
            </w:pPr>
          </w:p>
        </w:tc>
      </w:tr>
      <w:tr w14:paraId="5030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0A41679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转移收入</w:t>
            </w:r>
          </w:p>
        </w:tc>
        <w:tc>
          <w:tcPr>
            <w:tcW w:w="670" w:type="dxa"/>
            <w:tcBorders>
              <w:top w:val="nil"/>
              <w:left w:val="single" w:color="000000" w:sz="4" w:space="0"/>
              <w:bottom w:val="nil"/>
              <w:right w:val="single" w:color="000000" w:sz="4" w:space="0"/>
            </w:tcBorders>
            <w:shd w:val="clear" w:color="auto" w:fill="auto"/>
            <w:noWrap/>
            <w:vAlign w:val="center"/>
          </w:tcPr>
          <w:p w14:paraId="34DE43C3">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441C3613">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36EACE51">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76E50A7A">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2DB05EF5">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7E868061">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4C2AF423">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4108A90">
            <w:pPr>
              <w:jc w:val="center"/>
              <w:rPr>
                <w:rFonts w:hint="eastAsia" w:ascii="宋体" w:hAnsi="宋体" w:eastAsia="宋体" w:cs="宋体"/>
                <w:b/>
                <w:bCs/>
                <w:i w:val="0"/>
                <w:iCs w:val="0"/>
                <w:color w:val="000000"/>
                <w:sz w:val="18"/>
                <w:szCs w:val="18"/>
                <w:u w:val="none"/>
              </w:rPr>
            </w:pPr>
          </w:p>
        </w:tc>
      </w:tr>
      <w:tr w14:paraId="0D9B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noWrap/>
            <w:vAlign w:val="center"/>
          </w:tcPr>
          <w:p w14:paraId="79D8E04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七、失业保险基金收入</w:t>
            </w:r>
          </w:p>
        </w:tc>
        <w:tc>
          <w:tcPr>
            <w:tcW w:w="670" w:type="dxa"/>
            <w:tcBorders>
              <w:top w:val="nil"/>
              <w:left w:val="single" w:color="000000" w:sz="4" w:space="0"/>
              <w:bottom w:val="nil"/>
              <w:right w:val="single" w:color="000000" w:sz="4" w:space="0"/>
            </w:tcBorders>
            <w:shd w:val="clear" w:color="auto" w:fill="auto"/>
            <w:noWrap/>
            <w:vAlign w:val="center"/>
          </w:tcPr>
          <w:p w14:paraId="00D1026E">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00D22840">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335FA334">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75007E23">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0D7809E5">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71F4F8FB">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05C2FD90">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16356D6B">
            <w:pPr>
              <w:jc w:val="center"/>
              <w:rPr>
                <w:rFonts w:hint="eastAsia" w:ascii="宋体" w:hAnsi="宋体" w:eastAsia="宋体" w:cs="宋体"/>
                <w:b/>
                <w:bCs/>
                <w:i w:val="0"/>
                <w:iCs w:val="0"/>
                <w:color w:val="000000"/>
                <w:sz w:val="18"/>
                <w:szCs w:val="18"/>
                <w:u w:val="none"/>
              </w:rPr>
            </w:pPr>
          </w:p>
        </w:tc>
      </w:tr>
      <w:tr w14:paraId="495E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42CF4F5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其中:社会保险费收入</w:t>
            </w:r>
          </w:p>
        </w:tc>
        <w:tc>
          <w:tcPr>
            <w:tcW w:w="670" w:type="dxa"/>
            <w:tcBorders>
              <w:top w:val="nil"/>
              <w:left w:val="single" w:color="000000" w:sz="4" w:space="0"/>
              <w:bottom w:val="nil"/>
              <w:right w:val="single" w:color="000000" w:sz="4" w:space="0"/>
            </w:tcBorders>
            <w:shd w:val="clear" w:color="auto" w:fill="auto"/>
            <w:noWrap/>
            <w:vAlign w:val="center"/>
          </w:tcPr>
          <w:p w14:paraId="5F61B409">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1230F03F">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61A26E7A">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5ABABC15">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16388B0D">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6913041C">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74830EFA">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D8188EC">
            <w:pPr>
              <w:jc w:val="center"/>
              <w:rPr>
                <w:rFonts w:hint="eastAsia" w:ascii="宋体" w:hAnsi="宋体" w:eastAsia="宋体" w:cs="宋体"/>
                <w:b/>
                <w:bCs/>
                <w:i w:val="0"/>
                <w:iCs w:val="0"/>
                <w:color w:val="000000"/>
                <w:sz w:val="18"/>
                <w:szCs w:val="18"/>
                <w:u w:val="none"/>
              </w:rPr>
            </w:pPr>
          </w:p>
        </w:tc>
      </w:tr>
      <w:tr w14:paraId="3693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35D4A16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利息收入</w:t>
            </w:r>
          </w:p>
        </w:tc>
        <w:tc>
          <w:tcPr>
            <w:tcW w:w="670" w:type="dxa"/>
            <w:tcBorders>
              <w:top w:val="nil"/>
              <w:left w:val="single" w:color="000000" w:sz="4" w:space="0"/>
              <w:bottom w:val="nil"/>
              <w:right w:val="single" w:color="000000" w:sz="4" w:space="0"/>
            </w:tcBorders>
            <w:shd w:val="clear" w:color="auto" w:fill="auto"/>
            <w:noWrap/>
            <w:vAlign w:val="center"/>
          </w:tcPr>
          <w:p w14:paraId="5F87C383">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27EA126A">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785EB75C">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6417AD7C">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2E7A7F32">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24211E3A">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68F99159">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521ACC8A">
            <w:pPr>
              <w:jc w:val="center"/>
              <w:rPr>
                <w:rFonts w:hint="eastAsia" w:ascii="宋体" w:hAnsi="宋体" w:eastAsia="宋体" w:cs="宋体"/>
                <w:b/>
                <w:bCs/>
                <w:i w:val="0"/>
                <w:iCs w:val="0"/>
                <w:color w:val="000000"/>
                <w:sz w:val="18"/>
                <w:szCs w:val="18"/>
                <w:u w:val="none"/>
              </w:rPr>
            </w:pPr>
          </w:p>
        </w:tc>
      </w:tr>
      <w:tr w14:paraId="21F0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02132E7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财政补贴收入</w:t>
            </w:r>
          </w:p>
        </w:tc>
        <w:tc>
          <w:tcPr>
            <w:tcW w:w="670" w:type="dxa"/>
            <w:tcBorders>
              <w:top w:val="nil"/>
              <w:left w:val="single" w:color="000000" w:sz="4" w:space="0"/>
              <w:bottom w:val="nil"/>
              <w:right w:val="single" w:color="000000" w:sz="4" w:space="0"/>
            </w:tcBorders>
            <w:shd w:val="clear" w:color="auto" w:fill="auto"/>
            <w:noWrap/>
            <w:vAlign w:val="center"/>
          </w:tcPr>
          <w:p w14:paraId="01359057">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7C800B7F">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047563B8">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395882F7">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5737DCF3">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4147909F">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5B035F89">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189B1F46">
            <w:pPr>
              <w:jc w:val="center"/>
              <w:rPr>
                <w:rFonts w:hint="eastAsia" w:ascii="宋体" w:hAnsi="宋体" w:eastAsia="宋体" w:cs="宋体"/>
                <w:b/>
                <w:bCs/>
                <w:i w:val="0"/>
                <w:iCs w:val="0"/>
                <w:color w:val="000000"/>
                <w:sz w:val="18"/>
                <w:szCs w:val="18"/>
                <w:u w:val="none"/>
              </w:rPr>
            </w:pPr>
          </w:p>
        </w:tc>
      </w:tr>
      <w:tr w14:paraId="7D0C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nil"/>
              <w:right w:val="single" w:color="000000" w:sz="4" w:space="0"/>
            </w:tcBorders>
            <w:shd w:val="clear" w:color="auto" w:fill="auto"/>
            <w:vAlign w:val="center"/>
          </w:tcPr>
          <w:p w14:paraId="28386CF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其他收入</w:t>
            </w:r>
          </w:p>
        </w:tc>
        <w:tc>
          <w:tcPr>
            <w:tcW w:w="670" w:type="dxa"/>
            <w:tcBorders>
              <w:top w:val="nil"/>
              <w:left w:val="single" w:color="000000" w:sz="4" w:space="0"/>
              <w:bottom w:val="nil"/>
              <w:right w:val="single" w:color="000000" w:sz="4" w:space="0"/>
            </w:tcBorders>
            <w:shd w:val="clear" w:color="auto" w:fill="auto"/>
            <w:noWrap/>
            <w:vAlign w:val="center"/>
          </w:tcPr>
          <w:p w14:paraId="1E82592F">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630EB791">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6B27D4D9">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noWrap/>
            <w:vAlign w:val="center"/>
          </w:tcPr>
          <w:p w14:paraId="09946803">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nil"/>
              <w:right w:val="single" w:color="000000" w:sz="4" w:space="0"/>
            </w:tcBorders>
            <w:shd w:val="clear" w:color="auto" w:fill="auto"/>
            <w:vAlign w:val="center"/>
          </w:tcPr>
          <w:p w14:paraId="61C4B2FD">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nil"/>
              <w:right w:val="single" w:color="000000" w:sz="4" w:space="0"/>
            </w:tcBorders>
            <w:shd w:val="clear" w:color="auto" w:fill="auto"/>
            <w:vAlign w:val="center"/>
          </w:tcPr>
          <w:p w14:paraId="33204413">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nil"/>
              <w:right w:val="single" w:color="000000" w:sz="4" w:space="0"/>
            </w:tcBorders>
            <w:shd w:val="clear" w:color="auto" w:fill="auto"/>
            <w:noWrap/>
            <w:vAlign w:val="center"/>
          </w:tcPr>
          <w:p w14:paraId="3353C79A">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96838FE">
            <w:pPr>
              <w:jc w:val="center"/>
              <w:rPr>
                <w:rFonts w:hint="eastAsia" w:ascii="宋体" w:hAnsi="宋体" w:eastAsia="宋体" w:cs="宋体"/>
                <w:b/>
                <w:bCs/>
                <w:i w:val="0"/>
                <w:iCs w:val="0"/>
                <w:color w:val="000000"/>
                <w:sz w:val="18"/>
                <w:szCs w:val="18"/>
                <w:u w:val="none"/>
              </w:rPr>
            </w:pPr>
          </w:p>
        </w:tc>
      </w:tr>
      <w:tr w14:paraId="0F4D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255" w:type="dxa"/>
            <w:tcBorders>
              <w:top w:val="nil"/>
              <w:left w:val="single" w:color="000000" w:sz="4" w:space="0"/>
              <w:bottom w:val="single" w:color="000000" w:sz="4" w:space="0"/>
              <w:right w:val="single" w:color="000000" w:sz="4" w:space="0"/>
            </w:tcBorders>
            <w:shd w:val="clear" w:color="auto" w:fill="auto"/>
            <w:vAlign w:val="center"/>
          </w:tcPr>
          <w:p w14:paraId="34C56F5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转移收入</w:t>
            </w:r>
          </w:p>
        </w:tc>
        <w:tc>
          <w:tcPr>
            <w:tcW w:w="670" w:type="dxa"/>
            <w:tcBorders>
              <w:top w:val="nil"/>
              <w:left w:val="single" w:color="000000" w:sz="4" w:space="0"/>
              <w:bottom w:val="single" w:color="000000" w:sz="4" w:space="0"/>
              <w:right w:val="single" w:color="000000" w:sz="4" w:space="0"/>
            </w:tcBorders>
            <w:shd w:val="clear" w:color="auto" w:fill="auto"/>
            <w:noWrap/>
            <w:vAlign w:val="center"/>
          </w:tcPr>
          <w:p w14:paraId="631269EA">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single" w:color="000000" w:sz="4" w:space="0"/>
              <w:right w:val="single" w:color="000000" w:sz="4" w:space="0"/>
            </w:tcBorders>
            <w:shd w:val="clear" w:color="auto" w:fill="auto"/>
            <w:noWrap/>
            <w:vAlign w:val="center"/>
          </w:tcPr>
          <w:p w14:paraId="2D4F2147">
            <w:pPr>
              <w:jc w:val="center"/>
              <w:rPr>
                <w:rFonts w:hint="eastAsia" w:ascii="宋体" w:hAnsi="宋体" w:eastAsia="宋体" w:cs="宋体"/>
                <w:i w:val="0"/>
                <w:iCs w:val="0"/>
                <w:color w:val="000000"/>
                <w:sz w:val="18"/>
                <w:szCs w:val="18"/>
                <w:u w:val="none"/>
              </w:rPr>
            </w:pPr>
          </w:p>
        </w:tc>
        <w:tc>
          <w:tcPr>
            <w:tcW w:w="670" w:type="dxa"/>
            <w:tcBorders>
              <w:top w:val="nil"/>
              <w:left w:val="single" w:color="000000" w:sz="4" w:space="0"/>
              <w:bottom w:val="single" w:color="000000" w:sz="4" w:space="0"/>
              <w:right w:val="single" w:color="000000" w:sz="4" w:space="0"/>
            </w:tcBorders>
            <w:shd w:val="clear" w:color="auto" w:fill="auto"/>
            <w:noWrap/>
            <w:vAlign w:val="center"/>
          </w:tcPr>
          <w:p w14:paraId="2CE98F11">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single" w:color="000000" w:sz="4" w:space="0"/>
              <w:right w:val="single" w:color="000000" w:sz="4" w:space="0"/>
            </w:tcBorders>
            <w:shd w:val="clear" w:color="auto" w:fill="auto"/>
            <w:noWrap/>
            <w:vAlign w:val="center"/>
          </w:tcPr>
          <w:p w14:paraId="55839562">
            <w:pPr>
              <w:jc w:val="center"/>
              <w:rPr>
                <w:rFonts w:hint="eastAsia" w:ascii="宋体" w:hAnsi="宋体" w:eastAsia="宋体" w:cs="宋体"/>
                <w:i w:val="0"/>
                <w:iCs w:val="0"/>
                <w:color w:val="000000"/>
                <w:sz w:val="18"/>
                <w:szCs w:val="18"/>
                <w:u w:val="none"/>
              </w:rPr>
            </w:pPr>
          </w:p>
        </w:tc>
        <w:tc>
          <w:tcPr>
            <w:tcW w:w="671" w:type="dxa"/>
            <w:tcBorders>
              <w:top w:val="nil"/>
              <w:left w:val="single" w:color="000000" w:sz="4" w:space="0"/>
              <w:bottom w:val="single" w:color="000000" w:sz="4" w:space="0"/>
              <w:right w:val="single" w:color="000000" w:sz="4" w:space="0"/>
            </w:tcBorders>
            <w:shd w:val="clear" w:color="auto" w:fill="auto"/>
            <w:noWrap/>
            <w:vAlign w:val="center"/>
          </w:tcPr>
          <w:p w14:paraId="2E9748B8">
            <w:pPr>
              <w:jc w:val="center"/>
              <w:rPr>
                <w:rFonts w:hint="eastAsia" w:ascii="宋体" w:hAnsi="宋体" w:eastAsia="宋体" w:cs="宋体"/>
                <w:i w:val="0"/>
                <w:iCs w:val="0"/>
                <w:color w:val="000000"/>
                <w:sz w:val="18"/>
                <w:szCs w:val="18"/>
                <w:u w:val="none"/>
              </w:rPr>
            </w:pPr>
          </w:p>
        </w:tc>
        <w:tc>
          <w:tcPr>
            <w:tcW w:w="661" w:type="dxa"/>
            <w:tcBorders>
              <w:top w:val="nil"/>
              <w:left w:val="single" w:color="000000" w:sz="4" w:space="0"/>
              <w:bottom w:val="single" w:color="000000" w:sz="4" w:space="0"/>
              <w:right w:val="single" w:color="000000" w:sz="4" w:space="0"/>
            </w:tcBorders>
            <w:shd w:val="clear" w:color="auto" w:fill="auto"/>
            <w:vAlign w:val="center"/>
          </w:tcPr>
          <w:p w14:paraId="42B2E5D3">
            <w:pPr>
              <w:jc w:val="center"/>
              <w:rPr>
                <w:rFonts w:hint="eastAsia" w:ascii="宋体" w:hAnsi="宋体" w:eastAsia="宋体" w:cs="宋体"/>
                <w:b/>
                <w:bCs/>
                <w:i w:val="0"/>
                <w:iCs w:val="0"/>
                <w:color w:val="000000"/>
                <w:sz w:val="18"/>
                <w:szCs w:val="18"/>
                <w:u w:val="none"/>
              </w:rPr>
            </w:pPr>
          </w:p>
        </w:tc>
        <w:tc>
          <w:tcPr>
            <w:tcW w:w="670" w:type="dxa"/>
            <w:tcBorders>
              <w:top w:val="nil"/>
              <w:left w:val="single" w:color="000000" w:sz="4" w:space="0"/>
              <w:bottom w:val="single" w:color="000000" w:sz="4" w:space="0"/>
              <w:right w:val="single" w:color="000000" w:sz="4" w:space="0"/>
            </w:tcBorders>
            <w:shd w:val="clear" w:color="auto" w:fill="auto"/>
            <w:noWrap/>
            <w:vAlign w:val="center"/>
          </w:tcPr>
          <w:p w14:paraId="2E15C126">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single" w:color="000000" w:sz="4" w:space="0"/>
              <w:right w:val="single" w:color="000000" w:sz="4" w:space="0"/>
            </w:tcBorders>
            <w:shd w:val="clear" w:color="auto" w:fill="auto"/>
            <w:vAlign w:val="center"/>
          </w:tcPr>
          <w:p w14:paraId="6A7306DE">
            <w:pPr>
              <w:jc w:val="center"/>
              <w:rPr>
                <w:rFonts w:hint="eastAsia" w:ascii="宋体" w:hAnsi="宋体" w:eastAsia="宋体" w:cs="宋体"/>
                <w:b/>
                <w:bCs/>
                <w:i w:val="0"/>
                <w:iCs w:val="0"/>
                <w:color w:val="000000"/>
                <w:sz w:val="18"/>
                <w:szCs w:val="18"/>
                <w:u w:val="none"/>
              </w:rPr>
            </w:pPr>
          </w:p>
        </w:tc>
      </w:tr>
    </w:tbl>
    <w:p w14:paraId="3936339B">
      <w:pPr>
        <w:pStyle w:val="2"/>
        <w:rPr>
          <w:rFonts w:hint="eastAsia"/>
        </w:rPr>
      </w:pPr>
    </w:p>
    <w:p w14:paraId="12282543">
      <w:pPr>
        <w:pStyle w:val="7"/>
      </w:pPr>
    </w:p>
    <w:p w14:paraId="2DD46A02">
      <w:pPr>
        <w:pStyle w:val="7"/>
      </w:pPr>
    </w:p>
    <w:p w14:paraId="137D67B0">
      <w:pPr>
        <w:pStyle w:val="7"/>
      </w:pPr>
    </w:p>
    <w:p w14:paraId="470260A7">
      <w:pPr>
        <w:pStyle w:val="7"/>
      </w:pPr>
    </w:p>
    <w:p w14:paraId="6424AD09">
      <w:pPr>
        <w:pStyle w:val="7"/>
      </w:pPr>
    </w:p>
    <w:p w14:paraId="096FA2FE">
      <w:pPr>
        <w:pStyle w:val="7"/>
      </w:pPr>
    </w:p>
    <w:p w14:paraId="017D3BE2">
      <w:pPr>
        <w:pStyle w:val="7"/>
      </w:pPr>
    </w:p>
    <w:p w14:paraId="05FDBCDF">
      <w:pPr>
        <w:spacing w:line="600" w:lineRule="exact"/>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rPr>
        <w:t>表</w:t>
      </w:r>
      <w:r>
        <w:rPr>
          <w:rFonts w:hint="eastAsia" w:ascii="黑体" w:hAnsi="宋体" w:eastAsia="黑体" w:cs="宋体"/>
          <w:bCs/>
          <w:kern w:val="0"/>
          <w:sz w:val="32"/>
          <w:szCs w:val="32"/>
          <w:lang w:val="en-US" w:eastAsia="zh-CN"/>
        </w:rPr>
        <w:t>8</w:t>
      </w:r>
    </w:p>
    <w:p w14:paraId="466E9F0F">
      <w:pPr>
        <w:spacing w:line="44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2025</w:t>
      </w:r>
      <w:r>
        <w:rPr>
          <w:rFonts w:hint="eastAsia" w:ascii="方正小标宋简体" w:hAnsi="宋体" w:eastAsia="方正小标宋简体" w:cs="宋体"/>
          <w:kern w:val="0"/>
          <w:sz w:val="36"/>
          <w:szCs w:val="36"/>
        </w:rPr>
        <w:t>年区级</w:t>
      </w:r>
      <w:r>
        <w:rPr>
          <w:rFonts w:hint="eastAsia" w:ascii="方正小标宋简体" w:hAnsi="宋体" w:eastAsia="方正小标宋简体" w:cs="宋体"/>
          <w:kern w:val="0"/>
          <w:sz w:val="36"/>
          <w:szCs w:val="36"/>
          <w:lang w:eastAsia="zh-CN"/>
        </w:rPr>
        <w:t>社会保险基金</w:t>
      </w:r>
      <w:r>
        <w:rPr>
          <w:rFonts w:hint="eastAsia" w:ascii="方正小标宋简体" w:hAnsi="宋体" w:eastAsia="方正小标宋简体" w:cs="宋体"/>
          <w:kern w:val="0"/>
          <w:sz w:val="36"/>
          <w:szCs w:val="36"/>
        </w:rPr>
        <w:t>预算</w:t>
      </w:r>
      <w:r>
        <w:rPr>
          <w:rFonts w:hint="eastAsia" w:ascii="方正小标宋简体" w:hAnsi="宋体" w:eastAsia="方正小标宋简体" w:cs="宋体"/>
          <w:kern w:val="0"/>
          <w:sz w:val="36"/>
          <w:szCs w:val="36"/>
          <w:lang w:eastAsia="zh-CN"/>
        </w:rPr>
        <w:t>支出</w:t>
      </w:r>
      <w:r>
        <w:rPr>
          <w:rFonts w:hint="eastAsia" w:ascii="方正小标宋简体" w:hAnsi="宋体" w:eastAsia="方正小标宋简体" w:cs="宋体"/>
          <w:kern w:val="0"/>
          <w:sz w:val="36"/>
          <w:szCs w:val="36"/>
        </w:rPr>
        <w:t>调整草案表</w:t>
      </w:r>
    </w:p>
    <w:p w14:paraId="7523A5CE">
      <w:pPr>
        <w:spacing w:line="440" w:lineRule="exact"/>
        <w:jc w:val="right"/>
        <w:rPr>
          <w:rFonts w:hint="eastAsia" w:ascii="宋体" w:hAnsi="宋体" w:cs="宋体"/>
          <w:kern w:val="0"/>
          <w:szCs w:val="21"/>
        </w:rPr>
      </w:pPr>
      <w:r>
        <w:rPr>
          <w:rFonts w:hint="eastAsia" w:ascii="宋体" w:hAnsi="宋体" w:cs="宋体"/>
          <w:kern w:val="0"/>
          <w:szCs w:val="21"/>
        </w:rPr>
        <w:t>单位：万元</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51"/>
        <w:gridCol w:w="720"/>
        <w:gridCol w:w="821"/>
        <w:gridCol w:w="720"/>
        <w:gridCol w:w="861"/>
        <w:gridCol w:w="679"/>
        <w:gridCol w:w="674"/>
        <w:gridCol w:w="721"/>
        <w:gridCol w:w="809"/>
      </w:tblGrid>
      <w:tr w14:paraId="542D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blHeader/>
        </w:trPr>
        <w:tc>
          <w:tcPr>
            <w:tcW w:w="1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79D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w:t>
            </w:r>
            <w:r>
              <w:rPr>
                <w:rFonts w:ascii="Times" w:hAnsi="Times" w:eastAsia="Times" w:cs="Times"/>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目</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13C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2024</w:t>
            </w:r>
            <w:r>
              <w:rPr>
                <w:rFonts w:hint="eastAsia" w:ascii="宋体" w:hAnsi="宋体" w:eastAsia="宋体" w:cs="宋体"/>
                <w:b/>
                <w:bCs/>
                <w:i w:val="0"/>
                <w:iCs w:val="0"/>
                <w:color w:val="000000"/>
                <w:kern w:val="0"/>
                <w:sz w:val="18"/>
                <w:szCs w:val="18"/>
                <w:u w:val="none"/>
                <w:lang w:val="en-US" w:eastAsia="zh-CN" w:bidi="ar"/>
              </w:rPr>
              <w:t>年决算数</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918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2025</w:t>
            </w:r>
            <w:r>
              <w:rPr>
                <w:rFonts w:hint="eastAsia" w:ascii="宋体" w:hAnsi="宋体" w:eastAsia="宋体" w:cs="宋体"/>
                <w:b/>
                <w:bCs/>
                <w:i w:val="0"/>
                <w:iCs w:val="0"/>
                <w:color w:val="000000"/>
                <w:kern w:val="0"/>
                <w:sz w:val="18"/>
                <w:szCs w:val="18"/>
                <w:u w:val="none"/>
                <w:lang w:val="en-US" w:eastAsia="zh-CN" w:bidi="ar"/>
              </w:rPr>
              <w:t>年预算数</w:t>
            </w:r>
          </w:p>
        </w:tc>
        <w:tc>
          <w:tcPr>
            <w:tcW w:w="12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80B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此次调整</w:t>
            </w:r>
          </w:p>
        </w:tc>
      </w:tr>
      <w:tr w14:paraId="54A7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blHeader/>
        </w:trPr>
        <w:tc>
          <w:tcPr>
            <w:tcW w:w="1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87CC">
            <w:pPr>
              <w:jc w:val="center"/>
              <w:rPr>
                <w:rFonts w:hint="eastAsia" w:ascii="宋体" w:hAnsi="宋体" w:eastAsia="宋体" w:cs="宋体"/>
                <w:b/>
                <w:bCs/>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75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D4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占支出合计%</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A5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C9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占支出合计%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E5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增长%</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51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调整金额</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4E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1C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占支出合计%</w:t>
            </w:r>
          </w:p>
        </w:tc>
      </w:tr>
      <w:tr w14:paraId="0C2B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single" w:color="000000" w:sz="4" w:space="0"/>
              <w:left w:val="single" w:color="000000" w:sz="4" w:space="0"/>
              <w:bottom w:val="nil"/>
              <w:right w:val="nil"/>
            </w:tcBorders>
            <w:shd w:val="clear" w:color="auto" w:fill="auto"/>
            <w:vAlign w:val="center"/>
          </w:tcPr>
          <w:p w14:paraId="7FB247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社会保险基金支出合计</w:t>
            </w:r>
          </w:p>
        </w:tc>
        <w:tc>
          <w:tcPr>
            <w:tcW w:w="701" w:type="dxa"/>
            <w:tcBorders>
              <w:top w:val="single" w:color="000000" w:sz="4" w:space="0"/>
              <w:left w:val="single" w:color="000000" w:sz="4" w:space="0"/>
              <w:bottom w:val="nil"/>
              <w:right w:val="single" w:color="000000" w:sz="4" w:space="0"/>
            </w:tcBorders>
            <w:shd w:val="clear" w:color="auto" w:fill="auto"/>
            <w:vAlign w:val="center"/>
          </w:tcPr>
          <w:p w14:paraId="7D76B6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63534</w:t>
            </w:r>
          </w:p>
        </w:tc>
        <w:tc>
          <w:tcPr>
            <w:tcW w:w="761" w:type="dxa"/>
            <w:tcBorders>
              <w:top w:val="nil"/>
              <w:left w:val="single" w:color="000000" w:sz="4" w:space="0"/>
              <w:bottom w:val="nil"/>
              <w:right w:val="single" w:color="000000" w:sz="4" w:space="0"/>
            </w:tcBorders>
            <w:shd w:val="clear" w:color="auto" w:fill="auto"/>
            <w:vAlign w:val="center"/>
          </w:tcPr>
          <w:p w14:paraId="68C56F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701" w:type="dxa"/>
            <w:tcBorders>
              <w:top w:val="single" w:color="000000" w:sz="4" w:space="0"/>
              <w:left w:val="single" w:color="000000" w:sz="4" w:space="0"/>
              <w:bottom w:val="nil"/>
              <w:right w:val="single" w:color="000000" w:sz="4" w:space="0"/>
            </w:tcBorders>
            <w:shd w:val="clear" w:color="auto" w:fill="auto"/>
            <w:vAlign w:val="center"/>
          </w:tcPr>
          <w:p w14:paraId="3A6FA9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66815</w:t>
            </w:r>
          </w:p>
        </w:tc>
        <w:tc>
          <w:tcPr>
            <w:tcW w:w="861" w:type="dxa"/>
            <w:tcBorders>
              <w:top w:val="nil"/>
              <w:left w:val="single" w:color="000000" w:sz="4" w:space="0"/>
              <w:bottom w:val="nil"/>
              <w:right w:val="single" w:color="000000" w:sz="4" w:space="0"/>
            </w:tcBorders>
            <w:shd w:val="clear" w:color="auto" w:fill="auto"/>
            <w:vAlign w:val="center"/>
          </w:tcPr>
          <w:p w14:paraId="4A8CF5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64FEB6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5.16 </w:t>
            </w:r>
          </w:p>
        </w:tc>
        <w:tc>
          <w:tcPr>
            <w:tcW w:w="703" w:type="dxa"/>
            <w:tcBorders>
              <w:top w:val="single" w:color="000000" w:sz="4" w:space="0"/>
              <w:left w:val="single" w:color="000000" w:sz="4" w:space="0"/>
              <w:bottom w:val="nil"/>
              <w:right w:val="single" w:color="000000" w:sz="4" w:space="0"/>
            </w:tcBorders>
            <w:shd w:val="clear" w:color="auto" w:fill="auto"/>
            <w:vAlign w:val="center"/>
          </w:tcPr>
          <w:p w14:paraId="2EA91A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144 </w:t>
            </w:r>
          </w:p>
        </w:tc>
        <w:tc>
          <w:tcPr>
            <w:tcW w:w="703" w:type="dxa"/>
            <w:tcBorders>
              <w:top w:val="single" w:color="000000" w:sz="4" w:space="0"/>
              <w:left w:val="single" w:color="000000" w:sz="4" w:space="0"/>
              <w:bottom w:val="nil"/>
              <w:right w:val="single" w:color="000000" w:sz="4" w:space="0"/>
            </w:tcBorders>
            <w:shd w:val="clear" w:color="auto" w:fill="auto"/>
            <w:vAlign w:val="center"/>
          </w:tcPr>
          <w:p w14:paraId="715B0F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66959</w:t>
            </w:r>
          </w:p>
        </w:tc>
        <w:tc>
          <w:tcPr>
            <w:tcW w:w="838" w:type="dxa"/>
            <w:tcBorders>
              <w:top w:val="nil"/>
              <w:left w:val="single" w:color="000000" w:sz="4" w:space="0"/>
              <w:bottom w:val="nil"/>
              <w:right w:val="single" w:color="000000" w:sz="4" w:space="0"/>
            </w:tcBorders>
            <w:shd w:val="clear" w:color="auto" w:fill="auto"/>
            <w:vAlign w:val="center"/>
          </w:tcPr>
          <w:p w14:paraId="4CC060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7F0A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3A921FD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其中：社会保险待遇支出</w:t>
            </w:r>
          </w:p>
        </w:tc>
        <w:tc>
          <w:tcPr>
            <w:tcW w:w="701" w:type="dxa"/>
            <w:tcBorders>
              <w:top w:val="nil"/>
              <w:left w:val="single" w:color="000000" w:sz="4" w:space="0"/>
              <w:bottom w:val="nil"/>
              <w:right w:val="single" w:color="000000" w:sz="4" w:space="0"/>
            </w:tcBorders>
            <w:shd w:val="clear" w:color="auto" w:fill="auto"/>
            <w:vAlign w:val="center"/>
          </w:tcPr>
          <w:p w14:paraId="16B6B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63363</w:t>
            </w:r>
          </w:p>
        </w:tc>
        <w:tc>
          <w:tcPr>
            <w:tcW w:w="761" w:type="dxa"/>
            <w:tcBorders>
              <w:top w:val="nil"/>
              <w:left w:val="single" w:color="000000" w:sz="4" w:space="0"/>
              <w:bottom w:val="nil"/>
              <w:right w:val="single" w:color="000000" w:sz="4" w:space="0"/>
            </w:tcBorders>
            <w:shd w:val="clear" w:color="auto" w:fill="auto"/>
            <w:vAlign w:val="center"/>
          </w:tcPr>
          <w:p w14:paraId="52E32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99.73 </w:t>
            </w:r>
          </w:p>
        </w:tc>
        <w:tc>
          <w:tcPr>
            <w:tcW w:w="701" w:type="dxa"/>
            <w:tcBorders>
              <w:top w:val="nil"/>
              <w:left w:val="single" w:color="000000" w:sz="4" w:space="0"/>
              <w:bottom w:val="nil"/>
              <w:right w:val="single" w:color="000000" w:sz="4" w:space="0"/>
            </w:tcBorders>
            <w:shd w:val="clear" w:color="auto" w:fill="auto"/>
            <w:vAlign w:val="center"/>
          </w:tcPr>
          <w:p w14:paraId="3F0A8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66671</w:t>
            </w:r>
          </w:p>
        </w:tc>
        <w:tc>
          <w:tcPr>
            <w:tcW w:w="861" w:type="dxa"/>
            <w:tcBorders>
              <w:top w:val="nil"/>
              <w:left w:val="single" w:color="000000" w:sz="4" w:space="0"/>
              <w:bottom w:val="nil"/>
              <w:right w:val="single" w:color="000000" w:sz="4" w:space="0"/>
            </w:tcBorders>
            <w:shd w:val="clear" w:color="auto" w:fill="auto"/>
            <w:vAlign w:val="center"/>
          </w:tcPr>
          <w:p w14:paraId="76D69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99.78 </w:t>
            </w:r>
          </w:p>
        </w:tc>
        <w:tc>
          <w:tcPr>
            <w:tcW w:w="708" w:type="dxa"/>
            <w:tcBorders>
              <w:top w:val="nil"/>
              <w:left w:val="single" w:color="000000" w:sz="4" w:space="0"/>
              <w:bottom w:val="nil"/>
              <w:right w:val="single" w:color="000000" w:sz="4" w:space="0"/>
            </w:tcBorders>
            <w:shd w:val="clear" w:color="auto" w:fill="auto"/>
            <w:vAlign w:val="center"/>
          </w:tcPr>
          <w:p w14:paraId="69B74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5.22 </w:t>
            </w:r>
          </w:p>
        </w:tc>
        <w:tc>
          <w:tcPr>
            <w:tcW w:w="703" w:type="dxa"/>
            <w:tcBorders>
              <w:top w:val="nil"/>
              <w:left w:val="single" w:color="000000" w:sz="4" w:space="0"/>
              <w:bottom w:val="nil"/>
              <w:right w:val="single" w:color="000000" w:sz="4" w:space="0"/>
            </w:tcBorders>
            <w:shd w:val="clear" w:color="auto" w:fill="auto"/>
            <w:vAlign w:val="center"/>
          </w:tcPr>
          <w:p w14:paraId="0F166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703" w:type="dxa"/>
            <w:tcBorders>
              <w:top w:val="nil"/>
              <w:left w:val="single" w:color="000000" w:sz="4" w:space="0"/>
              <w:bottom w:val="nil"/>
              <w:right w:val="single" w:color="000000" w:sz="4" w:space="0"/>
            </w:tcBorders>
            <w:shd w:val="clear" w:color="auto" w:fill="auto"/>
            <w:noWrap/>
            <w:vAlign w:val="center"/>
          </w:tcPr>
          <w:p w14:paraId="31159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66815</w:t>
            </w:r>
          </w:p>
        </w:tc>
        <w:tc>
          <w:tcPr>
            <w:tcW w:w="838" w:type="dxa"/>
            <w:tcBorders>
              <w:top w:val="nil"/>
              <w:left w:val="single" w:color="000000" w:sz="4" w:space="0"/>
              <w:bottom w:val="nil"/>
              <w:right w:val="single" w:color="000000" w:sz="4" w:space="0"/>
            </w:tcBorders>
            <w:shd w:val="clear" w:color="auto" w:fill="auto"/>
            <w:vAlign w:val="center"/>
          </w:tcPr>
          <w:p w14:paraId="23B6F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99.78 </w:t>
            </w:r>
          </w:p>
        </w:tc>
      </w:tr>
      <w:tr w14:paraId="60D5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00248E6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基础养老金支出</w:t>
            </w:r>
          </w:p>
        </w:tc>
        <w:tc>
          <w:tcPr>
            <w:tcW w:w="701" w:type="dxa"/>
            <w:tcBorders>
              <w:top w:val="nil"/>
              <w:left w:val="single" w:color="000000" w:sz="4" w:space="0"/>
              <w:bottom w:val="nil"/>
              <w:right w:val="single" w:color="000000" w:sz="4" w:space="0"/>
            </w:tcBorders>
            <w:shd w:val="clear" w:color="auto" w:fill="auto"/>
            <w:vAlign w:val="center"/>
          </w:tcPr>
          <w:p w14:paraId="43D1E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61408</w:t>
            </w:r>
          </w:p>
        </w:tc>
        <w:tc>
          <w:tcPr>
            <w:tcW w:w="761" w:type="dxa"/>
            <w:tcBorders>
              <w:top w:val="nil"/>
              <w:left w:val="single" w:color="000000" w:sz="4" w:space="0"/>
              <w:bottom w:val="nil"/>
              <w:right w:val="single" w:color="000000" w:sz="4" w:space="0"/>
            </w:tcBorders>
            <w:shd w:val="clear" w:color="auto" w:fill="auto"/>
            <w:vAlign w:val="center"/>
          </w:tcPr>
          <w:p w14:paraId="43CB4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96.65 </w:t>
            </w:r>
          </w:p>
        </w:tc>
        <w:tc>
          <w:tcPr>
            <w:tcW w:w="701" w:type="dxa"/>
            <w:tcBorders>
              <w:top w:val="nil"/>
              <w:left w:val="single" w:color="000000" w:sz="4" w:space="0"/>
              <w:bottom w:val="nil"/>
              <w:right w:val="single" w:color="000000" w:sz="4" w:space="0"/>
            </w:tcBorders>
            <w:shd w:val="clear" w:color="auto" w:fill="auto"/>
            <w:vAlign w:val="center"/>
          </w:tcPr>
          <w:p w14:paraId="32FF9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64684</w:t>
            </w:r>
          </w:p>
        </w:tc>
        <w:tc>
          <w:tcPr>
            <w:tcW w:w="861" w:type="dxa"/>
            <w:tcBorders>
              <w:top w:val="nil"/>
              <w:left w:val="single" w:color="000000" w:sz="4" w:space="0"/>
              <w:bottom w:val="nil"/>
              <w:right w:val="single" w:color="000000" w:sz="4" w:space="0"/>
            </w:tcBorders>
            <w:shd w:val="clear" w:color="auto" w:fill="auto"/>
            <w:vAlign w:val="center"/>
          </w:tcPr>
          <w:p w14:paraId="62D23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96.81 </w:t>
            </w:r>
          </w:p>
        </w:tc>
        <w:tc>
          <w:tcPr>
            <w:tcW w:w="708" w:type="dxa"/>
            <w:tcBorders>
              <w:top w:val="nil"/>
              <w:left w:val="single" w:color="000000" w:sz="4" w:space="0"/>
              <w:bottom w:val="nil"/>
              <w:right w:val="single" w:color="000000" w:sz="4" w:space="0"/>
            </w:tcBorders>
            <w:shd w:val="clear" w:color="auto" w:fill="auto"/>
            <w:vAlign w:val="center"/>
          </w:tcPr>
          <w:p w14:paraId="5D665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 </w:t>
            </w:r>
          </w:p>
        </w:tc>
        <w:tc>
          <w:tcPr>
            <w:tcW w:w="703" w:type="dxa"/>
            <w:tcBorders>
              <w:top w:val="nil"/>
              <w:left w:val="single" w:color="000000" w:sz="4" w:space="0"/>
              <w:bottom w:val="nil"/>
              <w:right w:val="single" w:color="000000" w:sz="4" w:space="0"/>
            </w:tcBorders>
            <w:shd w:val="clear" w:color="auto" w:fill="auto"/>
            <w:vAlign w:val="center"/>
          </w:tcPr>
          <w:p w14:paraId="258E6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 </w:t>
            </w:r>
          </w:p>
        </w:tc>
        <w:tc>
          <w:tcPr>
            <w:tcW w:w="703" w:type="dxa"/>
            <w:tcBorders>
              <w:top w:val="nil"/>
              <w:left w:val="single" w:color="000000" w:sz="4" w:space="0"/>
              <w:bottom w:val="nil"/>
              <w:right w:val="single" w:color="000000" w:sz="4" w:space="0"/>
            </w:tcBorders>
            <w:shd w:val="clear" w:color="auto" w:fill="auto"/>
            <w:noWrap/>
            <w:vAlign w:val="center"/>
          </w:tcPr>
          <w:p w14:paraId="37A24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64733</w:t>
            </w:r>
          </w:p>
        </w:tc>
        <w:tc>
          <w:tcPr>
            <w:tcW w:w="838" w:type="dxa"/>
            <w:tcBorders>
              <w:top w:val="nil"/>
              <w:left w:val="single" w:color="000000" w:sz="4" w:space="0"/>
              <w:bottom w:val="nil"/>
              <w:right w:val="single" w:color="000000" w:sz="4" w:space="0"/>
            </w:tcBorders>
            <w:shd w:val="clear" w:color="auto" w:fill="auto"/>
            <w:vAlign w:val="center"/>
          </w:tcPr>
          <w:p w14:paraId="23BD6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96.68 </w:t>
            </w:r>
          </w:p>
        </w:tc>
      </w:tr>
      <w:tr w14:paraId="3461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12FD98D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w:t>
            </w:r>
            <w:r>
              <w:rPr>
                <w:rFonts w:hint="eastAsia" w:ascii="宋体" w:hAnsi="宋体" w:cs="宋体"/>
                <w:i w:val="0"/>
                <w:iCs w:val="0"/>
                <w:color w:val="000000"/>
                <w:kern w:val="0"/>
                <w:sz w:val="18"/>
                <w:szCs w:val="18"/>
                <w:u w:val="none"/>
                <w:lang w:val="en-US" w:eastAsia="zh-CN" w:bidi="ar"/>
              </w:rPr>
              <w:t>账户</w:t>
            </w:r>
            <w:r>
              <w:rPr>
                <w:rFonts w:hint="eastAsia" w:ascii="宋体" w:hAnsi="宋体" w:eastAsia="宋体" w:cs="宋体"/>
                <w:i w:val="0"/>
                <w:iCs w:val="0"/>
                <w:color w:val="000000"/>
                <w:kern w:val="0"/>
                <w:sz w:val="18"/>
                <w:szCs w:val="18"/>
                <w:u w:val="none"/>
                <w:lang w:val="en-US" w:eastAsia="zh-CN" w:bidi="ar"/>
              </w:rPr>
              <w:t>养老金支出</w:t>
            </w:r>
          </w:p>
        </w:tc>
        <w:tc>
          <w:tcPr>
            <w:tcW w:w="701" w:type="dxa"/>
            <w:tcBorders>
              <w:top w:val="nil"/>
              <w:left w:val="single" w:color="000000" w:sz="4" w:space="0"/>
              <w:bottom w:val="nil"/>
              <w:right w:val="single" w:color="000000" w:sz="4" w:space="0"/>
            </w:tcBorders>
            <w:shd w:val="clear" w:color="auto" w:fill="auto"/>
            <w:vAlign w:val="center"/>
          </w:tcPr>
          <w:p w14:paraId="0DD5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1917</w:t>
            </w:r>
          </w:p>
        </w:tc>
        <w:tc>
          <w:tcPr>
            <w:tcW w:w="761" w:type="dxa"/>
            <w:tcBorders>
              <w:top w:val="nil"/>
              <w:left w:val="single" w:color="000000" w:sz="4" w:space="0"/>
              <w:bottom w:val="nil"/>
              <w:right w:val="single" w:color="000000" w:sz="4" w:space="0"/>
            </w:tcBorders>
            <w:shd w:val="clear" w:color="auto" w:fill="auto"/>
            <w:vAlign w:val="center"/>
          </w:tcPr>
          <w:p w14:paraId="06A44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3.02 </w:t>
            </w:r>
          </w:p>
        </w:tc>
        <w:tc>
          <w:tcPr>
            <w:tcW w:w="701" w:type="dxa"/>
            <w:tcBorders>
              <w:top w:val="nil"/>
              <w:left w:val="single" w:color="000000" w:sz="4" w:space="0"/>
              <w:bottom w:val="nil"/>
              <w:right w:val="single" w:color="000000" w:sz="4" w:space="0"/>
            </w:tcBorders>
            <w:shd w:val="clear" w:color="auto" w:fill="auto"/>
            <w:vAlign w:val="center"/>
          </w:tcPr>
          <w:p w14:paraId="3365E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1947</w:t>
            </w:r>
          </w:p>
        </w:tc>
        <w:tc>
          <w:tcPr>
            <w:tcW w:w="861" w:type="dxa"/>
            <w:tcBorders>
              <w:top w:val="nil"/>
              <w:left w:val="single" w:color="000000" w:sz="4" w:space="0"/>
              <w:bottom w:val="nil"/>
              <w:right w:val="single" w:color="000000" w:sz="4" w:space="0"/>
            </w:tcBorders>
            <w:shd w:val="clear" w:color="auto" w:fill="auto"/>
            <w:vAlign w:val="center"/>
          </w:tcPr>
          <w:p w14:paraId="4B31E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 </w:t>
            </w:r>
          </w:p>
        </w:tc>
        <w:tc>
          <w:tcPr>
            <w:tcW w:w="708" w:type="dxa"/>
            <w:tcBorders>
              <w:top w:val="nil"/>
              <w:left w:val="single" w:color="000000" w:sz="4" w:space="0"/>
              <w:bottom w:val="nil"/>
              <w:right w:val="single" w:color="000000" w:sz="4" w:space="0"/>
            </w:tcBorders>
            <w:shd w:val="clear" w:color="auto" w:fill="auto"/>
            <w:vAlign w:val="center"/>
          </w:tcPr>
          <w:p w14:paraId="003BD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703" w:type="dxa"/>
            <w:tcBorders>
              <w:top w:val="nil"/>
              <w:left w:val="single" w:color="000000" w:sz="4" w:space="0"/>
              <w:bottom w:val="nil"/>
              <w:right w:val="single" w:color="000000" w:sz="4" w:space="0"/>
            </w:tcBorders>
            <w:shd w:val="clear" w:color="auto" w:fill="auto"/>
            <w:vAlign w:val="center"/>
          </w:tcPr>
          <w:p w14:paraId="008B7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 </w:t>
            </w:r>
          </w:p>
        </w:tc>
        <w:tc>
          <w:tcPr>
            <w:tcW w:w="703" w:type="dxa"/>
            <w:tcBorders>
              <w:top w:val="nil"/>
              <w:left w:val="single" w:color="000000" w:sz="4" w:space="0"/>
              <w:bottom w:val="nil"/>
              <w:right w:val="single" w:color="000000" w:sz="4" w:space="0"/>
            </w:tcBorders>
            <w:shd w:val="clear" w:color="auto" w:fill="auto"/>
            <w:noWrap/>
            <w:vAlign w:val="center"/>
          </w:tcPr>
          <w:p w14:paraId="1C3FA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2042</w:t>
            </w:r>
          </w:p>
        </w:tc>
        <w:tc>
          <w:tcPr>
            <w:tcW w:w="838" w:type="dxa"/>
            <w:tcBorders>
              <w:top w:val="nil"/>
              <w:left w:val="single" w:color="000000" w:sz="4" w:space="0"/>
              <w:bottom w:val="nil"/>
              <w:right w:val="single" w:color="000000" w:sz="4" w:space="0"/>
            </w:tcBorders>
            <w:shd w:val="clear" w:color="auto" w:fill="auto"/>
            <w:vAlign w:val="center"/>
          </w:tcPr>
          <w:p w14:paraId="294B3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 </w:t>
            </w:r>
          </w:p>
        </w:tc>
      </w:tr>
      <w:tr w14:paraId="069A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09FDA55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丧葬抚恤补助支出</w:t>
            </w:r>
          </w:p>
        </w:tc>
        <w:tc>
          <w:tcPr>
            <w:tcW w:w="701" w:type="dxa"/>
            <w:tcBorders>
              <w:top w:val="nil"/>
              <w:left w:val="single" w:color="000000" w:sz="4" w:space="0"/>
              <w:bottom w:val="nil"/>
              <w:right w:val="single" w:color="000000" w:sz="4" w:space="0"/>
            </w:tcBorders>
            <w:shd w:val="clear" w:color="auto" w:fill="auto"/>
            <w:vAlign w:val="center"/>
          </w:tcPr>
          <w:p w14:paraId="231F6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61" w:type="dxa"/>
            <w:tcBorders>
              <w:top w:val="nil"/>
              <w:left w:val="single" w:color="000000" w:sz="4" w:space="0"/>
              <w:bottom w:val="nil"/>
              <w:right w:val="single" w:color="000000" w:sz="4" w:space="0"/>
            </w:tcBorders>
            <w:shd w:val="clear" w:color="auto" w:fill="auto"/>
            <w:vAlign w:val="center"/>
          </w:tcPr>
          <w:p w14:paraId="170EB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c>
          <w:tcPr>
            <w:tcW w:w="701" w:type="dxa"/>
            <w:tcBorders>
              <w:top w:val="nil"/>
              <w:left w:val="single" w:color="000000" w:sz="4" w:space="0"/>
              <w:bottom w:val="nil"/>
              <w:right w:val="single" w:color="000000" w:sz="4" w:space="0"/>
            </w:tcBorders>
            <w:shd w:val="clear" w:color="auto" w:fill="auto"/>
            <w:vAlign w:val="center"/>
          </w:tcPr>
          <w:p w14:paraId="2855B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61" w:type="dxa"/>
            <w:tcBorders>
              <w:top w:val="nil"/>
              <w:left w:val="single" w:color="000000" w:sz="4" w:space="0"/>
              <w:bottom w:val="nil"/>
              <w:right w:val="single" w:color="000000" w:sz="4" w:space="0"/>
            </w:tcBorders>
            <w:shd w:val="clear" w:color="auto" w:fill="auto"/>
            <w:vAlign w:val="center"/>
          </w:tcPr>
          <w:p w14:paraId="0B303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c>
          <w:tcPr>
            <w:tcW w:w="708" w:type="dxa"/>
            <w:tcBorders>
              <w:top w:val="nil"/>
              <w:left w:val="single" w:color="000000" w:sz="4" w:space="0"/>
              <w:bottom w:val="nil"/>
              <w:right w:val="single" w:color="000000" w:sz="4" w:space="0"/>
            </w:tcBorders>
            <w:shd w:val="clear" w:color="auto" w:fill="auto"/>
            <w:vAlign w:val="center"/>
          </w:tcPr>
          <w:p w14:paraId="5D609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5.26 </w:t>
            </w:r>
          </w:p>
        </w:tc>
        <w:tc>
          <w:tcPr>
            <w:tcW w:w="703" w:type="dxa"/>
            <w:tcBorders>
              <w:top w:val="nil"/>
              <w:left w:val="single" w:color="000000" w:sz="4" w:space="0"/>
              <w:bottom w:val="nil"/>
              <w:right w:val="single" w:color="000000" w:sz="4" w:space="0"/>
            </w:tcBorders>
            <w:shd w:val="clear" w:color="auto" w:fill="auto"/>
            <w:vAlign w:val="center"/>
          </w:tcPr>
          <w:p w14:paraId="4FFDE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14740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38" w:type="dxa"/>
            <w:tcBorders>
              <w:top w:val="nil"/>
              <w:left w:val="single" w:color="000000" w:sz="4" w:space="0"/>
              <w:bottom w:val="nil"/>
              <w:right w:val="single" w:color="000000" w:sz="4" w:space="0"/>
            </w:tcBorders>
            <w:shd w:val="clear" w:color="auto" w:fill="auto"/>
            <w:vAlign w:val="center"/>
          </w:tcPr>
          <w:p w14:paraId="3FD92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r>
      <w:tr w14:paraId="1CFD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3419E37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01" w:type="dxa"/>
            <w:tcBorders>
              <w:top w:val="nil"/>
              <w:left w:val="single" w:color="000000" w:sz="4" w:space="0"/>
              <w:bottom w:val="nil"/>
              <w:right w:val="single" w:color="000000" w:sz="4" w:space="0"/>
            </w:tcBorders>
            <w:shd w:val="clear" w:color="auto" w:fill="auto"/>
            <w:vAlign w:val="center"/>
          </w:tcPr>
          <w:p w14:paraId="08101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61" w:type="dxa"/>
            <w:tcBorders>
              <w:top w:val="nil"/>
              <w:left w:val="single" w:color="000000" w:sz="4" w:space="0"/>
              <w:bottom w:val="nil"/>
              <w:right w:val="single" w:color="000000" w:sz="4" w:space="0"/>
            </w:tcBorders>
            <w:shd w:val="clear" w:color="auto" w:fill="auto"/>
            <w:vAlign w:val="center"/>
          </w:tcPr>
          <w:p w14:paraId="3ECBE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c>
          <w:tcPr>
            <w:tcW w:w="701" w:type="dxa"/>
            <w:tcBorders>
              <w:top w:val="nil"/>
              <w:left w:val="single" w:color="000000" w:sz="4" w:space="0"/>
              <w:bottom w:val="nil"/>
              <w:right w:val="single" w:color="000000" w:sz="4" w:space="0"/>
            </w:tcBorders>
            <w:shd w:val="clear" w:color="auto" w:fill="auto"/>
            <w:vAlign w:val="center"/>
          </w:tcPr>
          <w:p w14:paraId="7EEDC73F">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11DE383D">
            <w:pPr>
              <w:jc w:val="center"/>
              <w:rPr>
                <w:rFonts w:hint="eastAsia" w:ascii="宋体" w:hAnsi="宋体" w:eastAsia="宋体" w:cs="宋体"/>
                <w:i w:val="0"/>
                <w:iCs w:val="0"/>
                <w:color w:val="000000"/>
                <w:sz w:val="18"/>
                <w:szCs w:val="18"/>
                <w:u w:val="none"/>
              </w:rPr>
            </w:pPr>
          </w:p>
        </w:tc>
        <w:tc>
          <w:tcPr>
            <w:tcW w:w="708" w:type="dxa"/>
            <w:tcBorders>
              <w:top w:val="nil"/>
              <w:left w:val="single" w:color="000000" w:sz="4" w:space="0"/>
              <w:bottom w:val="nil"/>
              <w:right w:val="single" w:color="000000" w:sz="4" w:space="0"/>
            </w:tcBorders>
            <w:shd w:val="clear" w:color="auto" w:fill="auto"/>
            <w:vAlign w:val="center"/>
          </w:tcPr>
          <w:p w14:paraId="030F2585">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vAlign w:val="center"/>
          </w:tcPr>
          <w:p w14:paraId="078A3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48960131">
            <w:pPr>
              <w:jc w:val="center"/>
              <w:rPr>
                <w:rFonts w:hint="eastAsia" w:ascii="宋体" w:hAnsi="宋体" w:eastAsia="宋体" w:cs="宋体"/>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5EDE3CB4">
            <w:pPr>
              <w:jc w:val="center"/>
              <w:rPr>
                <w:rFonts w:hint="eastAsia" w:ascii="宋体" w:hAnsi="宋体" w:eastAsia="宋体" w:cs="宋体"/>
                <w:i w:val="0"/>
                <w:iCs w:val="0"/>
                <w:color w:val="000000"/>
                <w:sz w:val="18"/>
                <w:szCs w:val="18"/>
                <w:u w:val="none"/>
              </w:rPr>
            </w:pPr>
          </w:p>
        </w:tc>
      </w:tr>
      <w:tr w14:paraId="0B07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352B9A8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转移支出</w:t>
            </w:r>
          </w:p>
        </w:tc>
        <w:tc>
          <w:tcPr>
            <w:tcW w:w="701" w:type="dxa"/>
            <w:tcBorders>
              <w:top w:val="nil"/>
              <w:left w:val="single" w:color="000000" w:sz="4" w:space="0"/>
              <w:bottom w:val="nil"/>
              <w:right w:val="single" w:color="000000" w:sz="4" w:space="0"/>
            </w:tcBorders>
            <w:shd w:val="clear" w:color="auto" w:fill="auto"/>
            <w:vAlign w:val="center"/>
          </w:tcPr>
          <w:p w14:paraId="02778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761" w:type="dxa"/>
            <w:tcBorders>
              <w:top w:val="nil"/>
              <w:left w:val="single" w:color="000000" w:sz="4" w:space="0"/>
              <w:bottom w:val="nil"/>
              <w:right w:val="single" w:color="000000" w:sz="4" w:space="0"/>
            </w:tcBorders>
            <w:shd w:val="clear" w:color="auto" w:fill="auto"/>
            <w:vAlign w:val="center"/>
          </w:tcPr>
          <w:p w14:paraId="393CE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0.23 </w:t>
            </w:r>
          </w:p>
        </w:tc>
        <w:tc>
          <w:tcPr>
            <w:tcW w:w="701" w:type="dxa"/>
            <w:tcBorders>
              <w:top w:val="nil"/>
              <w:left w:val="single" w:color="000000" w:sz="4" w:space="0"/>
              <w:bottom w:val="nil"/>
              <w:right w:val="single" w:color="000000" w:sz="4" w:space="0"/>
            </w:tcBorders>
            <w:shd w:val="clear" w:color="auto" w:fill="auto"/>
            <w:vAlign w:val="center"/>
          </w:tcPr>
          <w:p w14:paraId="7600A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861" w:type="dxa"/>
            <w:tcBorders>
              <w:top w:val="nil"/>
              <w:left w:val="single" w:color="000000" w:sz="4" w:space="0"/>
              <w:bottom w:val="nil"/>
              <w:right w:val="single" w:color="000000" w:sz="4" w:space="0"/>
            </w:tcBorders>
            <w:shd w:val="clear" w:color="auto" w:fill="auto"/>
            <w:vAlign w:val="center"/>
          </w:tcPr>
          <w:p w14:paraId="13E69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c>
          <w:tcPr>
            <w:tcW w:w="708" w:type="dxa"/>
            <w:tcBorders>
              <w:top w:val="nil"/>
              <w:left w:val="single" w:color="000000" w:sz="4" w:space="0"/>
              <w:bottom w:val="nil"/>
              <w:right w:val="single" w:color="000000" w:sz="4" w:space="0"/>
            </w:tcBorders>
            <w:shd w:val="clear" w:color="auto" w:fill="auto"/>
            <w:vAlign w:val="center"/>
          </w:tcPr>
          <w:p w14:paraId="15A40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703" w:type="dxa"/>
            <w:tcBorders>
              <w:top w:val="nil"/>
              <w:left w:val="single" w:color="000000" w:sz="4" w:space="0"/>
              <w:bottom w:val="nil"/>
              <w:right w:val="single" w:color="000000" w:sz="4" w:space="0"/>
            </w:tcBorders>
            <w:shd w:val="clear" w:color="auto" w:fill="auto"/>
            <w:vAlign w:val="center"/>
          </w:tcPr>
          <w:p w14:paraId="2EF02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13F8E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838" w:type="dxa"/>
            <w:tcBorders>
              <w:top w:val="nil"/>
              <w:left w:val="single" w:color="000000" w:sz="4" w:space="0"/>
              <w:bottom w:val="nil"/>
              <w:right w:val="single" w:color="000000" w:sz="4" w:space="0"/>
            </w:tcBorders>
            <w:shd w:val="clear" w:color="auto" w:fill="auto"/>
            <w:vAlign w:val="center"/>
          </w:tcPr>
          <w:p w14:paraId="40552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0.22 </w:t>
            </w:r>
          </w:p>
        </w:tc>
      </w:tr>
      <w:tr w14:paraId="55F8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1700" w:type="pct"/>
            <w:tcBorders>
              <w:top w:val="nil"/>
              <w:left w:val="single" w:color="000000" w:sz="4" w:space="0"/>
              <w:bottom w:val="nil"/>
              <w:right w:val="nil"/>
            </w:tcBorders>
            <w:shd w:val="clear" w:color="auto" w:fill="auto"/>
            <w:vAlign w:val="center"/>
          </w:tcPr>
          <w:p w14:paraId="46E2EC7D">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一、企业职工基本养老保险基金支出</w:t>
            </w:r>
          </w:p>
        </w:tc>
        <w:tc>
          <w:tcPr>
            <w:tcW w:w="701" w:type="dxa"/>
            <w:tcBorders>
              <w:top w:val="nil"/>
              <w:left w:val="single" w:color="000000" w:sz="4" w:space="0"/>
              <w:bottom w:val="nil"/>
              <w:right w:val="single" w:color="000000" w:sz="4" w:space="0"/>
            </w:tcBorders>
            <w:shd w:val="clear" w:color="auto" w:fill="auto"/>
            <w:vAlign w:val="center"/>
          </w:tcPr>
          <w:p w14:paraId="3B61FE3C">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CF8A7D5">
            <w:pPr>
              <w:jc w:val="center"/>
              <w:rPr>
                <w:rFonts w:hint="eastAsia" w:ascii="宋体" w:hAnsi="宋体" w:eastAsia="宋体" w:cs="宋体"/>
                <w:i w:val="0"/>
                <w:iCs w:val="0"/>
                <w:color w:val="000000"/>
                <w:sz w:val="18"/>
                <w:szCs w:val="18"/>
                <w:u w:val="none"/>
              </w:rPr>
            </w:pPr>
          </w:p>
        </w:tc>
        <w:tc>
          <w:tcPr>
            <w:tcW w:w="701" w:type="dxa"/>
            <w:tcBorders>
              <w:top w:val="nil"/>
              <w:left w:val="single" w:color="000000" w:sz="4" w:space="0"/>
              <w:bottom w:val="nil"/>
              <w:right w:val="single" w:color="000000" w:sz="4" w:space="0"/>
            </w:tcBorders>
            <w:shd w:val="clear" w:color="auto" w:fill="auto"/>
            <w:vAlign w:val="center"/>
          </w:tcPr>
          <w:p w14:paraId="2D1CD6C8">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noWrap/>
            <w:vAlign w:val="bottom"/>
          </w:tcPr>
          <w:p w14:paraId="4C9EB471">
            <w:pPr>
              <w:rPr>
                <w:rFonts w:hint="eastAsia" w:ascii="宋体" w:hAnsi="宋体" w:eastAsia="宋体" w:cs="宋体"/>
                <w:i w:val="0"/>
                <w:iCs w:val="0"/>
                <w:color w:val="000000"/>
                <w:sz w:val="18"/>
                <w:szCs w:val="18"/>
                <w:u w:val="none"/>
              </w:rPr>
            </w:pPr>
          </w:p>
        </w:tc>
        <w:tc>
          <w:tcPr>
            <w:tcW w:w="708" w:type="dxa"/>
            <w:tcBorders>
              <w:top w:val="nil"/>
              <w:left w:val="single" w:color="000000" w:sz="4" w:space="0"/>
              <w:bottom w:val="nil"/>
              <w:right w:val="single" w:color="000000" w:sz="4" w:space="0"/>
            </w:tcBorders>
            <w:shd w:val="clear" w:color="auto" w:fill="auto"/>
            <w:vAlign w:val="center"/>
          </w:tcPr>
          <w:p w14:paraId="223389F5">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vAlign w:val="center"/>
          </w:tcPr>
          <w:p w14:paraId="6D89EC48">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noWrap/>
            <w:vAlign w:val="center"/>
          </w:tcPr>
          <w:p w14:paraId="20539136">
            <w:pPr>
              <w:jc w:val="center"/>
              <w:rPr>
                <w:rFonts w:hint="eastAsia" w:ascii="宋体" w:hAnsi="宋体" w:eastAsia="宋体" w:cs="宋体"/>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2FBA999A">
            <w:pPr>
              <w:jc w:val="center"/>
              <w:rPr>
                <w:rFonts w:hint="eastAsia" w:ascii="宋体" w:hAnsi="宋体" w:eastAsia="宋体" w:cs="宋体"/>
                <w:i w:val="0"/>
                <w:iCs w:val="0"/>
                <w:color w:val="000000"/>
                <w:sz w:val="18"/>
                <w:szCs w:val="18"/>
                <w:u w:val="none"/>
              </w:rPr>
            </w:pPr>
          </w:p>
        </w:tc>
      </w:tr>
      <w:tr w14:paraId="0D17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1700" w:type="pct"/>
            <w:tcBorders>
              <w:top w:val="nil"/>
              <w:left w:val="single" w:color="000000" w:sz="4" w:space="0"/>
              <w:bottom w:val="nil"/>
              <w:right w:val="nil"/>
            </w:tcBorders>
            <w:shd w:val="clear" w:color="auto" w:fill="auto"/>
            <w:vAlign w:val="center"/>
          </w:tcPr>
          <w:p w14:paraId="1268DAD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其中:社会保险待遇支出</w:t>
            </w:r>
          </w:p>
        </w:tc>
        <w:tc>
          <w:tcPr>
            <w:tcW w:w="701" w:type="dxa"/>
            <w:tcBorders>
              <w:top w:val="nil"/>
              <w:left w:val="single" w:color="000000" w:sz="4" w:space="0"/>
              <w:bottom w:val="nil"/>
              <w:right w:val="single" w:color="000000" w:sz="4" w:space="0"/>
            </w:tcBorders>
            <w:shd w:val="clear" w:color="auto" w:fill="auto"/>
            <w:vAlign w:val="center"/>
          </w:tcPr>
          <w:p w14:paraId="01A713FB">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0BC4A5C0">
            <w:pPr>
              <w:jc w:val="center"/>
              <w:rPr>
                <w:rFonts w:hint="eastAsia" w:ascii="宋体" w:hAnsi="宋体" w:eastAsia="宋体" w:cs="宋体"/>
                <w:i w:val="0"/>
                <w:iCs w:val="0"/>
                <w:color w:val="000000"/>
                <w:sz w:val="18"/>
                <w:szCs w:val="18"/>
                <w:u w:val="none"/>
              </w:rPr>
            </w:pPr>
          </w:p>
        </w:tc>
        <w:tc>
          <w:tcPr>
            <w:tcW w:w="701" w:type="dxa"/>
            <w:tcBorders>
              <w:top w:val="nil"/>
              <w:left w:val="single" w:color="000000" w:sz="4" w:space="0"/>
              <w:bottom w:val="nil"/>
              <w:right w:val="single" w:color="000000" w:sz="4" w:space="0"/>
            </w:tcBorders>
            <w:shd w:val="clear" w:color="auto" w:fill="auto"/>
            <w:vAlign w:val="center"/>
          </w:tcPr>
          <w:p w14:paraId="5F4AA83A">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noWrap/>
            <w:vAlign w:val="bottom"/>
          </w:tcPr>
          <w:p w14:paraId="1DB92B34">
            <w:pPr>
              <w:rPr>
                <w:rFonts w:hint="eastAsia" w:ascii="宋体" w:hAnsi="宋体" w:eastAsia="宋体" w:cs="宋体"/>
                <w:i w:val="0"/>
                <w:iCs w:val="0"/>
                <w:color w:val="000000"/>
                <w:sz w:val="18"/>
                <w:szCs w:val="18"/>
                <w:u w:val="none"/>
              </w:rPr>
            </w:pPr>
          </w:p>
        </w:tc>
        <w:tc>
          <w:tcPr>
            <w:tcW w:w="708" w:type="dxa"/>
            <w:tcBorders>
              <w:top w:val="nil"/>
              <w:left w:val="single" w:color="000000" w:sz="4" w:space="0"/>
              <w:bottom w:val="nil"/>
              <w:right w:val="single" w:color="000000" w:sz="4" w:space="0"/>
            </w:tcBorders>
            <w:shd w:val="clear" w:color="auto" w:fill="auto"/>
            <w:vAlign w:val="center"/>
          </w:tcPr>
          <w:p w14:paraId="51149F2D">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vAlign w:val="center"/>
          </w:tcPr>
          <w:p w14:paraId="7760E30D">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noWrap/>
            <w:vAlign w:val="center"/>
          </w:tcPr>
          <w:p w14:paraId="0D65F077">
            <w:pPr>
              <w:jc w:val="center"/>
              <w:rPr>
                <w:rFonts w:hint="eastAsia" w:ascii="宋体" w:hAnsi="宋体" w:eastAsia="宋体" w:cs="宋体"/>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3C9ADA72">
            <w:pPr>
              <w:jc w:val="center"/>
              <w:rPr>
                <w:rFonts w:hint="eastAsia" w:ascii="宋体" w:hAnsi="宋体" w:eastAsia="宋体" w:cs="宋体"/>
                <w:i w:val="0"/>
                <w:iCs w:val="0"/>
                <w:color w:val="000000"/>
                <w:sz w:val="18"/>
                <w:szCs w:val="18"/>
                <w:u w:val="none"/>
              </w:rPr>
            </w:pPr>
          </w:p>
        </w:tc>
      </w:tr>
      <w:tr w14:paraId="6E04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1700" w:type="pct"/>
            <w:tcBorders>
              <w:top w:val="nil"/>
              <w:left w:val="single" w:color="000000" w:sz="4" w:space="0"/>
              <w:bottom w:val="nil"/>
              <w:right w:val="nil"/>
            </w:tcBorders>
            <w:shd w:val="clear" w:color="auto" w:fill="auto"/>
            <w:vAlign w:val="center"/>
          </w:tcPr>
          <w:p w14:paraId="4FA3A26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01" w:type="dxa"/>
            <w:tcBorders>
              <w:top w:val="nil"/>
              <w:left w:val="single" w:color="000000" w:sz="4" w:space="0"/>
              <w:bottom w:val="nil"/>
              <w:right w:val="single" w:color="000000" w:sz="4" w:space="0"/>
            </w:tcBorders>
            <w:shd w:val="clear" w:color="auto" w:fill="auto"/>
            <w:vAlign w:val="center"/>
          </w:tcPr>
          <w:p w14:paraId="12AC4D9F">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7D298E6D">
            <w:pPr>
              <w:jc w:val="center"/>
              <w:rPr>
                <w:rFonts w:hint="eastAsia" w:ascii="宋体" w:hAnsi="宋体" w:eastAsia="宋体" w:cs="宋体"/>
                <w:i w:val="0"/>
                <w:iCs w:val="0"/>
                <w:color w:val="000000"/>
                <w:sz w:val="18"/>
                <w:szCs w:val="18"/>
                <w:u w:val="none"/>
              </w:rPr>
            </w:pPr>
          </w:p>
        </w:tc>
        <w:tc>
          <w:tcPr>
            <w:tcW w:w="701" w:type="dxa"/>
            <w:tcBorders>
              <w:top w:val="nil"/>
              <w:left w:val="single" w:color="000000" w:sz="4" w:space="0"/>
              <w:bottom w:val="nil"/>
              <w:right w:val="single" w:color="000000" w:sz="4" w:space="0"/>
            </w:tcBorders>
            <w:shd w:val="clear" w:color="auto" w:fill="auto"/>
            <w:vAlign w:val="center"/>
          </w:tcPr>
          <w:p w14:paraId="47C285D0">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noWrap/>
            <w:vAlign w:val="bottom"/>
          </w:tcPr>
          <w:p w14:paraId="373D5B4F">
            <w:pPr>
              <w:rPr>
                <w:rFonts w:hint="eastAsia" w:ascii="宋体" w:hAnsi="宋体" w:eastAsia="宋体" w:cs="宋体"/>
                <w:i w:val="0"/>
                <w:iCs w:val="0"/>
                <w:color w:val="000000"/>
                <w:sz w:val="18"/>
                <w:szCs w:val="18"/>
                <w:u w:val="none"/>
              </w:rPr>
            </w:pPr>
          </w:p>
        </w:tc>
        <w:tc>
          <w:tcPr>
            <w:tcW w:w="708" w:type="dxa"/>
            <w:tcBorders>
              <w:top w:val="nil"/>
              <w:left w:val="single" w:color="000000" w:sz="4" w:space="0"/>
              <w:bottom w:val="nil"/>
              <w:right w:val="single" w:color="000000" w:sz="4" w:space="0"/>
            </w:tcBorders>
            <w:shd w:val="clear" w:color="auto" w:fill="auto"/>
            <w:vAlign w:val="center"/>
          </w:tcPr>
          <w:p w14:paraId="734A2F62">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vAlign w:val="center"/>
          </w:tcPr>
          <w:p w14:paraId="767E44B0">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noWrap/>
            <w:vAlign w:val="center"/>
          </w:tcPr>
          <w:p w14:paraId="63EA8C12">
            <w:pPr>
              <w:jc w:val="center"/>
              <w:rPr>
                <w:rFonts w:hint="eastAsia" w:ascii="宋体" w:hAnsi="宋体" w:eastAsia="宋体" w:cs="宋体"/>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743113E1">
            <w:pPr>
              <w:jc w:val="center"/>
              <w:rPr>
                <w:rFonts w:hint="eastAsia" w:ascii="宋体" w:hAnsi="宋体" w:eastAsia="宋体" w:cs="宋体"/>
                <w:i w:val="0"/>
                <w:iCs w:val="0"/>
                <w:color w:val="000000"/>
                <w:sz w:val="18"/>
                <w:szCs w:val="18"/>
                <w:u w:val="none"/>
              </w:rPr>
            </w:pPr>
          </w:p>
        </w:tc>
      </w:tr>
      <w:tr w14:paraId="3A14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trPr>
        <w:tc>
          <w:tcPr>
            <w:tcW w:w="1700" w:type="pct"/>
            <w:tcBorders>
              <w:top w:val="nil"/>
              <w:left w:val="single" w:color="000000" w:sz="4" w:space="0"/>
              <w:bottom w:val="nil"/>
              <w:right w:val="nil"/>
            </w:tcBorders>
            <w:shd w:val="clear" w:color="auto" w:fill="auto"/>
            <w:vAlign w:val="center"/>
          </w:tcPr>
          <w:p w14:paraId="4BE93F1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转移支出</w:t>
            </w:r>
          </w:p>
        </w:tc>
        <w:tc>
          <w:tcPr>
            <w:tcW w:w="701" w:type="dxa"/>
            <w:tcBorders>
              <w:top w:val="nil"/>
              <w:left w:val="single" w:color="000000" w:sz="4" w:space="0"/>
              <w:bottom w:val="nil"/>
              <w:right w:val="single" w:color="000000" w:sz="4" w:space="0"/>
            </w:tcBorders>
            <w:shd w:val="clear" w:color="auto" w:fill="auto"/>
            <w:vAlign w:val="center"/>
          </w:tcPr>
          <w:p w14:paraId="03AF2ED1">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257A8F9D">
            <w:pPr>
              <w:jc w:val="center"/>
              <w:rPr>
                <w:rFonts w:hint="eastAsia" w:ascii="宋体" w:hAnsi="宋体" w:eastAsia="宋体" w:cs="宋体"/>
                <w:i w:val="0"/>
                <w:iCs w:val="0"/>
                <w:color w:val="000000"/>
                <w:sz w:val="18"/>
                <w:szCs w:val="18"/>
                <w:u w:val="none"/>
              </w:rPr>
            </w:pPr>
          </w:p>
        </w:tc>
        <w:tc>
          <w:tcPr>
            <w:tcW w:w="701" w:type="dxa"/>
            <w:tcBorders>
              <w:top w:val="nil"/>
              <w:left w:val="single" w:color="000000" w:sz="4" w:space="0"/>
              <w:bottom w:val="nil"/>
              <w:right w:val="single" w:color="000000" w:sz="4" w:space="0"/>
            </w:tcBorders>
            <w:shd w:val="clear" w:color="auto" w:fill="auto"/>
            <w:vAlign w:val="center"/>
          </w:tcPr>
          <w:p w14:paraId="19ADFCEE">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noWrap/>
            <w:vAlign w:val="bottom"/>
          </w:tcPr>
          <w:p w14:paraId="1E678D02">
            <w:pPr>
              <w:rPr>
                <w:rFonts w:hint="eastAsia" w:ascii="宋体" w:hAnsi="宋体" w:eastAsia="宋体" w:cs="宋体"/>
                <w:i w:val="0"/>
                <w:iCs w:val="0"/>
                <w:color w:val="000000"/>
                <w:sz w:val="18"/>
                <w:szCs w:val="18"/>
                <w:u w:val="none"/>
              </w:rPr>
            </w:pPr>
          </w:p>
        </w:tc>
        <w:tc>
          <w:tcPr>
            <w:tcW w:w="708" w:type="dxa"/>
            <w:tcBorders>
              <w:top w:val="nil"/>
              <w:left w:val="single" w:color="000000" w:sz="4" w:space="0"/>
              <w:bottom w:val="nil"/>
              <w:right w:val="single" w:color="000000" w:sz="4" w:space="0"/>
            </w:tcBorders>
            <w:shd w:val="clear" w:color="auto" w:fill="auto"/>
            <w:vAlign w:val="center"/>
          </w:tcPr>
          <w:p w14:paraId="3B8962CF">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vAlign w:val="center"/>
          </w:tcPr>
          <w:p w14:paraId="0A6C00D3">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noWrap/>
            <w:vAlign w:val="center"/>
          </w:tcPr>
          <w:p w14:paraId="0F9347F5">
            <w:pPr>
              <w:jc w:val="center"/>
              <w:rPr>
                <w:rFonts w:hint="eastAsia" w:ascii="宋体" w:hAnsi="宋体" w:eastAsia="宋体" w:cs="宋体"/>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15A447B4">
            <w:pPr>
              <w:jc w:val="center"/>
              <w:rPr>
                <w:rFonts w:hint="eastAsia" w:ascii="宋体" w:hAnsi="宋体" w:eastAsia="宋体" w:cs="宋体"/>
                <w:i w:val="0"/>
                <w:iCs w:val="0"/>
                <w:color w:val="000000"/>
                <w:sz w:val="18"/>
                <w:szCs w:val="18"/>
                <w:u w:val="none"/>
              </w:rPr>
            </w:pPr>
          </w:p>
        </w:tc>
      </w:tr>
      <w:tr w14:paraId="07C7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69835EB6">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二、机关事业单位基本养老保险基金支出</w:t>
            </w:r>
          </w:p>
        </w:tc>
        <w:tc>
          <w:tcPr>
            <w:tcW w:w="701" w:type="dxa"/>
            <w:tcBorders>
              <w:top w:val="nil"/>
              <w:left w:val="single" w:color="000000" w:sz="4" w:space="0"/>
              <w:bottom w:val="nil"/>
              <w:right w:val="single" w:color="000000" w:sz="4" w:space="0"/>
            </w:tcBorders>
            <w:shd w:val="clear" w:color="auto" w:fill="auto"/>
            <w:vAlign w:val="center"/>
          </w:tcPr>
          <w:p w14:paraId="31334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59075</w:t>
            </w:r>
          </w:p>
        </w:tc>
        <w:tc>
          <w:tcPr>
            <w:tcW w:w="761" w:type="dxa"/>
            <w:tcBorders>
              <w:top w:val="nil"/>
              <w:left w:val="single" w:color="000000" w:sz="4" w:space="0"/>
              <w:bottom w:val="nil"/>
              <w:right w:val="single" w:color="000000" w:sz="4" w:space="0"/>
            </w:tcBorders>
            <w:shd w:val="clear" w:color="auto" w:fill="auto"/>
            <w:vAlign w:val="center"/>
          </w:tcPr>
          <w:p w14:paraId="79C72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92.98 </w:t>
            </w:r>
          </w:p>
        </w:tc>
        <w:tc>
          <w:tcPr>
            <w:tcW w:w="701" w:type="dxa"/>
            <w:tcBorders>
              <w:top w:val="nil"/>
              <w:left w:val="single" w:color="000000" w:sz="4" w:space="0"/>
              <w:bottom w:val="nil"/>
              <w:right w:val="single" w:color="000000" w:sz="4" w:space="0"/>
            </w:tcBorders>
            <w:shd w:val="clear" w:color="auto" w:fill="auto"/>
            <w:vAlign w:val="center"/>
          </w:tcPr>
          <w:p w14:paraId="586B4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62108</w:t>
            </w:r>
          </w:p>
        </w:tc>
        <w:tc>
          <w:tcPr>
            <w:tcW w:w="861" w:type="dxa"/>
            <w:tcBorders>
              <w:top w:val="nil"/>
              <w:left w:val="single" w:color="000000" w:sz="4" w:space="0"/>
              <w:bottom w:val="nil"/>
              <w:right w:val="single" w:color="000000" w:sz="4" w:space="0"/>
            </w:tcBorders>
            <w:shd w:val="clear" w:color="auto" w:fill="auto"/>
            <w:vAlign w:val="center"/>
          </w:tcPr>
          <w:p w14:paraId="6604B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92.96 </w:t>
            </w:r>
          </w:p>
        </w:tc>
        <w:tc>
          <w:tcPr>
            <w:tcW w:w="708" w:type="dxa"/>
            <w:tcBorders>
              <w:top w:val="nil"/>
              <w:left w:val="single" w:color="000000" w:sz="4" w:space="0"/>
              <w:bottom w:val="nil"/>
              <w:right w:val="single" w:color="000000" w:sz="4" w:space="0"/>
            </w:tcBorders>
            <w:shd w:val="clear" w:color="auto" w:fill="auto"/>
            <w:vAlign w:val="center"/>
          </w:tcPr>
          <w:p w14:paraId="10F5F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5.13 </w:t>
            </w:r>
          </w:p>
        </w:tc>
        <w:tc>
          <w:tcPr>
            <w:tcW w:w="703" w:type="dxa"/>
            <w:tcBorders>
              <w:top w:val="nil"/>
              <w:left w:val="single" w:color="000000" w:sz="4" w:space="0"/>
              <w:bottom w:val="nil"/>
              <w:right w:val="single" w:color="000000" w:sz="4" w:space="0"/>
            </w:tcBorders>
            <w:shd w:val="clear" w:color="auto" w:fill="auto"/>
            <w:vAlign w:val="center"/>
          </w:tcPr>
          <w:p w14:paraId="2C8CD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7BA7A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62108</w:t>
            </w:r>
          </w:p>
        </w:tc>
        <w:tc>
          <w:tcPr>
            <w:tcW w:w="838" w:type="dxa"/>
            <w:tcBorders>
              <w:top w:val="nil"/>
              <w:left w:val="single" w:color="000000" w:sz="4" w:space="0"/>
              <w:bottom w:val="nil"/>
              <w:right w:val="single" w:color="000000" w:sz="4" w:space="0"/>
            </w:tcBorders>
            <w:shd w:val="clear" w:color="auto" w:fill="auto"/>
            <w:vAlign w:val="center"/>
          </w:tcPr>
          <w:p w14:paraId="489CA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92.76 </w:t>
            </w:r>
          </w:p>
        </w:tc>
      </w:tr>
      <w:tr w14:paraId="4D07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3F95632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其中:社会保险待遇支出</w:t>
            </w:r>
          </w:p>
        </w:tc>
        <w:tc>
          <w:tcPr>
            <w:tcW w:w="701" w:type="dxa"/>
            <w:tcBorders>
              <w:top w:val="nil"/>
              <w:left w:val="single" w:color="000000" w:sz="4" w:space="0"/>
              <w:bottom w:val="nil"/>
              <w:right w:val="single" w:color="000000" w:sz="4" w:space="0"/>
            </w:tcBorders>
            <w:shd w:val="clear" w:color="auto" w:fill="auto"/>
            <w:vAlign w:val="center"/>
          </w:tcPr>
          <w:p w14:paraId="2FB6C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58944</w:t>
            </w:r>
          </w:p>
        </w:tc>
        <w:tc>
          <w:tcPr>
            <w:tcW w:w="761" w:type="dxa"/>
            <w:tcBorders>
              <w:top w:val="nil"/>
              <w:left w:val="single" w:color="000000" w:sz="4" w:space="0"/>
              <w:bottom w:val="nil"/>
              <w:right w:val="single" w:color="000000" w:sz="4" w:space="0"/>
            </w:tcBorders>
            <w:shd w:val="clear" w:color="auto" w:fill="auto"/>
            <w:vAlign w:val="center"/>
          </w:tcPr>
          <w:p w14:paraId="34C41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92.78 </w:t>
            </w:r>
          </w:p>
        </w:tc>
        <w:tc>
          <w:tcPr>
            <w:tcW w:w="701" w:type="dxa"/>
            <w:tcBorders>
              <w:top w:val="nil"/>
              <w:left w:val="single" w:color="000000" w:sz="4" w:space="0"/>
              <w:bottom w:val="nil"/>
              <w:right w:val="single" w:color="000000" w:sz="4" w:space="0"/>
            </w:tcBorders>
            <w:shd w:val="clear" w:color="auto" w:fill="auto"/>
            <w:vAlign w:val="center"/>
          </w:tcPr>
          <w:p w14:paraId="1C5C9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62008</w:t>
            </w:r>
          </w:p>
        </w:tc>
        <w:tc>
          <w:tcPr>
            <w:tcW w:w="861" w:type="dxa"/>
            <w:tcBorders>
              <w:top w:val="nil"/>
              <w:left w:val="single" w:color="000000" w:sz="4" w:space="0"/>
              <w:bottom w:val="nil"/>
              <w:right w:val="single" w:color="000000" w:sz="4" w:space="0"/>
            </w:tcBorders>
            <w:shd w:val="clear" w:color="auto" w:fill="auto"/>
            <w:vAlign w:val="center"/>
          </w:tcPr>
          <w:p w14:paraId="5DF75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92.81 </w:t>
            </w:r>
          </w:p>
        </w:tc>
        <w:tc>
          <w:tcPr>
            <w:tcW w:w="708" w:type="dxa"/>
            <w:tcBorders>
              <w:top w:val="nil"/>
              <w:left w:val="single" w:color="000000" w:sz="4" w:space="0"/>
              <w:bottom w:val="nil"/>
              <w:right w:val="single" w:color="000000" w:sz="4" w:space="0"/>
            </w:tcBorders>
            <w:shd w:val="clear" w:color="auto" w:fill="auto"/>
            <w:vAlign w:val="center"/>
          </w:tcPr>
          <w:p w14:paraId="419F2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 </w:t>
            </w:r>
          </w:p>
        </w:tc>
        <w:tc>
          <w:tcPr>
            <w:tcW w:w="703" w:type="dxa"/>
            <w:tcBorders>
              <w:top w:val="nil"/>
              <w:left w:val="single" w:color="000000" w:sz="4" w:space="0"/>
              <w:bottom w:val="nil"/>
              <w:right w:val="single" w:color="000000" w:sz="4" w:space="0"/>
            </w:tcBorders>
            <w:shd w:val="clear" w:color="auto" w:fill="auto"/>
            <w:vAlign w:val="center"/>
          </w:tcPr>
          <w:p w14:paraId="675ED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21FA2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62008</w:t>
            </w:r>
          </w:p>
        </w:tc>
        <w:tc>
          <w:tcPr>
            <w:tcW w:w="838" w:type="dxa"/>
            <w:tcBorders>
              <w:top w:val="nil"/>
              <w:left w:val="single" w:color="000000" w:sz="4" w:space="0"/>
              <w:bottom w:val="nil"/>
              <w:right w:val="single" w:color="000000" w:sz="4" w:space="0"/>
            </w:tcBorders>
            <w:shd w:val="clear" w:color="auto" w:fill="auto"/>
            <w:vAlign w:val="center"/>
          </w:tcPr>
          <w:p w14:paraId="089C5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92.61 </w:t>
            </w:r>
          </w:p>
        </w:tc>
      </w:tr>
      <w:tr w14:paraId="546B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50A265F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基本养老金支出</w:t>
            </w:r>
          </w:p>
        </w:tc>
        <w:tc>
          <w:tcPr>
            <w:tcW w:w="701" w:type="dxa"/>
            <w:tcBorders>
              <w:top w:val="nil"/>
              <w:left w:val="single" w:color="000000" w:sz="4" w:space="0"/>
              <w:bottom w:val="nil"/>
              <w:right w:val="single" w:color="000000" w:sz="4" w:space="0"/>
            </w:tcBorders>
            <w:shd w:val="clear" w:color="auto" w:fill="auto"/>
            <w:vAlign w:val="center"/>
          </w:tcPr>
          <w:p w14:paraId="0143B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58944</w:t>
            </w:r>
          </w:p>
        </w:tc>
        <w:tc>
          <w:tcPr>
            <w:tcW w:w="761" w:type="dxa"/>
            <w:tcBorders>
              <w:top w:val="nil"/>
              <w:left w:val="single" w:color="000000" w:sz="4" w:space="0"/>
              <w:bottom w:val="nil"/>
              <w:right w:val="single" w:color="000000" w:sz="4" w:space="0"/>
            </w:tcBorders>
            <w:shd w:val="clear" w:color="auto" w:fill="auto"/>
            <w:vAlign w:val="center"/>
          </w:tcPr>
          <w:p w14:paraId="473CF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92.78 </w:t>
            </w:r>
          </w:p>
        </w:tc>
        <w:tc>
          <w:tcPr>
            <w:tcW w:w="701" w:type="dxa"/>
            <w:tcBorders>
              <w:top w:val="nil"/>
              <w:left w:val="single" w:color="000000" w:sz="4" w:space="0"/>
              <w:bottom w:val="nil"/>
              <w:right w:val="single" w:color="000000" w:sz="4" w:space="0"/>
            </w:tcBorders>
            <w:shd w:val="clear" w:color="auto" w:fill="auto"/>
            <w:vAlign w:val="center"/>
          </w:tcPr>
          <w:p w14:paraId="557B1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62008</w:t>
            </w:r>
          </w:p>
        </w:tc>
        <w:tc>
          <w:tcPr>
            <w:tcW w:w="861" w:type="dxa"/>
            <w:tcBorders>
              <w:top w:val="nil"/>
              <w:left w:val="single" w:color="000000" w:sz="4" w:space="0"/>
              <w:bottom w:val="nil"/>
              <w:right w:val="single" w:color="000000" w:sz="4" w:space="0"/>
            </w:tcBorders>
            <w:shd w:val="clear" w:color="auto" w:fill="auto"/>
            <w:vAlign w:val="center"/>
          </w:tcPr>
          <w:p w14:paraId="259AF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92.81 </w:t>
            </w:r>
          </w:p>
        </w:tc>
        <w:tc>
          <w:tcPr>
            <w:tcW w:w="708" w:type="dxa"/>
            <w:tcBorders>
              <w:top w:val="nil"/>
              <w:left w:val="single" w:color="000000" w:sz="4" w:space="0"/>
              <w:bottom w:val="nil"/>
              <w:right w:val="single" w:color="000000" w:sz="4" w:space="0"/>
            </w:tcBorders>
            <w:shd w:val="clear" w:color="auto" w:fill="auto"/>
            <w:vAlign w:val="center"/>
          </w:tcPr>
          <w:p w14:paraId="1575C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 </w:t>
            </w:r>
          </w:p>
        </w:tc>
        <w:tc>
          <w:tcPr>
            <w:tcW w:w="703" w:type="dxa"/>
            <w:tcBorders>
              <w:top w:val="nil"/>
              <w:left w:val="single" w:color="000000" w:sz="4" w:space="0"/>
              <w:bottom w:val="nil"/>
              <w:right w:val="single" w:color="000000" w:sz="4" w:space="0"/>
            </w:tcBorders>
            <w:shd w:val="clear" w:color="auto" w:fill="auto"/>
            <w:vAlign w:val="center"/>
          </w:tcPr>
          <w:p w14:paraId="1FAFF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5F32C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62008</w:t>
            </w:r>
          </w:p>
        </w:tc>
        <w:tc>
          <w:tcPr>
            <w:tcW w:w="838" w:type="dxa"/>
            <w:tcBorders>
              <w:top w:val="nil"/>
              <w:left w:val="single" w:color="000000" w:sz="4" w:space="0"/>
              <w:bottom w:val="nil"/>
              <w:right w:val="single" w:color="000000" w:sz="4" w:space="0"/>
            </w:tcBorders>
            <w:shd w:val="clear" w:color="auto" w:fill="auto"/>
            <w:vAlign w:val="center"/>
          </w:tcPr>
          <w:p w14:paraId="55DE3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92.61 </w:t>
            </w:r>
          </w:p>
        </w:tc>
      </w:tr>
      <w:tr w14:paraId="1110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49CB37E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01" w:type="dxa"/>
            <w:tcBorders>
              <w:top w:val="nil"/>
              <w:left w:val="single" w:color="000000" w:sz="4" w:space="0"/>
              <w:bottom w:val="nil"/>
              <w:right w:val="single" w:color="000000" w:sz="4" w:space="0"/>
            </w:tcBorders>
            <w:shd w:val="clear" w:color="auto" w:fill="auto"/>
            <w:vAlign w:val="center"/>
          </w:tcPr>
          <w:p w14:paraId="14453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61" w:type="dxa"/>
            <w:tcBorders>
              <w:top w:val="nil"/>
              <w:left w:val="single" w:color="000000" w:sz="4" w:space="0"/>
              <w:bottom w:val="nil"/>
              <w:right w:val="single" w:color="000000" w:sz="4" w:space="0"/>
            </w:tcBorders>
            <w:shd w:val="clear" w:color="auto" w:fill="auto"/>
            <w:vAlign w:val="center"/>
          </w:tcPr>
          <w:p w14:paraId="12070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c>
          <w:tcPr>
            <w:tcW w:w="701" w:type="dxa"/>
            <w:tcBorders>
              <w:top w:val="nil"/>
              <w:left w:val="single" w:color="000000" w:sz="4" w:space="0"/>
              <w:bottom w:val="nil"/>
              <w:right w:val="single" w:color="000000" w:sz="4" w:space="0"/>
            </w:tcBorders>
            <w:shd w:val="clear" w:color="auto" w:fill="auto"/>
            <w:vAlign w:val="center"/>
          </w:tcPr>
          <w:p w14:paraId="5673F95F">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16770BF4">
            <w:pPr>
              <w:jc w:val="center"/>
              <w:rPr>
                <w:rFonts w:hint="eastAsia" w:ascii="宋体" w:hAnsi="宋体" w:eastAsia="宋体" w:cs="宋体"/>
                <w:i w:val="0"/>
                <w:iCs w:val="0"/>
                <w:color w:val="000000"/>
                <w:sz w:val="18"/>
                <w:szCs w:val="18"/>
                <w:u w:val="none"/>
              </w:rPr>
            </w:pPr>
          </w:p>
        </w:tc>
        <w:tc>
          <w:tcPr>
            <w:tcW w:w="708" w:type="dxa"/>
            <w:tcBorders>
              <w:top w:val="nil"/>
              <w:left w:val="single" w:color="000000" w:sz="4" w:space="0"/>
              <w:bottom w:val="nil"/>
              <w:right w:val="single" w:color="000000" w:sz="4" w:space="0"/>
            </w:tcBorders>
            <w:shd w:val="clear" w:color="auto" w:fill="auto"/>
            <w:vAlign w:val="center"/>
          </w:tcPr>
          <w:p w14:paraId="39A3372F">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vAlign w:val="center"/>
          </w:tcPr>
          <w:p w14:paraId="0E76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17B1F38A">
            <w:pPr>
              <w:jc w:val="center"/>
              <w:rPr>
                <w:rFonts w:hint="eastAsia" w:ascii="宋体" w:hAnsi="宋体" w:eastAsia="宋体" w:cs="宋体"/>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2095674E">
            <w:pPr>
              <w:jc w:val="center"/>
              <w:rPr>
                <w:rFonts w:hint="eastAsia" w:ascii="宋体" w:hAnsi="宋体" w:eastAsia="宋体" w:cs="宋体"/>
                <w:i w:val="0"/>
                <w:iCs w:val="0"/>
                <w:color w:val="000000"/>
                <w:sz w:val="18"/>
                <w:szCs w:val="18"/>
                <w:u w:val="none"/>
              </w:rPr>
            </w:pPr>
          </w:p>
        </w:tc>
      </w:tr>
      <w:tr w14:paraId="04EB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1C7B863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转移支出</w:t>
            </w:r>
          </w:p>
        </w:tc>
        <w:tc>
          <w:tcPr>
            <w:tcW w:w="701" w:type="dxa"/>
            <w:tcBorders>
              <w:top w:val="nil"/>
              <w:left w:val="single" w:color="000000" w:sz="4" w:space="0"/>
              <w:bottom w:val="nil"/>
              <w:right w:val="single" w:color="000000" w:sz="4" w:space="0"/>
            </w:tcBorders>
            <w:shd w:val="clear" w:color="auto" w:fill="auto"/>
            <w:vAlign w:val="center"/>
          </w:tcPr>
          <w:p w14:paraId="6AAFA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761" w:type="dxa"/>
            <w:tcBorders>
              <w:top w:val="nil"/>
              <w:left w:val="single" w:color="000000" w:sz="4" w:space="0"/>
              <w:bottom w:val="nil"/>
              <w:right w:val="single" w:color="000000" w:sz="4" w:space="0"/>
            </w:tcBorders>
            <w:shd w:val="clear" w:color="auto" w:fill="auto"/>
            <w:vAlign w:val="center"/>
          </w:tcPr>
          <w:p w14:paraId="2BEB3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0.16 </w:t>
            </w:r>
          </w:p>
        </w:tc>
        <w:tc>
          <w:tcPr>
            <w:tcW w:w="701" w:type="dxa"/>
            <w:tcBorders>
              <w:top w:val="nil"/>
              <w:left w:val="single" w:color="000000" w:sz="4" w:space="0"/>
              <w:bottom w:val="nil"/>
              <w:right w:val="single" w:color="000000" w:sz="4" w:space="0"/>
            </w:tcBorders>
            <w:shd w:val="clear" w:color="auto" w:fill="auto"/>
            <w:vAlign w:val="center"/>
          </w:tcPr>
          <w:p w14:paraId="3D9F2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61" w:type="dxa"/>
            <w:tcBorders>
              <w:top w:val="nil"/>
              <w:left w:val="single" w:color="000000" w:sz="4" w:space="0"/>
              <w:bottom w:val="nil"/>
              <w:right w:val="single" w:color="000000" w:sz="4" w:space="0"/>
            </w:tcBorders>
            <w:shd w:val="clear" w:color="auto" w:fill="auto"/>
            <w:vAlign w:val="center"/>
          </w:tcPr>
          <w:p w14:paraId="19A1B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c>
          <w:tcPr>
            <w:tcW w:w="708" w:type="dxa"/>
            <w:tcBorders>
              <w:top w:val="nil"/>
              <w:left w:val="single" w:color="000000" w:sz="4" w:space="0"/>
              <w:bottom w:val="nil"/>
              <w:right w:val="single" w:color="000000" w:sz="4" w:space="0"/>
            </w:tcBorders>
            <w:shd w:val="clear" w:color="auto" w:fill="auto"/>
            <w:vAlign w:val="center"/>
          </w:tcPr>
          <w:p w14:paraId="36CC5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 </w:t>
            </w:r>
          </w:p>
        </w:tc>
        <w:tc>
          <w:tcPr>
            <w:tcW w:w="703" w:type="dxa"/>
            <w:tcBorders>
              <w:top w:val="nil"/>
              <w:left w:val="single" w:color="000000" w:sz="4" w:space="0"/>
              <w:bottom w:val="nil"/>
              <w:right w:val="single" w:color="000000" w:sz="4" w:space="0"/>
            </w:tcBorders>
            <w:shd w:val="clear" w:color="auto" w:fill="auto"/>
            <w:vAlign w:val="center"/>
          </w:tcPr>
          <w:p w14:paraId="7E8A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56006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8" w:type="dxa"/>
            <w:tcBorders>
              <w:top w:val="nil"/>
              <w:left w:val="single" w:color="000000" w:sz="4" w:space="0"/>
              <w:bottom w:val="nil"/>
              <w:right w:val="single" w:color="000000" w:sz="4" w:space="0"/>
            </w:tcBorders>
            <w:shd w:val="clear" w:color="auto" w:fill="auto"/>
            <w:vAlign w:val="center"/>
          </w:tcPr>
          <w:p w14:paraId="4F0F4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r>
      <w:tr w14:paraId="386B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7749F12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三、居民基本养老保险基金支出</w:t>
            </w:r>
          </w:p>
        </w:tc>
        <w:tc>
          <w:tcPr>
            <w:tcW w:w="701" w:type="dxa"/>
            <w:tcBorders>
              <w:top w:val="nil"/>
              <w:left w:val="single" w:color="000000" w:sz="4" w:space="0"/>
              <w:bottom w:val="nil"/>
              <w:right w:val="single" w:color="000000" w:sz="4" w:space="0"/>
            </w:tcBorders>
            <w:shd w:val="clear" w:color="auto" w:fill="auto"/>
            <w:vAlign w:val="center"/>
          </w:tcPr>
          <w:p w14:paraId="4B0A7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4459</w:t>
            </w:r>
          </w:p>
        </w:tc>
        <w:tc>
          <w:tcPr>
            <w:tcW w:w="761" w:type="dxa"/>
            <w:tcBorders>
              <w:top w:val="nil"/>
              <w:left w:val="single" w:color="000000" w:sz="4" w:space="0"/>
              <w:bottom w:val="nil"/>
              <w:right w:val="single" w:color="000000" w:sz="4" w:space="0"/>
            </w:tcBorders>
            <w:shd w:val="clear" w:color="auto" w:fill="auto"/>
            <w:vAlign w:val="center"/>
          </w:tcPr>
          <w:p w14:paraId="776AC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7.02 </w:t>
            </w:r>
          </w:p>
        </w:tc>
        <w:tc>
          <w:tcPr>
            <w:tcW w:w="701" w:type="dxa"/>
            <w:tcBorders>
              <w:top w:val="nil"/>
              <w:left w:val="single" w:color="000000" w:sz="4" w:space="0"/>
              <w:bottom w:val="nil"/>
              <w:right w:val="single" w:color="000000" w:sz="4" w:space="0"/>
            </w:tcBorders>
            <w:shd w:val="clear" w:color="auto" w:fill="auto"/>
            <w:vAlign w:val="center"/>
          </w:tcPr>
          <w:p w14:paraId="440B4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4707</w:t>
            </w:r>
          </w:p>
        </w:tc>
        <w:tc>
          <w:tcPr>
            <w:tcW w:w="861" w:type="dxa"/>
            <w:tcBorders>
              <w:top w:val="nil"/>
              <w:left w:val="single" w:color="000000" w:sz="4" w:space="0"/>
              <w:bottom w:val="nil"/>
              <w:right w:val="single" w:color="000000" w:sz="4" w:space="0"/>
            </w:tcBorders>
            <w:shd w:val="clear" w:color="auto" w:fill="auto"/>
            <w:vAlign w:val="center"/>
          </w:tcPr>
          <w:p w14:paraId="6B6F3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7.04 </w:t>
            </w:r>
          </w:p>
        </w:tc>
        <w:tc>
          <w:tcPr>
            <w:tcW w:w="708" w:type="dxa"/>
            <w:tcBorders>
              <w:top w:val="nil"/>
              <w:left w:val="single" w:color="000000" w:sz="4" w:space="0"/>
              <w:bottom w:val="nil"/>
              <w:right w:val="single" w:color="000000" w:sz="4" w:space="0"/>
            </w:tcBorders>
            <w:shd w:val="clear" w:color="auto" w:fill="auto"/>
            <w:vAlign w:val="center"/>
          </w:tcPr>
          <w:p w14:paraId="24EE4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5.56 </w:t>
            </w:r>
          </w:p>
        </w:tc>
        <w:tc>
          <w:tcPr>
            <w:tcW w:w="703" w:type="dxa"/>
            <w:tcBorders>
              <w:top w:val="nil"/>
              <w:left w:val="single" w:color="000000" w:sz="4" w:space="0"/>
              <w:bottom w:val="nil"/>
              <w:right w:val="single" w:color="000000" w:sz="4" w:space="0"/>
            </w:tcBorders>
            <w:shd w:val="clear" w:color="auto" w:fill="auto"/>
            <w:vAlign w:val="center"/>
          </w:tcPr>
          <w:p w14:paraId="57E4E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703" w:type="dxa"/>
            <w:tcBorders>
              <w:top w:val="nil"/>
              <w:left w:val="single" w:color="000000" w:sz="4" w:space="0"/>
              <w:bottom w:val="nil"/>
              <w:right w:val="single" w:color="000000" w:sz="4" w:space="0"/>
            </w:tcBorders>
            <w:shd w:val="clear" w:color="auto" w:fill="auto"/>
            <w:noWrap/>
            <w:vAlign w:val="center"/>
          </w:tcPr>
          <w:p w14:paraId="65B4F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4851</w:t>
            </w:r>
          </w:p>
        </w:tc>
        <w:tc>
          <w:tcPr>
            <w:tcW w:w="838" w:type="dxa"/>
            <w:tcBorders>
              <w:top w:val="nil"/>
              <w:left w:val="single" w:color="000000" w:sz="4" w:space="0"/>
              <w:bottom w:val="nil"/>
              <w:right w:val="single" w:color="000000" w:sz="4" w:space="0"/>
            </w:tcBorders>
            <w:shd w:val="clear" w:color="auto" w:fill="auto"/>
            <w:vAlign w:val="center"/>
          </w:tcPr>
          <w:p w14:paraId="72A4D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 </w:t>
            </w:r>
          </w:p>
        </w:tc>
      </w:tr>
      <w:tr w14:paraId="0163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6D175F7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其中:社会保险待遇支出</w:t>
            </w:r>
          </w:p>
        </w:tc>
        <w:tc>
          <w:tcPr>
            <w:tcW w:w="701" w:type="dxa"/>
            <w:tcBorders>
              <w:top w:val="nil"/>
              <w:left w:val="single" w:color="000000" w:sz="4" w:space="0"/>
              <w:bottom w:val="nil"/>
              <w:right w:val="single" w:color="000000" w:sz="4" w:space="0"/>
            </w:tcBorders>
            <w:shd w:val="clear" w:color="auto" w:fill="auto"/>
            <w:vAlign w:val="center"/>
          </w:tcPr>
          <w:p w14:paraId="61736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4419</w:t>
            </w:r>
          </w:p>
        </w:tc>
        <w:tc>
          <w:tcPr>
            <w:tcW w:w="761" w:type="dxa"/>
            <w:tcBorders>
              <w:top w:val="nil"/>
              <w:left w:val="single" w:color="000000" w:sz="4" w:space="0"/>
              <w:bottom w:val="nil"/>
              <w:right w:val="single" w:color="000000" w:sz="4" w:space="0"/>
            </w:tcBorders>
            <w:shd w:val="clear" w:color="auto" w:fill="auto"/>
            <w:vAlign w:val="center"/>
          </w:tcPr>
          <w:p w14:paraId="19704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6.96 </w:t>
            </w:r>
          </w:p>
        </w:tc>
        <w:tc>
          <w:tcPr>
            <w:tcW w:w="701" w:type="dxa"/>
            <w:tcBorders>
              <w:top w:val="nil"/>
              <w:left w:val="single" w:color="000000" w:sz="4" w:space="0"/>
              <w:bottom w:val="nil"/>
              <w:right w:val="single" w:color="000000" w:sz="4" w:space="0"/>
            </w:tcBorders>
            <w:shd w:val="clear" w:color="auto" w:fill="auto"/>
            <w:vAlign w:val="center"/>
          </w:tcPr>
          <w:p w14:paraId="5A873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4663</w:t>
            </w:r>
          </w:p>
        </w:tc>
        <w:tc>
          <w:tcPr>
            <w:tcW w:w="861" w:type="dxa"/>
            <w:tcBorders>
              <w:top w:val="nil"/>
              <w:left w:val="single" w:color="000000" w:sz="4" w:space="0"/>
              <w:bottom w:val="nil"/>
              <w:right w:val="single" w:color="000000" w:sz="4" w:space="0"/>
            </w:tcBorders>
            <w:shd w:val="clear" w:color="auto" w:fill="auto"/>
            <w:vAlign w:val="center"/>
          </w:tcPr>
          <w:p w14:paraId="39DF1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6.98 </w:t>
            </w:r>
          </w:p>
        </w:tc>
        <w:tc>
          <w:tcPr>
            <w:tcW w:w="708" w:type="dxa"/>
            <w:tcBorders>
              <w:top w:val="nil"/>
              <w:left w:val="single" w:color="000000" w:sz="4" w:space="0"/>
              <w:bottom w:val="nil"/>
              <w:right w:val="single" w:color="000000" w:sz="4" w:space="0"/>
            </w:tcBorders>
            <w:shd w:val="clear" w:color="auto" w:fill="auto"/>
            <w:vAlign w:val="center"/>
          </w:tcPr>
          <w:p w14:paraId="3D575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5.52 </w:t>
            </w:r>
          </w:p>
        </w:tc>
        <w:tc>
          <w:tcPr>
            <w:tcW w:w="703" w:type="dxa"/>
            <w:tcBorders>
              <w:top w:val="nil"/>
              <w:left w:val="single" w:color="000000" w:sz="4" w:space="0"/>
              <w:bottom w:val="nil"/>
              <w:right w:val="single" w:color="000000" w:sz="4" w:space="0"/>
            </w:tcBorders>
            <w:shd w:val="clear" w:color="auto" w:fill="auto"/>
            <w:vAlign w:val="center"/>
          </w:tcPr>
          <w:p w14:paraId="0097B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703" w:type="dxa"/>
            <w:tcBorders>
              <w:top w:val="nil"/>
              <w:left w:val="single" w:color="000000" w:sz="4" w:space="0"/>
              <w:bottom w:val="nil"/>
              <w:right w:val="single" w:color="000000" w:sz="4" w:space="0"/>
            </w:tcBorders>
            <w:shd w:val="clear" w:color="auto" w:fill="auto"/>
            <w:noWrap/>
            <w:vAlign w:val="center"/>
          </w:tcPr>
          <w:p w14:paraId="45BD5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4807</w:t>
            </w:r>
          </w:p>
        </w:tc>
        <w:tc>
          <w:tcPr>
            <w:tcW w:w="838" w:type="dxa"/>
            <w:tcBorders>
              <w:top w:val="nil"/>
              <w:left w:val="single" w:color="000000" w:sz="4" w:space="0"/>
              <w:bottom w:val="nil"/>
              <w:right w:val="single" w:color="000000" w:sz="4" w:space="0"/>
            </w:tcBorders>
            <w:shd w:val="clear" w:color="auto" w:fill="auto"/>
            <w:vAlign w:val="center"/>
          </w:tcPr>
          <w:p w14:paraId="60380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7.18 </w:t>
            </w:r>
          </w:p>
        </w:tc>
      </w:tr>
      <w:tr w14:paraId="36A4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5C3758A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基础养老金支出</w:t>
            </w:r>
          </w:p>
        </w:tc>
        <w:tc>
          <w:tcPr>
            <w:tcW w:w="701" w:type="dxa"/>
            <w:tcBorders>
              <w:top w:val="nil"/>
              <w:left w:val="single" w:color="000000" w:sz="4" w:space="0"/>
              <w:bottom w:val="nil"/>
              <w:right w:val="single" w:color="000000" w:sz="4" w:space="0"/>
            </w:tcBorders>
            <w:shd w:val="clear" w:color="auto" w:fill="auto"/>
            <w:vAlign w:val="center"/>
          </w:tcPr>
          <w:p w14:paraId="71700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2464</w:t>
            </w:r>
          </w:p>
        </w:tc>
        <w:tc>
          <w:tcPr>
            <w:tcW w:w="761" w:type="dxa"/>
            <w:tcBorders>
              <w:top w:val="nil"/>
              <w:left w:val="single" w:color="000000" w:sz="4" w:space="0"/>
              <w:bottom w:val="nil"/>
              <w:right w:val="single" w:color="000000" w:sz="4" w:space="0"/>
            </w:tcBorders>
            <w:shd w:val="clear" w:color="auto" w:fill="auto"/>
            <w:vAlign w:val="center"/>
          </w:tcPr>
          <w:p w14:paraId="76204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3.88 </w:t>
            </w:r>
          </w:p>
        </w:tc>
        <w:tc>
          <w:tcPr>
            <w:tcW w:w="701" w:type="dxa"/>
            <w:tcBorders>
              <w:top w:val="nil"/>
              <w:left w:val="single" w:color="000000" w:sz="4" w:space="0"/>
              <w:bottom w:val="nil"/>
              <w:right w:val="single" w:color="000000" w:sz="4" w:space="0"/>
            </w:tcBorders>
            <w:shd w:val="clear" w:color="auto" w:fill="auto"/>
            <w:vAlign w:val="center"/>
          </w:tcPr>
          <w:p w14:paraId="5101D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2676</w:t>
            </w:r>
          </w:p>
        </w:tc>
        <w:tc>
          <w:tcPr>
            <w:tcW w:w="861" w:type="dxa"/>
            <w:tcBorders>
              <w:top w:val="nil"/>
              <w:left w:val="single" w:color="000000" w:sz="4" w:space="0"/>
              <w:bottom w:val="nil"/>
              <w:right w:val="single" w:color="000000" w:sz="4" w:space="0"/>
            </w:tcBorders>
            <w:shd w:val="clear" w:color="auto" w:fill="auto"/>
            <w:vAlign w:val="center"/>
          </w:tcPr>
          <w:p w14:paraId="76BB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4.01 </w:t>
            </w:r>
          </w:p>
        </w:tc>
        <w:tc>
          <w:tcPr>
            <w:tcW w:w="708" w:type="dxa"/>
            <w:tcBorders>
              <w:top w:val="nil"/>
              <w:left w:val="single" w:color="000000" w:sz="4" w:space="0"/>
              <w:bottom w:val="nil"/>
              <w:right w:val="single" w:color="000000" w:sz="4" w:space="0"/>
            </w:tcBorders>
            <w:shd w:val="clear" w:color="auto" w:fill="auto"/>
            <w:vAlign w:val="center"/>
          </w:tcPr>
          <w:p w14:paraId="1AFCB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703" w:type="dxa"/>
            <w:tcBorders>
              <w:top w:val="nil"/>
              <w:left w:val="single" w:color="000000" w:sz="4" w:space="0"/>
              <w:bottom w:val="nil"/>
              <w:right w:val="single" w:color="000000" w:sz="4" w:space="0"/>
            </w:tcBorders>
            <w:shd w:val="clear" w:color="auto" w:fill="auto"/>
            <w:vAlign w:val="center"/>
          </w:tcPr>
          <w:p w14:paraId="20C4B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 </w:t>
            </w:r>
          </w:p>
        </w:tc>
        <w:tc>
          <w:tcPr>
            <w:tcW w:w="703" w:type="dxa"/>
            <w:tcBorders>
              <w:top w:val="nil"/>
              <w:left w:val="single" w:color="000000" w:sz="4" w:space="0"/>
              <w:bottom w:val="nil"/>
              <w:right w:val="single" w:color="000000" w:sz="4" w:space="0"/>
            </w:tcBorders>
            <w:shd w:val="clear" w:color="auto" w:fill="auto"/>
            <w:noWrap/>
            <w:vAlign w:val="center"/>
          </w:tcPr>
          <w:p w14:paraId="37AE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2725</w:t>
            </w:r>
          </w:p>
        </w:tc>
        <w:tc>
          <w:tcPr>
            <w:tcW w:w="838" w:type="dxa"/>
            <w:tcBorders>
              <w:top w:val="nil"/>
              <w:left w:val="single" w:color="000000" w:sz="4" w:space="0"/>
              <w:bottom w:val="nil"/>
              <w:right w:val="single" w:color="000000" w:sz="4" w:space="0"/>
            </w:tcBorders>
            <w:shd w:val="clear" w:color="auto" w:fill="auto"/>
            <w:vAlign w:val="center"/>
          </w:tcPr>
          <w:p w14:paraId="385DA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 </w:t>
            </w:r>
          </w:p>
        </w:tc>
      </w:tr>
      <w:tr w14:paraId="46B4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51B43C3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w:t>
            </w:r>
            <w:r>
              <w:rPr>
                <w:rFonts w:hint="eastAsia" w:ascii="宋体" w:hAnsi="宋体" w:cs="宋体"/>
                <w:i w:val="0"/>
                <w:iCs w:val="0"/>
                <w:color w:val="000000"/>
                <w:kern w:val="0"/>
                <w:sz w:val="18"/>
                <w:szCs w:val="18"/>
                <w:u w:val="none"/>
                <w:lang w:val="en-US" w:eastAsia="zh-CN" w:bidi="ar"/>
              </w:rPr>
              <w:t>账户</w:t>
            </w:r>
            <w:r>
              <w:rPr>
                <w:rFonts w:hint="eastAsia" w:ascii="宋体" w:hAnsi="宋体" w:eastAsia="宋体" w:cs="宋体"/>
                <w:i w:val="0"/>
                <w:iCs w:val="0"/>
                <w:color w:val="000000"/>
                <w:kern w:val="0"/>
                <w:sz w:val="18"/>
                <w:szCs w:val="18"/>
                <w:u w:val="none"/>
                <w:lang w:val="en-US" w:eastAsia="zh-CN" w:bidi="ar"/>
              </w:rPr>
              <w:t>养老金支出</w:t>
            </w:r>
          </w:p>
        </w:tc>
        <w:tc>
          <w:tcPr>
            <w:tcW w:w="701" w:type="dxa"/>
            <w:tcBorders>
              <w:top w:val="nil"/>
              <w:left w:val="single" w:color="000000" w:sz="4" w:space="0"/>
              <w:bottom w:val="nil"/>
              <w:right w:val="single" w:color="000000" w:sz="4" w:space="0"/>
            </w:tcBorders>
            <w:shd w:val="clear" w:color="auto" w:fill="auto"/>
            <w:vAlign w:val="center"/>
          </w:tcPr>
          <w:p w14:paraId="56EF5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1917</w:t>
            </w:r>
          </w:p>
        </w:tc>
        <w:tc>
          <w:tcPr>
            <w:tcW w:w="761" w:type="dxa"/>
            <w:tcBorders>
              <w:top w:val="nil"/>
              <w:left w:val="single" w:color="000000" w:sz="4" w:space="0"/>
              <w:bottom w:val="nil"/>
              <w:right w:val="single" w:color="000000" w:sz="4" w:space="0"/>
            </w:tcBorders>
            <w:shd w:val="clear" w:color="auto" w:fill="auto"/>
            <w:vAlign w:val="center"/>
          </w:tcPr>
          <w:p w14:paraId="26B22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3.02 </w:t>
            </w:r>
          </w:p>
        </w:tc>
        <w:tc>
          <w:tcPr>
            <w:tcW w:w="701" w:type="dxa"/>
            <w:tcBorders>
              <w:top w:val="nil"/>
              <w:left w:val="single" w:color="000000" w:sz="4" w:space="0"/>
              <w:bottom w:val="nil"/>
              <w:right w:val="single" w:color="000000" w:sz="4" w:space="0"/>
            </w:tcBorders>
            <w:shd w:val="clear" w:color="auto" w:fill="auto"/>
            <w:vAlign w:val="center"/>
          </w:tcPr>
          <w:p w14:paraId="11D3A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1947</w:t>
            </w:r>
          </w:p>
        </w:tc>
        <w:tc>
          <w:tcPr>
            <w:tcW w:w="861" w:type="dxa"/>
            <w:tcBorders>
              <w:top w:val="nil"/>
              <w:left w:val="single" w:color="000000" w:sz="4" w:space="0"/>
              <w:bottom w:val="nil"/>
              <w:right w:val="single" w:color="000000" w:sz="4" w:space="0"/>
            </w:tcBorders>
            <w:shd w:val="clear" w:color="auto" w:fill="auto"/>
            <w:vAlign w:val="center"/>
          </w:tcPr>
          <w:p w14:paraId="030AB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 </w:t>
            </w:r>
          </w:p>
        </w:tc>
        <w:tc>
          <w:tcPr>
            <w:tcW w:w="708" w:type="dxa"/>
            <w:tcBorders>
              <w:top w:val="nil"/>
              <w:left w:val="single" w:color="000000" w:sz="4" w:space="0"/>
              <w:bottom w:val="nil"/>
              <w:right w:val="single" w:color="000000" w:sz="4" w:space="0"/>
            </w:tcBorders>
            <w:shd w:val="clear" w:color="auto" w:fill="auto"/>
            <w:vAlign w:val="center"/>
          </w:tcPr>
          <w:p w14:paraId="141ED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703" w:type="dxa"/>
            <w:tcBorders>
              <w:top w:val="nil"/>
              <w:left w:val="single" w:color="000000" w:sz="4" w:space="0"/>
              <w:bottom w:val="nil"/>
              <w:right w:val="single" w:color="000000" w:sz="4" w:space="0"/>
            </w:tcBorders>
            <w:shd w:val="clear" w:color="auto" w:fill="auto"/>
            <w:vAlign w:val="center"/>
          </w:tcPr>
          <w:p w14:paraId="294B0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 </w:t>
            </w:r>
          </w:p>
        </w:tc>
        <w:tc>
          <w:tcPr>
            <w:tcW w:w="703" w:type="dxa"/>
            <w:tcBorders>
              <w:top w:val="nil"/>
              <w:left w:val="single" w:color="000000" w:sz="4" w:space="0"/>
              <w:bottom w:val="nil"/>
              <w:right w:val="single" w:color="000000" w:sz="4" w:space="0"/>
            </w:tcBorders>
            <w:shd w:val="clear" w:color="auto" w:fill="auto"/>
            <w:noWrap/>
            <w:vAlign w:val="center"/>
          </w:tcPr>
          <w:p w14:paraId="0DF2A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2042</w:t>
            </w:r>
          </w:p>
        </w:tc>
        <w:tc>
          <w:tcPr>
            <w:tcW w:w="838" w:type="dxa"/>
            <w:tcBorders>
              <w:top w:val="nil"/>
              <w:left w:val="single" w:color="000000" w:sz="4" w:space="0"/>
              <w:bottom w:val="nil"/>
              <w:right w:val="single" w:color="000000" w:sz="4" w:space="0"/>
            </w:tcBorders>
            <w:shd w:val="clear" w:color="auto" w:fill="auto"/>
            <w:vAlign w:val="center"/>
          </w:tcPr>
          <w:p w14:paraId="382CD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 </w:t>
            </w:r>
          </w:p>
        </w:tc>
      </w:tr>
      <w:tr w14:paraId="5917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3D1DB6A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丧葬抚恤补助支出</w:t>
            </w:r>
          </w:p>
        </w:tc>
        <w:tc>
          <w:tcPr>
            <w:tcW w:w="701" w:type="dxa"/>
            <w:tcBorders>
              <w:top w:val="nil"/>
              <w:left w:val="single" w:color="000000" w:sz="4" w:space="0"/>
              <w:bottom w:val="nil"/>
              <w:right w:val="single" w:color="000000" w:sz="4" w:space="0"/>
            </w:tcBorders>
            <w:shd w:val="clear" w:color="auto" w:fill="auto"/>
            <w:vAlign w:val="center"/>
          </w:tcPr>
          <w:p w14:paraId="6EE10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61" w:type="dxa"/>
            <w:tcBorders>
              <w:top w:val="nil"/>
              <w:left w:val="single" w:color="000000" w:sz="4" w:space="0"/>
              <w:bottom w:val="nil"/>
              <w:right w:val="single" w:color="000000" w:sz="4" w:space="0"/>
            </w:tcBorders>
            <w:shd w:val="clear" w:color="auto" w:fill="auto"/>
            <w:vAlign w:val="center"/>
          </w:tcPr>
          <w:p w14:paraId="11EC5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c>
          <w:tcPr>
            <w:tcW w:w="701" w:type="dxa"/>
            <w:tcBorders>
              <w:top w:val="nil"/>
              <w:left w:val="single" w:color="000000" w:sz="4" w:space="0"/>
              <w:bottom w:val="nil"/>
              <w:right w:val="single" w:color="000000" w:sz="4" w:space="0"/>
            </w:tcBorders>
            <w:shd w:val="clear" w:color="auto" w:fill="auto"/>
            <w:vAlign w:val="center"/>
          </w:tcPr>
          <w:p w14:paraId="08E67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61" w:type="dxa"/>
            <w:tcBorders>
              <w:top w:val="nil"/>
              <w:left w:val="single" w:color="000000" w:sz="4" w:space="0"/>
              <w:bottom w:val="nil"/>
              <w:right w:val="single" w:color="000000" w:sz="4" w:space="0"/>
            </w:tcBorders>
            <w:shd w:val="clear" w:color="auto" w:fill="auto"/>
            <w:vAlign w:val="center"/>
          </w:tcPr>
          <w:p w14:paraId="748D5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c>
          <w:tcPr>
            <w:tcW w:w="708" w:type="dxa"/>
            <w:tcBorders>
              <w:top w:val="nil"/>
              <w:left w:val="single" w:color="000000" w:sz="4" w:space="0"/>
              <w:bottom w:val="nil"/>
              <w:right w:val="single" w:color="000000" w:sz="4" w:space="0"/>
            </w:tcBorders>
            <w:shd w:val="clear" w:color="auto" w:fill="auto"/>
            <w:vAlign w:val="center"/>
          </w:tcPr>
          <w:p w14:paraId="7CD3C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5.26 </w:t>
            </w:r>
          </w:p>
        </w:tc>
        <w:tc>
          <w:tcPr>
            <w:tcW w:w="703" w:type="dxa"/>
            <w:tcBorders>
              <w:top w:val="nil"/>
              <w:left w:val="single" w:color="000000" w:sz="4" w:space="0"/>
              <w:bottom w:val="nil"/>
              <w:right w:val="single" w:color="000000" w:sz="4" w:space="0"/>
            </w:tcBorders>
            <w:shd w:val="clear" w:color="auto" w:fill="auto"/>
            <w:vAlign w:val="center"/>
          </w:tcPr>
          <w:p w14:paraId="679D5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782BD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38" w:type="dxa"/>
            <w:tcBorders>
              <w:top w:val="nil"/>
              <w:left w:val="single" w:color="000000" w:sz="4" w:space="0"/>
              <w:bottom w:val="nil"/>
              <w:right w:val="single" w:color="000000" w:sz="4" w:space="0"/>
            </w:tcBorders>
            <w:shd w:val="clear" w:color="auto" w:fill="auto"/>
            <w:vAlign w:val="center"/>
          </w:tcPr>
          <w:p w14:paraId="3C2C3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0.06 </w:t>
            </w:r>
          </w:p>
        </w:tc>
      </w:tr>
      <w:tr w14:paraId="0C56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5F7FB91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01" w:type="dxa"/>
            <w:tcBorders>
              <w:top w:val="nil"/>
              <w:left w:val="single" w:color="000000" w:sz="4" w:space="0"/>
              <w:bottom w:val="nil"/>
              <w:right w:val="single" w:color="000000" w:sz="4" w:space="0"/>
            </w:tcBorders>
            <w:shd w:val="clear" w:color="auto" w:fill="auto"/>
            <w:vAlign w:val="center"/>
          </w:tcPr>
          <w:p w14:paraId="0CB7CD62">
            <w:pPr>
              <w:jc w:val="center"/>
              <w:rPr>
                <w:rFonts w:hint="eastAsia" w:ascii="宋体" w:hAnsi="宋体" w:eastAsia="宋体" w:cs="宋体"/>
                <w:i w:val="0"/>
                <w:iCs w:val="0"/>
                <w:color w:val="000000"/>
                <w:sz w:val="18"/>
                <w:szCs w:val="18"/>
                <w:u w:val="none"/>
              </w:rPr>
            </w:pPr>
          </w:p>
        </w:tc>
        <w:tc>
          <w:tcPr>
            <w:tcW w:w="761" w:type="dxa"/>
            <w:tcBorders>
              <w:top w:val="nil"/>
              <w:left w:val="single" w:color="000000" w:sz="4" w:space="0"/>
              <w:bottom w:val="nil"/>
              <w:right w:val="single" w:color="000000" w:sz="4" w:space="0"/>
            </w:tcBorders>
            <w:shd w:val="clear" w:color="auto" w:fill="auto"/>
            <w:vAlign w:val="center"/>
          </w:tcPr>
          <w:p w14:paraId="3581D8D4">
            <w:pPr>
              <w:jc w:val="center"/>
              <w:rPr>
                <w:rFonts w:hint="eastAsia" w:ascii="宋体" w:hAnsi="宋体" w:eastAsia="宋体" w:cs="宋体"/>
                <w:i w:val="0"/>
                <w:iCs w:val="0"/>
                <w:color w:val="000000"/>
                <w:sz w:val="18"/>
                <w:szCs w:val="18"/>
                <w:u w:val="none"/>
              </w:rPr>
            </w:pPr>
          </w:p>
        </w:tc>
        <w:tc>
          <w:tcPr>
            <w:tcW w:w="701" w:type="dxa"/>
            <w:tcBorders>
              <w:top w:val="nil"/>
              <w:left w:val="single" w:color="000000" w:sz="4" w:space="0"/>
              <w:bottom w:val="nil"/>
              <w:right w:val="single" w:color="000000" w:sz="4" w:space="0"/>
            </w:tcBorders>
            <w:shd w:val="clear" w:color="auto" w:fill="auto"/>
            <w:vAlign w:val="center"/>
          </w:tcPr>
          <w:p w14:paraId="4E96DE3D">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19DBD6B5">
            <w:pPr>
              <w:jc w:val="center"/>
              <w:rPr>
                <w:rFonts w:hint="eastAsia" w:ascii="宋体" w:hAnsi="宋体" w:eastAsia="宋体" w:cs="宋体"/>
                <w:i w:val="0"/>
                <w:iCs w:val="0"/>
                <w:color w:val="000000"/>
                <w:sz w:val="18"/>
                <w:szCs w:val="18"/>
                <w:u w:val="none"/>
              </w:rPr>
            </w:pPr>
          </w:p>
        </w:tc>
        <w:tc>
          <w:tcPr>
            <w:tcW w:w="708" w:type="dxa"/>
            <w:tcBorders>
              <w:top w:val="nil"/>
              <w:left w:val="single" w:color="000000" w:sz="4" w:space="0"/>
              <w:bottom w:val="nil"/>
              <w:right w:val="single" w:color="000000" w:sz="4" w:space="0"/>
            </w:tcBorders>
            <w:shd w:val="clear" w:color="auto" w:fill="auto"/>
            <w:vAlign w:val="center"/>
          </w:tcPr>
          <w:p w14:paraId="1B671544">
            <w:pPr>
              <w:jc w:val="center"/>
              <w:rPr>
                <w:rFonts w:hint="eastAsia" w:ascii="宋体" w:hAnsi="宋体" w:eastAsia="宋体" w:cs="宋体"/>
                <w:i w:val="0"/>
                <w:iCs w:val="0"/>
                <w:color w:val="000000"/>
                <w:sz w:val="18"/>
                <w:szCs w:val="18"/>
                <w:u w:val="none"/>
              </w:rPr>
            </w:pPr>
          </w:p>
        </w:tc>
        <w:tc>
          <w:tcPr>
            <w:tcW w:w="703" w:type="dxa"/>
            <w:tcBorders>
              <w:top w:val="nil"/>
              <w:left w:val="single" w:color="000000" w:sz="4" w:space="0"/>
              <w:bottom w:val="nil"/>
              <w:right w:val="single" w:color="000000" w:sz="4" w:space="0"/>
            </w:tcBorders>
            <w:shd w:val="clear" w:color="auto" w:fill="auto"/>
            <w:vAlign w:val="center"/>
          </w:tcPr>
          <w:p w14:paraId="42B23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3412B8C2">
            <w:pPr>
              <w:jc w:val="center"/>
              <w:rPr>
                <w:rFonts w:hint="eastAsia" w:ascii="宋体" w:hAnsi="宋体" w:eastAsia="宋体" w:cs="宋体"/>
                <w:i w:val="0"/>
                <w:iCs w:val="0"/>
                <w:color w:val="000000"/>
                <w:sz w:val="18"/>
                <w:szCs w:val="18"/>
                <w:u w:val="none"/>
              </w:rPr>
            </w:pPr>
          </w:p>
        </w:tc>
        <w:tc>
          <w:tcPr>
            <w:tcW w:w="838" w:type="dxa"/>
            <w:tcBorders>
              <w:top w:val="nil"/>
              <w:left w:val="single" w:color="000000" w:sz="4" w:space="0"/>
              <w:bottom w:val="nil"/>
              <w:right w:val="single" w:color="000000" w:sz="4" w:space="0"/>
            </w:tcBorders>
            <w:shd w:val="clear" w:color="auto" w:fill="auto"/>
            <w:vAlign w:val="center"/>
          </w:tcPr>
          <w:p w14:paraId="0F13D8A6">
            <w:pPr>
              <w:jc w:val="center"/>
              <w:rPr>
                <w:rFonts w:hint="eastAsia" w:ascii="宋体" w:hAnsi="宋体" w:eastAsia="宋体" w:cs="宋体"/>
                <w:i w:val="0"/>
                <w:iCs w:val="0"/>
                <w:color w:val="000000"/>
                <w:sz w:val="18"/>
                <w:szCs w:val="18"/>
                <w:u w:val="none"/>
              </w:rPr>
            </w:pPr>
          </w:p>
        </w:tc>
      </w:tr>
      <w:tr w14:paraId="38FA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single" w:color="000000" w:sz="4" w:space="0"/>
            </w:tcBorders>
            <w:shd w:val="clear" w:color="auto" w:fill="auto"/>
            <w:vAlign w:val="center"/>
          </w:tcPr>
          <w:p w14:paraId="0AA9721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转移支出</w:t>
            </w:r>
          </w:p>
        </w:tc>
        <w:tc>
          <w:tcPr>
            <w:tcW w:w="701" w:type="dxa"/>
            <w:tcBorders>
              <w:top w:val="nil"/>
              <w:left w:val="single" w:color="000000" w:sz="4" w:space="0"/>
              <w:bottom w:val="nil"/>
              <w:right w:val="single" w:color="000000" w:sz="4" w:space="0"/>
            </w:tcBorders>
            <w:shd w:val="clear" w:color="auto" w:fill="auto"/>
            <w:vAlign w:val="center"/>
          </w:tcPr>
          <w:p w14:paraId="17F68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1" w:type="dxa"/>
            <w:tcBorders>
              <w:top w:val="nil"/>
              <w:left w:val="single" w:color="000000" w:sz="4" w:space="0"/>
              <w:bottom w:val="nil"/>
              <w:right w:val="single" w:color="000000" w:sz="4" w:space="0"/>
            </w:tcBorders>
            <w:shd w:val="clear" w:color="auto" w:fill="auto"/>
            <w:vAlign w:val="center"/>
          </w:tcPr>
          <w:p w14:paraId="5AB77CC5">
            <w:pPr>
              <w:jc w:val="center"/>
              <w:rPr>
                <w:rFonts w:hint="eastAsia" w:ascii="宋体" w:hAnsi="宋体" w:eastAsia="宋体" w:cs="宋体"/>
                <w:i w:val="0"/>
                <w:iCs w:val="0"/>
                <w:color w:val="000000"/>
                <w:sz w:val="18"/>
                <w:szCs w:val="18"/>
                <w:u w:val="none"/>
              </w:rPr>
            </w:pPr>
          </w:p>
        </w:tc>
        <w:tc>
          <w:tcPr>
            <w:tcW w:w="701" w:type="dxa"/>
            <w:tcBorders>
              <w:top w:val="nil"/>
              <w:left w:val="single" w:color="000000" w:sz="4" w:space="0"/>
              <w:bottom w:val="nil"/>
              <w:right w:val="single" w:color="000000" w:sz="4" w:space="0"/>
            </w:tcBorders>
            <w:shd w:val="clear" w:color="auto" w:fill="auto"/>
            <w:vAlign w:val="center"/>
          </w:tcPr>
          <w:p w14:paraId="24D5B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61" w:type="dxa"/>
            <w:tcBorders>
              <w:top w:val="nil"/>
              <w:left w:val="single" w:color="000000" w:sz="4" w:space="0"/>
              <w:bottom w:val="nil"/>
              <w:right w:val="single" w:color="000000" w:sz="4" w:space="0"/>
            </w:tcBorders>
            <w:shd w:val="clear" w:color="auto" w:fill="auto"/>
            <w:vAlign w:val="center"/>
          </w:tcPr>
          <w:p w14:paraId="6C602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0.07 </w:t>
            </w:r>
          </w:p>
        </w:tc>
        <w:tc>
          <w:tcPr>
            <w:tcW w:w="708" w:type="dxa"/>
            <w:tcBorders>
              <w:top w:val="nil"/>
              <w:left w:val="single" w:color="000000" w:sz="4" w:space="0"/>
              <w:bottom w:val="nil"/>
              <w:right w:val="single" w:color="000000" w:sz="4" w:space="0"/>
            </w:tcBorders>
            <w:shd w:val="clear" w:color="auto" w:fill="auto"/>
            <w:vAlign w:val="center"/>
          </w:tcPr>
          <w:p w14:paraId="1D6C2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703" w:type="dxa"/>
            <w:tcBorders>
              <w:top w:val="nil"/>
              <w:left w:val="single" w:color="000000" w:sz="4" w:space="0"/>
              <w:bottom w:val="nil"/>
              <w:right w:val="single" w:color="000000" w:sz="4" w:space="0"/>
            </w:tcBorders>
            <w:shd w:val="clear" w:color="auto" w:fill="auto"/>
            <w:vAlign w:val="center"/>
          </w:tcPr>
          <w:p w14:paraId="713DC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703" w:type="dxa"/>
            <w:tcBorders>
              <w:top w:val="nil"/>
              <w:left w:val="single" w:color="000000" w:sz="4" w:space="0"/>
              <w:bottom w:val="nil"/>
              <w:right w:val="single" w:color="000000" w:sz="4" w:space="0"/>
            </w:tcBorders>
            <w:shd w:val="clear" w:color="auto" w:fill="auto"/>
            <w:noWrap/>
            <w:vAlign w:val="center"/>
          </w:tcPr>
          <w:p w14:paraId="46854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38" w:type="dxa"/>
            <w:tcBorders>
              <w:top w:val="nil"/>
              <w:left w:val="single" w:color="000000" w:sz="4" w:space="0"/>
              <w:bottom w:val="nil"/>
              <w:right w:val="single" w:color="000000" w:sz="4" w:space="0"/>
            </w:tcBorders>
            <w:shd w:val="clear" w:color="auto" w:fill="auto"/>
            <w:vAlign w:val="center"/>
          </w:tcPr>
          <w:p w14:paraId="5B4DD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0.07 </w:t>
            </w:r>
          </w:p>
        </w:tc>
      </w:tr>
      <w:tr w14:paraId="51A6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679FB47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四、职工基本医疗保险基金支出</w:t>
            </w:r>
          </w:p>
        </w:tc>
        <w:tc>
          <w:tcPr>
            <w:tcW w:w="720" w:type="dxa"/>
            <w:tcBorders>
              <w:top w:val="nil"/>
              <w:left w:val="single" w:color="000000" w:sz="4" w:space="0"/>
              <w:bottom w:val="nil"/>
              <w:right w:val="single" w:color="000000" w:sz="4" w:space="0"/>
            </w:tcBorders>
            <w:shd w:val="clear" w:color="auto" w:fill="auto"/>
            <w:vAlign w:val="center"/>
          </w:tcPr>
          <w:p w14:paraId="25299BCB">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58FBFAC2">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3DDC06FE">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6288616D">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3929AA3A">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0A6641DB">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390F5B90">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2573AEE3">
            <w:pPr>
              <w:jc w:val="center"/>
              <w:rPr>
                <w:rFonts w:hint="eastAsia" w:ascii="宋体" w:hAnsi="宋体" w:eastAsia="宋体" w:cs="宋体"/>
                <w:i w:val="0"/>
                <w:iCs w:val="0"/>
                <w:color w:val="000000"/>
                <w:sz w:val="18"/>
                <w:szCs w:val="18"/>
                <w:u w:val="none"/>
              </w:rPr>
            </w:pPr>
          </w:p>
        </w:tc>
      </w:tr>
      <w:tr w14:paraId="7A43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187F1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其中:社会保险待遇支出</w:t>
            </w:r>
          </w:p>
        </w:tc>
        <w:tc>
          <w:tcPr>
            <w:tcW w:w="720" w:type="dxa"/>
            <w:tcBorders>
              <w:top w:val="nil"/>
              <w:left w:val="single" w:color="000000" w:sz="4" w:space="0"/>
              <w:bottom w:val="nil"/>
              <w:right w:val="single" w:color="000000" w:sz="4" w:space="0"/>
            </w:tcBorders>
            <w:shd w:val="clear" w:color="auto" w:fill="auto"/>
            <w:vAlign w:val="center"/>
          </w:tcPr>
          <w:p w14:paraId="0C99DD5A">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36FD1037">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53788C1C">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7FEE31E1">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47F9F65B">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32789AB7">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45282820">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445046D2">
            <w:pPr>
              <w:jc w:val="center"/>
              <w:rPr>
                <w:rFonts w:hint="eastAsia" w:ascii="宋体" w:hAnsi="宋体" w:eastAsia="宋体" w:cs="宋体"/>
                <w:i w:val="0"/>
                <w:iCs w:val="0"/>
                <w:color w:val="000000"/>
                <w:sz w:val="18"/>
                <w:szCs w:val="18"/>
                <w:u w:val="none"/>
              </w:rPr>
            </w:pPr>
          </w:p>
        </w:tc>
      </w:tr>
      <w:tr w14:paraId="0E60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24353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20" w:type="dxa"/>
            <w:tcBorders>
              <w:top w:val="nil"/>
              <w:left w:val="single" w:color="000000" w:sz="4" w:space="0"/>
              <w:bottom w:val="nil"/>
              <w:right w:val="single" w:color="000000" w:sz="4" w:space="0"/>
            </w:tcBorders>
            <w:shd w:val="clear" w:color="auto" w:fill="auto"/>
            <w:vAlign w:val="center"/>
          </w:tcPr>
          <w:p w14:paraId="5619BDCB">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62B368AA">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3537617C">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7B01B9FE">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751435BA">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70AD5605">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6307374D">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3CF79D4E">
            <w:pPr>
              <w:jc w:val="center"/>
              <w:rPr>
                <w:rFonts w:hint="eastAsia" w:ascii="宋体" w:hAnsi="宋体" w:eastAsia="宋体" w:cs="宋体"/>
                <w:i w:val="0"/>
                <w:iCs w:val="0"/>
                <w:color w:val="000000"/>
                <w:sz w:val="18"/>
                <w:szCs w:val="18"/>
                <w:u w:val="none"/>
              </w:rPr>
            </w:pPr>
          </w:p>
        </w:tc>
      </w:tr>
      <w:tr w14:paraId="39B6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single" w:color="000000" w:sz="4" w:space="0"/>
              <w:right w:val="nil"/>
            </w:tcBorders>
            <w:shd w:val="clear" w:color="auto" w:fill="auto"/>
            <w:vAlign w:val="center"/>
          </w:tcPr>
          <w:p w14:paraId="43D3E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转移支出</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28728C0F">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single" w:color="000000" w:sz="4" w:space="0"/>
              <w:right w:val="single" w:color="000000" w:sz="4" w:space="0"/>
            </w:tcBorders>
            <w:shd w:val="clear" w:color="auto" w:fill="auto"/>
            <w:vAlign w:val="center"/>
          </w:tcPr>
          <w:p w14:paraId="6B159BE1">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single" w:color="000000" w:sz="4" w:space="0"/>
              <w:right w:val="single" w:color="000000" w:sz="4" w:space="0"/>
            </w:tcBorders>
            <w:shd w:val="clear" w:color="auto" w:fill="auto"/>
            <w:vAlign w:val="center"/>
          </w:tcPr>
          <w:p w14:paraId="47F1C792">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single" w:color="000000" w:sz="4" w:space="0"/>
              <w:right w:val="single" w:color="000000" w:sz="4" w:space="0"/>
            </w:tcBorders>
            <w:shd w:val="clear" w:color="auto" w:fill="auto"/>
            <w:vAlign w:val="center"/>
          </w:tcPr>
          <w:p w14:paraId="47A104A7">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single" w:color="000000" w:sz="4" w:space="0"/>
              <w:right w:val="single" w:color="000000" w:sz="4" w:space="0"/>
            </w:tcBorders>
            <w:shd w:val="clear" w:color="auto" w:fill="auto"/>
            <w:vAlign w:val="center"/>
          </w:tcPr>
          <w:p w14:paraId="25C571CC">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single" w:color="000000" w:sz="4" w:space="0"/>
              <w:right w:val="single" w:color="000000" w:sz="4" w:space="0"/>
            </w:tcBorders>
            <w:shd w:val="clear" w:color="auto" w:fill="auto"/>
            <w:vAlign w:val="center"/>
          </w:tcPr>
          <w:p w14:paraId="7B878CBD">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single" w:color="000000" w:sz="4" w:space="0"/>
              <w:right w:val="single" w:color="000000" w:sz="4" w:space="0"/>
            </w:tcBorders>
            <w:shd w:val="clear" w:color="auto" w:fill="auto"/>
            <w:noWrap/>
            <w:vAlign w:val="center"/>
          </w:tcPr>
          <w:p w14:paraId="52D9CC0B">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single" w:color="000000" w:sz="4" w:space="0"/>
              <w:right w:val="single" w:color="000000" w:sz="4" w:space="0"/>
            </w:tcBorders>
            <w:shd w:val="clear" w:color="auto" w:fill="auto"/>
            <w:vAlign w:val="center"/>
          </w:tcPr>
          <w:p w14:paraId="61E3EDCC">
            <w:pPr>
              <w:jc w:val="center"/>
              <w:rPr>
                <w:rFonts w:hint="eastAsia" w:ascii="宋体" w:hAnsi="宋体" w:eastAsia="宋体" w:cs="宋体"/>
                <w:i w:val="0"/>
                <w:iCs w:val="0"/>
                <w:color w:val="000000"/>
                <w:sz w:val="18"/>
                <w:szCs w:val="18"/>
                <w:u w:val="none"/>
              </w:rPr>
            </w:pPr>
          </w:p>
        </w:tc>
      </w:tr>
      <w:tr w14:paraId="17D3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single" w:color="000000" w:sz="4" w:space="0"/>
              <w:left w:val="single" w:color="000000" w:sz="4" w:space="0"/>
              <w:bottom w:val="nil"/>
              <w:right w:val="single" w:color="000000" w:sz="4" w:space="0"/>
            </w:tcBorders>
            <w:shd w:val="clear" w:color="auto" w:fill="auto"/>
            <w:vAlign w:val="center"/>
          </w:tcPr>
          <w:p w14:paraId="6C39623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五、居民基本医疗保险基金支出</w:t>
            </w:r>
          </w:p>
        </w:tc>
        <w:tc>
          <w:tcPr>
            <w:tcW w:w="720" w:type="dxa"/>
            <w:tcBorders>
              <w:top w:val="single" w:color="000000" w:sz="4" w:space="0"/>
              <w:left w:val="single" w:color="000000" w:sz="4" w:space="0"/>
              <w:bottom w:val="nil"/>
              <w:right w:val="single" w:color="000000" w:sz="4" w:space="0"/>
            </w:tcBorders>
            <w:shd w:val="clear" w:color="auto" w:fill="auto"/>
            <w:vAlign w:val="center"/>
          </w:tcPr>
          <w:p w14:paraId="75EF372E">
            <w:pPr>
              <w:jc w:val="center"/>
              <w:rPr>
                <w:rFonts w:hint="eastAsia" w:ascii="宋体" w:hAnsi="宋体" w:eastAsia="宋体" w:cs="宋体"/>
                <w:i w:val="0"/>
                <w:iCs w:val="0"/>
                <w:color w:val="000000"/>
                <w:sz w:val="18"/>
                <w:szCs w:val="18"/>
                <w:u w:val="none"/>
              </w:rPr>
            </w:pPr>
          </w:p>
        </w:tc>
        <w:tc>
          <w:tcPr>
            <w:tcW w:w="821" w:type="dxa"/>
            <w:tcBorders>
              <w:top w:val="single" w:color="000000" w:sz="4" w:space="0"/>
              <w:left w:val="single" w:color="000000" w:sz="4" w:space="0"/>
              <w:bottom w:val="nil"/>
              <w:right w:val="single" w:color="000000" w:sz="4" w:space="0"/>
            </w:tcBorders>
            <w:shd w:val="clear" w:color="auto" w:fill="auto"/>
            <w:vAlign w:val="center"/>
          </w:tcPr>
          <w:p w14:paraId="589A4366">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nil"/>
              <w:right w:val="single" w:color="000000" w:sz="4" w:space="0"/>
            </w:tcBorders>
            <w:shd w:val="clear" w:color="auto" w:fill="auto"/>
            <w:noWrap/>
            <w:vAlign w:val="bottom"/>
          </w:tcPr>
          <w:p w14:paraId="3894E3C7">
            <w:pPr>
              <w:rPr>
                <w:rFonts w:hint="eastAsia" w:ascii="宋体" w:hAnsi="宋体" w:eastAsia="宋体" w:cs="宋体"/>
                <w:i w:val="0"/>
                <w:iCs w:val="0"/>
                <w:color w:val="000000"/>
                <w:sz w:val="18"/>
                <w:szCs w:val="18"/>
                <w:u w:val="none"/>
              </w:rPr>
            </w:pPr>
          </w:p>
        </w:tc>
        <w:tc>
          <w:tcPr>
            <w:tcW w:w="861" w:type="dxa"/>
            <w:tcBorders>
              <w:top w:val="single" w:color="000000" w:sz="4" w:space="0"/>
              <w:left w:val="single" w:color="000000" w:sz="4" w:space="0"/>
              <w:bottom w:val="nil"/>
              <w:right w:val="single" w:color="000000" w:sz="4" w:space="0"/>
            </w:tcBorders>
            <w:shd w:val="clear" w:color="auto" w:fill="auto"/>
            <w:noWrap/>
            <w:vAlign w:val="bottom"/>
          </w:tcPr>
          <w:p w14:paraId="1E80AD5F">
            <w:pP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nil"/>
              <w:right w:val="single" w:color="000000" w:sz="4" w:space="0"/>
            </w:tcBorders>
            <w:shd w:val="clear" w:color="auto" w:fill="auto"/>
            <w:vAlign w:val="center"/>
          </w:tcPr>
          <w:p w14:paraId="316E8CE5">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nil"/>
              <w:right w:val="single" w:color="000000" w:sz="4" w:space="0"/>
            </w:tcBorders>
            <w:shd w:val="clear" w:color="auto" w:fill="auto"/>
            <w:vAlign w:val="center"/>
          </w:tcPr>
          <w:p w14:paraId="56668871">
            <w:pPr>
              <w:jc w:val="center"/>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nil"/>
              <w:right w:val="single" w:color="000000" w:sz="4" w:space="0"/>
            </w:tcBorders>
            <w:shd w:val="clear" w:color="auto" w:fill="auto"/>
            <w:noWrap/>
            <w:vAlign w:val="center"/>
          </w:tcPr>
          <w:p w14:paraId="6213D793">
            <w:pPr>
              <w:jc w:val="center"/>
              <w:rPr>
                <w:rFonts w:hint="eastAsia" w:ascii="宋体" w:hAnsi="宋体" w:eastAsia="宋体" w:cs="宋体"/>
                <w:i w:val="0"/>
                <w:iCs w:val="0"/>
                <w:color w:val="000000"/>
                <w:sz w:val="18"/>
                <w:szCs w:val="18"/>
                <w:u w:val="none"/>
              </w:rPr>
            </w:pPr>
          </w:p>
        </w:tc>
        <w:tc>
          <w:tcPr>
            <w:tcW w:w="821" w:type="dxa"/>
            <w:tcBorders>
              <w:top w:val="single" w:color="000000" w:sz="4" w:space="0"/>
              <w:left w:val="single" w:color="000000" w:sz="4" w:space="0"/>
              <w:bottom w:val="nil"/>
              <w:right w:val="single" w:color="000000" w:sz="4" w:space="0"/>
            </w:tcBorders>
            <w:shd w:val="clear" w:color="auto" w:fill="auto"/>
            <w:vAlign w:val="center"/>
          </w:tcPr>
          <w:p w14:paraId="23D294DC">
            <w:pPr>
              <w:jc w:val="center"/>
              <w:rPr>
                <w:rFonts w:hint="eastAsia" w:ascii="宋体" w:hAnsi="宋体" w:eastAsia="宋体" w:cs="宋体"/>
                <w:b/>
                <w:bCs/>
                <w:i w:val="0"/>
                <w:iCs w:val="0"/>
                <w:color w:val="000000"/>
                <w:sz w:val="18"/>
                <w:szCs w:val="18"/>
                <w:u w:val="none"/>
              </w:rPr>
            </w:pPr>
          </w:p>
        </w:tc>
      </w:tr>
      <w:tr w14:paraId="72F1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027EC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其中:社会保险待遇支出</w:t>
            </w:r>
          </w:p>
        </w:tc>
        <w:tc>
          <w:tcPr>
            <w:tcW w:w="720" w:type="dxa"/>
            <w:tcBorders>
              <w:top w:val="nil"/>
              <w:left w:val="single" w:color="000000" w:sz="4" w:space="0"/>
              <w:bottom w:val="nil"/>
              <w:right w:val="single" w:color="000000" w:sz="4" w:space="0"/>
            </w:tcBorders>
            <w:shd w:val="clear" w:color="auto" w:fill="auto"/>
            <w:vAlign w:val="center"/>
          </w:tcPr>
          <w:p w14:paraId="6F88B54A">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742CFD44">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74D89377">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18D01BCA">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55363D0B">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0B9DEDCF">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057DB206">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0AFD8967">
            <w:pPr>
              <w:jc w:val="center"/>
              <w:rPr>
                <w:rFonts w:hint="eastAsia" w:ascii="宋体" w:hAnsi="宋体" w:eastAsia="宋体" w:cs="宋体"/>
                <w:b/>
                <w:bCs/>
                <w:i w:val="0"/>
                <w:iCs w:val="0"/>
                <w:color w:val="000000"/>
                <w:sz w:val="18"/>
                <w:szCs w:val="18"/>
                <w:u w:val="none"/>
              </w:rPr>
            </w:pPr>
          </w:p>
        </w:tc>
      </w:tr>
      <w:tr w14:paraId="4B40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4A6C6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20" w:type="dxa"/>
            <w:tcBorders>
              <w:top w:val="nil"/>
              <w:left w:val="single" w:color="000000" w:sz="4" w:space="0"/>
              <w:bottom w:val="nil"/>
              <w:right w:val="single" w:color="000000" w:sz="4" w:space="0"/>
            </w:tcBorders>
            <w:shd w:val="clear" w:color="auto" w:fill="auto"/>
            <w:vAlign w:val="center"/>
          </w:tcPr>
          <w:p w14:paraId="2B09F20D">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0502A2B0">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25932619">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0000CCDA">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6E5B9E79">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0835A626">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1D668762">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3A9B4AAB">
            <w:pPr>
              <w:jc w:val="center"/>
              <w:rPr>
                <w:rFonts w:hint="eastAsia" w:ascii="宋体" w:hAnsi="宋体" w:eastAsia="宋体" w:cs="宋体"/>
                <w:b/>
                <w:bCs/>
                <w:i w:val="0"/>
                <w:iCs w:val="0"/>
                <w:color w:val="000000"/>
                <w:sz w:val="18"/>
                <w:szCs w:val="18"/>
                <w:u w:val="none"/>
              </w:rPr>
            </w:pPr>
          </w:p>
        </w:tc>
      </w:tr>
      <w:tr w14:paraId="675D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11E68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转移支出</w:t>
            </w:r>
          </w:p>
        </w:tc>
        <w:tc>
          <w:tcPr>
            <w:tcW w:w="720" w:type="dxa"/>
            <w:tcBorders>
              <w:top w:val="nil"/>
              <w:left w:val="single" w:color="000000" w:sz="4" w:space="0"/>
              <w:bottom w:val="nil"/>
              <w:right w:val="single" w:color="000000" w:sz="4" w:space="0"/>
            </w:tcBorders>
            <w:shd w:val="clear" w:color="auto" w:fill="auto"/>
            <w:vAlign w:val="center"/>
          </w:tcPr>
          <w:p w14:paraId="397FD580">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3DD7D159">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528DD366">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4A8271FC">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60D4889F">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5FC0E204">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5A55DE8F">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448D0CF2">
            <w:pPr>
              <w:jc w:val="center"/>
              <w:rPr>
                <w:rFonts w:hint="eastAsia" w:ascii="宋体" w:hAnsi="宋体" w:eastAsia="宋体" w:cs="宋体"/>
                <w:b/>
                <w:bCs/>
                <w:i w:val="0"/>
                <w:iCs w:val="0"/>
                <w:color w:val="000000"/>
                <w:sz w:val="18"/>
                <w:szCs w:val="18"/>
                <w:u w:val="none"/>
              </w:rPr>
            </w:pPr>
          </w:p>
        </w:tc>
      </w:tr>
      <w:tr w14:paraId="389B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43B7A09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六、工伤保险基金支出</w:t>
            </w:r>
          </w:p>
        </w:tc>
        <w:tc>
          <w:tcPr>
            <w:tcW w:w="720" w:type="dxa"/>
            <w:tcBorders>
              <w:top w:val="nil"/>
              <w:left w:val="single" w:color="000000" w:sz="4" w:space="0"/>
              <w:bottom w:val="nil"/>
              <w:right w:val="single" w:color="000000" w:sz="4" w:space="0"/>
            </w:tcBorders>
            <w:shd w:val="clear" w:color="auto" w:fill="auto"/>
            <w:vAlign w:val="center"/>
          </w:tcPr>
          <w:p w14:paraId="444D3A07">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0A4AD2CF">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5A3DECBA">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2652E61C">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4C431717">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03FA2652">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44D64539">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3F3552EC">
            <w:pPr>
              <w:jc w:val="center"/>
              <w:rPr>
                <w:rFonts w:hint="eastAsia" w:ascii="宋体" w:hAnsi="宋体" w:eastAsia="宋体" w:cs="宋体"/>
                <w:b/>
                <w:bCs/>
                <w:i w:val="0"/>
                <w:iCs w:val="0"/>
                <w:color w:val="000000"/>
                <w:sz w:val="18"/>
                <w:szCs w:val="18"/>
                <w:u w:val="none"/>
              </w:rPr>
            </w:pPr>
          </w:p>
        </w:tc>
      </w:tr>
      <w:tr w14:paraId="191F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6669A2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其中:社会保险待遇支出</w:t>
            </w:r>
          </w:p>
        </w:tc>
        <w:tc>
          <w:tcPr>
            <w:tcW w:w="720" w:type="dxa"/>
            <w:tcBorders>
              <w:top w:val="nil"/>
              <w:left w:val="single" w:color="000000" w:sz="4" w:space="0"/>
              <w:bottom w:val="nil"/>
              <w:right w:val="single" w:color="000000" w:sz="4" w:space="0"/>
            </w:tcBorders>
            <w:shd w:val="clear" w:color="auto" w:fill="auto"/>
            <w:vAlign w:val="center"/>
          </w:tcPr>
          <w:p w14:paraId="310F6327">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448BC663">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75B6C2FD">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44720EEC">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78F388DA">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4514CC96">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0BF90DF4">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67834531">
            <w:pPr>
              <w:jc w:val="center"/>
              <w:rPr>
                <w:rFonts w:hint="eastAsia" w:ascii="宋体" w:hAnsi="宋体" w:eastAsia="宋体" w:cs="宋体"/>
                <w:b/>
                <w:bCs/>
                <w:i w:val="0"/>
                <w:iCs w:val="0"/>
                <w:color w:val="000000"/>
                <w:sz w:val="18"/>
                <w:szCs w:val="18"/>
                <w:u w:val="none"/>
              </w:rPr>
            </w:pPr>
          </w:p>
        </w:tc>
      </w:tr>
      <w:tr w14:paraId="608F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68B42B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20" w:type="dxa"/>
            <w:tcBorders>
              <w:top w:val="nil"/>
              <w:left w:val="single" w:color="000000" w:sz="4" w:space="0"/>
              <w:bottom w:val="nil"/>
              <w:right w:val="single" w:color="000000" w:sz="4" w:space="0"/>
            </w:tcBorders>
            <w:shd w:val="clear" w:color="auto" w:fill="auto"/>
            <w:vAlign w:val="center"/>
          </w:tcPr>
          <w:p w14:paraId="29898AD1">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591FF302">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1684E9B2">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0C260FC1">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2D7F338E">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15002B64">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4E9E1CAD">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364B0DAF">
            <w:pPr>
              <w:jc w:val="center"/>
              <w:rPr>
                <w:rFonts w:hint="eastAsia" w:ascii="宋体" w:hAnsi="宋体" w:eastAsia="宋体" w:cs="宋体"/>
                <w:b/>
                <w:bCs/>
                <w:i w:val="0"/>
                <w:iCs w:val="0"/>
                <w:color w:val="000000"/>
                <w:sz w:val="18"/>
                <w:szCs w:val="18"/>
                <w:u w:val="none"/>
              </w:rPr>
            </w:pPr>
          </w:p>
        </w:tc>
      </w:tr>
      <w:tr w14:paraId="3486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single" w:color="000000" w:sz="4" w:space="0"/>
            </w:tcBorders>
            <w:shd w:val="clear" w:color="auto" w:fill="auto"/>
            <w:vAlign w:val="center"/>
          </w:tcPr>
          <w:p w14:paraId="46E16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转移支出</w:t>
            </w:r>
          </w:p>
        </w:tc>
        <w:tc>
          <w:tcPr>
            <w:tcW w:w="720" w:type="dxa"/>
            <w:tcBorders>
              <w:top w:val="nil"/>
              <w:left w:val="single" w:color="000000" w:sz="4" w:space="0"/>
              <w:bottom w:val="nil"/>
              <w:right w:val="single" w:color="000000" w:sz="4" w:space="0"/>
            </w:tcBorders>
            <w:shd w:val="clear" w:color="auto" w:fill="auto"/>
            <w:vAlign w:val="center"/>
          </w:tcPr>
          <w:p w14:paraId="294056B6">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180B42F8">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0616F5DA">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324B01A9">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25AD871E">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71C6FE67">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1F95AA05">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1DA0CF2C">
            <w:pPr>
              <w:jc w:val="center"/>
              <w:rPr>
                <w:rFonts w:hint="eastAsia" w:ascii="宋体" w:hAnsi="宋体" w:eastAsia="宋体" w:cs="宋体"/>
                <w:b/>
                <w:bCs/>
                <w:i w:val="0"/>
                <w:iCs w:val="0"/>
                <w:color w:val="000000"/>
                <w:sz w:val="18"/>
                <w:szCs w:val="18"/>
                <w:u w:val="none"/>
              </w:rPr>
            </w:pPr>
          </w:p>
        </w:tc>
      </w:tr>
      <w:tr w14:paraId="00EB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3A7B921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七、失业保险基金支出</w:t>
            </w:r>
          </w:p>
        </w:tc>
        <w:tc>
          <w:tcPr>
            <w:tcW w:w="720" w:type="dxa"/>
            <w:tcBorders>
              <w:top w:val="nil"/>
              <w:left w:val="single" w:color="000000" w:sz="4" w:space="0"/>
              <w:bottom w:val="nil"/>
              <w:right w:val="single" w:color="000000" w:sz="4" w:space="0"/>
            </w:tcBorders>
            <w:shd w:val="clear" w:color="auto" w:fill="auto"/>
            <w:vAlign w:val="center"/>
          </w:tcPr>
          <w:p w14:paraId="01A1BF8A">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6BF1C351">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6507186E">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50A960AD">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5089E7E7">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6D3500D9">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285D3D4E">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1E952F9B">
            <w:pPr>
              <w:jc w:val="center"/>
              <w:rPr>
                <w:rFonts w:hint="eastAsia" w:ascii="宋体" w:hAnsi="宋体" w:eastAsia="宋体" w:cs="宋体"/>
                <w:b/>
                <w:bCs/>
                <w:i w:val="0"/>
                <w:iCs w:val="0"/>
                <w:color w:val="000000"/>
                <w:sz w:val="18"/>
                <w:szCs w:val="18"/>
                <w:u w:val="none"/>
              </w:rPr>
            </w:pPr>
          </w:p>
        </w:tc>
      </w:tr>
      <w:tr w14:paraId="282B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5F6FE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其中:社会保险待遇支出</w:t>
            </w:r>
          </w:p>
        </w:tc>
        <w:tc>
          <w:tcPr>
            <w:tcW w:w="720" w:type="dxa"/>
            <w:tcBorders>
              <w:top w:val="nil"/>
              <w:left w:val="single" w:color="000000" w:sz="4" w:space="0"/>
              <w:bottom w:val="nil"/>
              <w:right w:val="single" w:color="000000" w:sz="4" w:space="0"/>
            </w:tcBorders>
            <w:shd w:val="clear" w:color="auto" w:fill="auto"/>
            <w:vAlign w:val="center"/>
          </w:tcPr>
          <w:p w14:paraId="04BA91BE">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6F2DA33B">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19550C0A">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2A67B987">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6BCE836F">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0EF0B5D8">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0C815312">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20D0F856">
            <w:pPr>
              <w:jc w:val="center"/>
              <w:rPr>
                <w:rFonts w:hint="eastAsia" w:ascii="宋体" w:hAnsi="宋体" w:eastAsia="宋体" w:cs="宋体"/>
                <w:b/>
                <w:bCs/>
                <w:i w:val="0"/>
                <w:iCs w:val="0"/>
                <w:color w:val="000000"/>
                <w:sz w:val="18"/>
                <w:szCs w:val="18"/>
                <w:u w:val="none"/>
              </w:rPr>
            </w:pPr>
          </w:p>
        </w:tc>
      </w:tr>
      <w:tr w14:paraId="5AA5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2383F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20" w:type="dxa"/>
            <w:tcBorders>
              <w:top w:val="nil"/>
              <w:left w:val="single" w:color="000000" w:sz="4" w:space="0"/>
              <w:bottom w:val="nil"/>
              <w:right w:val="single" w:color="000000" w:sz="4" w:space="0"/>
            </w:tcBorders>
            <w:shd w:val="clear" w:color="auto" w:fill="auto"/>
            <w:vAlign w:val="center"/>
          </w:tcPr>
          <w:p w14:paraId="36F00EB6">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6FF692A7">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699F2A03">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519C35F5">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4B99D016">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3CF034B4">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3EA015DA">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10801B6D">
            <w:pPr>
              <w:jc w:val="center"/>
              <w:rPr>
                <w:rFonts w:hint="eastAsia" w:ascii="宋体" w:hAnsi="宋体" w:eastAsia="宋体" w:cs="宋体"/>
                <w:b/>
                <w:bCs/>
                <w:i w:val="0"/>
                <w:iCs w:val="0"/>
                <w:color w:val="000000"/>
                <w:sz w:val="18"/>
                <w:szCs w:val="18"/>
                <w:u w:val="none"/>
              </w:rPr>
            </w:pPr>
          </w:p>
        </w:tc>
      </w:tr>
      <w:tr w14:paraId="24B5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5E7BC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转移支出</w:t>
            </w:r>
          </w:p>
        </w:tc>
        <w:tc>
          <w:tcPr>
            <w:tcW w:w="720" w:type="dxa"/>
            <w:tcBorders>
              <w:top w:val="nil"/>
              <w:left w:val="single" w:color="000000" w:sz="4" w:space="0"/>
              <w:bottom w:val="nil"/>
              <w:right w:val="single" w:color="000000" w:sz="4" w:space="0"/>
            </w:tcBorders>
            <w:shd w:val="clear" w:color="auto" w:fill="auto"/>
            <w:vAlign w:val="center"/>
          </w:tcPr>
          <w:p w14:paraId="2140D781">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02CABA64">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vAlign w:val="center"/>
          </w:tcPr>
          <w:p w14:paraId="3494A398">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vAlign w:val="center"/>
          </w:tcPr>
          <w:p w14:paraId="5BFD601E">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6858A6A1">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3023FA09">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63487CF7">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73BBF497">
            <w:pPr>
              <w:jc w:val="center"/>
              <w:rPr>
                <w:rFonts w:hint="eastAsia" w:ascii="宋体" w:hAnsi="宋体" w:eastAsia="宋体" w:cs="宋体"/>
                <w:b/>
                <w:bCs/>
                <w:i w:val="0"/>
                <w:iCs w:val="0"/>
                <w:color w:val="000000"/>
                <w:sz w:val="18"/>
                <w:szCs w:val="18"/>
                <w:u w:val="none"/>
              </w:rPr>
            </w:pPr>
          </w:p>
        </w:tc>
      </w:tr>
      <w:tr w14:paraId="7AB4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4B5B21B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八、生育保险基金支出</w:t>
            </w:r>
          </w:p>
        </w:tc>
        <w:tc>
          <w:tcPr>
            <w:tcW w:w="720" w:type="dxa"/>
            <w:tcBorders>
              <w:top w:val="nil"/>
              <w:left w:val="single" w:color="000000" w:sz="4" w:space="0"/>
              <w:bottom w:val="nil"/>
              <w:right w:val="single" w:color="000000" w:sz="4" w:space="0"/>
            </w:tcBorders>
            <w:shd w:val="clear" w:color="auto" w:fill="auto"/>
            <w:noWrap/>
            <w:vAlign w:val="center"/>
          </w:tcPr>
          <w:p w14:paraId="75FBEB4F">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noWrap/>
            <w:vAlign w:val="center"/>
          </w:tcPr>
          <w:p w14:paraId="05091F2E">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077779CB">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noWrap/>
            <w:vAlign w:val="center"/>
          </w:tcPr>
          <w:p w14:paraId="1CFA478D">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675C999C">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3DF5E1E2">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25066F73">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098A24EC">
            <w:pPr>
              <w:jc w:val="center"/>
              <w:rPr>
                <w:rFonts w:hint="eastAsia" w:ascii="宋体" w:hAnsi="宋体" w:eastAsia="宋体" w:cs="宋体"/>
                <w:b/>
                <w:bCs/>
                <w:i w:val="0"/>
                <w:iCs w:val="0"/>
                <w:color w:val="000000"/>
                <w:sz w:val="18"/>
                <w:szCs w:val="18"/>
                <w:u w:val="none"/>
              </w:rPr>
            </w:pPr>
          </w:p>
        </w:tc>
      </w:tr>
      <w:tr w14:paraId="7424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1BAE8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其中:社会保险待遇支出</w:t>
            </w:r>
          </w:p>
        </w:tc>
        <w:tc>
          <w:tcPr>
            <w:tcW w:w="720" w:type="dxa"/>
            <w:tcBorders>
              <w:top w:val="nil"/>
              <w:left w:val="single" w:color="000000" w:sz="4" w:space="0"/>
              <w:bottom w:val="nil"/>
              <w:right w:val="single" w:color="000000" w:sz="4" w:space="0"/>
            </w:tcBorders>
            <w:shd w:val="clear" w:color="auto" w:fill="auto"/>
            <w:noWrap/>
            <w:vAlign w:val="center"/>
          </w:tcPr>
          <w:p w14:paraId="64AF0DF2">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noWrap/>
            <w:vAlign w:val="center"/>
          </w:tcPr>
          <w:p w14:paraId="5E6880B5">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5368902D">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noWrap/>
            <w:vAlign w:val="center"/>
          </w:tcPr>
          <w:p w14:paraId="309AA9E1">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643F57B3">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2D0B70BC">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6DA6F2E6">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6F81F475">
            <w:pPr>
              <w:jc w:val="center"/>
              <w:rPr>
                <w:rFonts w:hint="eastAsia" w:ascii="宋体" w:hAnsi="宋体" w:eastAsia="宋体" w:cs="宋体"/>
                <w:b/>
                <w:bCs/>
                <w:i w:val="0"/>
                <w:iCs w:val="0"/>
                <w:color w:val="000000"/>
                <w:sz w:val="18"/>
                <w:szCs w:val="18"/>
                <w:u w:val="none"/>
              </w:rPr>
            </w:pPr>
          </w:p>
        </w:tc>
      </w:tr>
      <w:tr w14:paraId="6C4F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nil"/>
              <w:right w:val="nil"/>
            </w:tcBorders>
            <w:shd w:val="clear" w:color="auto" w:fill="auto"/>
            <w:vAlign w:val="center"/>
          </w:tcPr>
          <w:p w14:paraId="70AD8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20" w:type="dxa"/>
            <w:tcBorders>
              <w:top w:val="nil"/>
              <w:left w:val="single" w:color="000000" w:sz="4" w:space="0"/>
              <w:bottom w:val="nil"/>
              <w:right w:val="single" w:color="000000" w:sz="4" w:space="0"/>
            </w:tcBorders>
            <w:shd w:val="clear" w:color="auto" w:fill="auto"/>
            <w:noWrap/>
            <w:vAlign w:val="center"/>
          </w:tcPr>
          <w:p w14:paraId="21C213D2">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noWrap/>
            <w:vAlign w:val="center"/>
          </w:tcPr>
          <w:p w14:paraId="0BD796E2">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19DF5181">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nil"/>
              <w:right w:val="single" w:color="000000" w:sz="4" w:space="0"/>
            </w:tcBorders>
            <w:shd w:val="clear" w:color="auto" w:fill="auto"/>
            <w:noWrap/>
            <w:vAlign w:val="center"/>
          </w:tcPr>
          <w:p w14:paraId="2EA0C69C">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nil"/>
              <w:right w:val="single" w:color="000000" w:sz="4" w:space="0"/>
            </w:tcBorders>
            <w:shd w:val="clear" w:color="auto" w:fill="auto"/>
            <w:vAlign w:val="center"/>
          </w:tcPr>
          <w:p w14:paraId="69DEE955">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nil"/>
              <w:right w:val="single" w:color="000000" w:sz="4" w:space="0"/>
            </w:tcBorders>
            <w:shd w:val="clear" w:color="auto" w:fill="auto"/>
            <w:vAlign w:val="center"/>
          </w:tcPr>
          <w:p w14:paraId="29FC15AC">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nil"/>
              <w:right w:val="single" w:color="000000" w:sz="4" w:space="0"/>
            </w:tcBorders>
            <w:shd w:val="clear" w:color="auto" w:fill="auto"/>
            <w:noWrap/>
            <w:vAlign w:val="center"/>
          </w:tcPr>
          <w:p w14:paraId="5193361D">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nil"/>
              <w:right w:val="single" w:color="000000" w:sz="4" w:space="0"/>
            </w:tcBorders>
            <w:shd w:val="clear" w:color="auto" w:fill="auto"/>
            <w:vAlign w:val="center"/>
          </w:tcPr>
          <w:p w14:paraId="5F89730A">
            <w:pPr>
              <w:jc w:val="center"/>
              <w:rPr>
                <w:rFonts w:hint="eastAsia" w:ascii="宋体" w:hAnsi="宋体" w:eastAsia="宋体" w:cs="宋体"/>
                <w:b/>
                <w:bCs/>
                <w:i w:val="0"/>
                <w:iCs w:val="0"/>
                <w:color w:val="000000"/>
                <w:sz w:val="18"/>
                <w:szCs w:val="18"/>
                <w:u w:val="none"/>
              </w:rPr>
            </w:pPr>
          </w:p>
        </w:tc>
      </w:tr>
      <w:tr w14:paraId="31E7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700" w:type="pct"/>
            <w:tcBorders>
              <w:top w:val="nil"/>
              <w:left w:val="single" w:color="000000" w:sz="4" w:space="0"/>
              <w:bottom w:val="single" w:color="000000" w:sz="4" w:space="0"/>
              <w:right w:val="nil"/>
            </w:tcBorders>
            <w:shd w:val="clear" w:color="auto" w:fill="auto"/>
            <w:vAlign w:val="center"/>
          </w:tcPr>
          <w:p w14:paraId="2EF2E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转移支出</w:t>
            </w:r>
          </w:p>
        </w:tc>
        <w:tc>
          <w:tcPr>
            <w:tcW w:w="720" w:type="dxa"/>
            <w:tcBorders>
              <w:top w:val="nil"/>
              <w:left w:val="single" w:color="000000" w:sz="4" w:space="0"/>
              <w:bottom w:val="single" w:color="000000" w:sz="4" w:space="0"/>
              <w:right w:val="single" w:color="000000" w:sz="4" w:space="0"/>
            </w:tcBorders>
            <w:shd w:val="clear" w:color="auto" w:fill="auto"/>
            <w:noWrap/>
            <w:vAlign w:val="center"/>
          </w:tcPr>
          <w:p w14:paraId="352E5534">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single" w:color="000000" w:sz="4" w:space="0"/>
              <w:right w:val="single" w:color="000000" w:sz="4" w:space="0"/>
            </w:tcBorders>
            <w:shd w:val="clear" w:color="auto" w:fill="auto"/>
            <w:noWrap/>
            <w:vAlign w:val="center"/>
          </w:tcPr>
          <w:p w14:paraId="3F145A08">
            <w:pPr>
              <w:jc w:val="center"/>
              <w:rPr>
                <w:rFonts w:hint="eastAsia" w:ascii="宋体" w:hAnsi="宋体" w:eastAsia="宋体" w:cs="宋体"/>
                <w:i w:val="0"/>
                <w:iCs w:val="0"/>
                <w:color w:val="000000"/>
                <w:sz w:val="18"/>
                <w:szCs w:val="18"/>
                <w:u w:val="none"/>
              </w:rPr>
            </w:pPr>
          </w:p>
        </w:tc>
        <w:tc>
          <w:tcPr>
            <w:tcW w:w="720" w:type="dxa"/>
            <w:tcBorders>
              <w:top w:val="nil"/>
              <w:left w:val="single" w:color="000000" w:sz="4" w:space="0"/>
              <w:bottom w:val="single" w:color="000000" w:sz="4" w:space="0"/>
              <w:right w:val="single" w:color="000000" w:sz="4" w:space="0"/>
            </w:tcBorders>
            <w:shd w:val="clear" w:color="auto" w:fill="auto"/>
            <w:noWrap/>
            <w:vAlign w:val="center"/>
          </w:tcPr>
          <w:p w14:paraId="238FC34E">
            <w:pPr>
              <w:jc w:val="center"/>
              <w:rPr>
                <w:rFonts w:hint="eastAsia" w:ascii="宋体" w:hAnsi="宋体" w:eastAsia="宋体" w:cs="宋体"/>
                <w:i w:val="0"/>
                <w:iCs w:val="0"/>
                <w:color w:val="000000"/>
                <w:sz w:val="18"/>
                <w:szCs w:val="18"/>
                <w:u w:val="none"/>
              </w:rPr>
            </w:pPr>
          </w:p>
        </w:tc>
        <w:tc>
          <w:tcPr>
            <w:tcW w:w="861" w:type="dxa"/>
            <w:tcBorders>
              <w:top w:val="nil"/>
              <w:left w:val="single" w:color="000000" w:sz="4" w:space="0"/>
              <w:bottom w:val="single" w:color="000000" w:sz="4" w:space="0"/>
              <w:right w:val="single" w:color="000000" w:sz="4" w:space="0"/>
            </w:tcBorders>
            <w:shd w:val="clear" w:color="auto" w:fill="auto"/>
            <w:noWrap/>
            <w:vAlign w:val="center"/>
          </w:tcPr>
          <w:p w14:paraId="59FFAF71">
            <w:pPr>
              <w:jc w:val="center"/>
              <w:rPr>
                <w:rFonts w:hint="eastAsia" w:ascii="宋体" w:hAnsi="宋体" w:eastAsia="宋体" w:cs="宋体"/>
                <w:i w:val="0"/>
                <w:iCs w:val="0"/>
                <w:color w:val="000000"/>
                <w:sz w:val="18"/>
                <w:szCs w:val="18"/>
                <w:u w:val="none"/>
              </w:rPr>
            </w:pPr>
          </w:p>
        </w:tc>
        <w:tc>
          <w:tcPr>
            <w:tcW w:w="816" w:type="dxa"/>
            <w:tcBorders>
              <w:top w:val="nil"/>
              <w:left w:val="single" w:color="000000" w:sz="4" w:space="0"/>
              <w:bottom w:val="single" w:color="000000" w:sz="4" w:space="0"/>
              <w:right w:val="single" w:color="000000" w:sz="4" w:space="0"/>
            </w:tcBorders>
            <w:shd w:val="clear" w:color="auto" w:fill="auto"/>
            <w:vAlign w:val="center"/>
          </w:tcPr>
          <w:p w14:paraId="7E35F469">
            <w:pPr>
              <w:jc w:val="center"/>
              <w:rPr>
                <w:rFonts w:hint="eastAsia" w:ascii="宋体" w:hAnsi="宋体" w:eastAsia="宋体" w:cs="宋体"/>
                <w:i w:val="0"/>
                <w:iCs w:val="0"/>
                <w:color w:val="000000"/>
                <w:sz w:val="18"/>
                <w:szCs w:val="18"/>
                <w:u w:val="none"/>
              </w:rPr>
            </w:pPr>
          </w:p>
        </w:tc>
        <w:tc>
          <w:tcPr>
            <w:tcW w:w="600" w:type="dxa"/>
            <w:tcBorders>
              <w:top w:val="nil"/>
              <w:left w:val="single" w:color="000000" w:sz="4" w:space="0"/>
              <w:bottom w:val="single" w:color="000000" w:sz="4" w:space="0"/>
              <w:right w:val="single" w:color="000000" w:sz="4" w:space="0"/>
            </w:tcBorders>
            <w:shd w:val="clear" w:color="auto" w:fill="auto"/>
            <w:vAlign w:val="center"/>
          </w:tcPr>
          <w:p w14:paraId="13AA1A88">
            <w:pPr>
              <w:jc w:val="center"/>
              <w:rPr>
                <w:rFonts w:hint="eastAsia" w:ascii="宋体" w:hAnsi="宋体" w:eastAsia="宋体" w:cs="宋体"/>
                <w:b/>
                <w:bCs/>
                <w:i w:val="0"/>
                <w:iCs w:val="0"/>
                <w:color w:val="000000"/>
                <w:sz w:val="18"/>
                <w:szCs w:val="18"/>
                <w:u w:val="none"/>
              </w:rPr>
            </w:pPr>
          </w:p>
        </w:tc>
        <w:tc>
          <w:tcPr>
            <w:tcW w:w="720" w:type="dxa"/>
            <w:tcBorders>
              <w:top w:val="nil"/>
              <w:left w:val="single" w:color="000000" w:sz="4" w:space="0"/>
              <w:bottom w:val="single" w:color="000000" w:sz="4" w:space="0"/>
              <w:right w:val="single" w:color="000000" w:sz="4" w:space="0"/>
            </w:tcBorders>
            <w:shd w:val="clear" w:color="auto" w:fill="auto"/>
            <w:noWrap/>
            <w:vAlign w:val="center"/>
          </w:tcPr>
          <w:p w14:paraId="4E56ABA4">
            <w:pPr>
              <w:jc w:val="center"/>
              <w:rPr>
                <w:rFonts w:hint="eastAsia" w:ascii="宋体" w:hAnsi="宋体" w:eastAsia="宋体" w:cs="宋体"/>
                <w:i w:val="0"/>
                <w:iCs w:val="0"/>
                <w:color w:val="000000"/>
                <w:sz w:val="18"/>
                <w:szCs w:val="18"/>
                <w:u w:val="none"/>
              </w:rPr>
            </w:pPr>
          </w:p>
        </w:tc>
        <w:tc>
          <w:tcPr>
            <w:tcW w:w="821" w:type="dxa"/>
            <w:tcBorders>
              <w:top w:val="nil"/>
              <w:left w:val="single" w:color="000000" w:sz="4" w:space="0"/>
              <w:bottom w:val="single" w:color="000000" w:sz="4" w:space="0"/>
              <w:right w:val="single" w:color="000000" w:sz="4" w:space="0"/>
            </w:tcBorders>
            <w:shd w:val="clear" w:color="auto" w:fill="auto"/>
            <w:vAlign w:val="center"/>
          </w:tcPr>
          <w:p w14:paraId="516BC55F">
            <w:pPr>
              <w:jc w:val="center"/>
              <w:rPr>
                <w:rFonts w:hint="eastAsia" w:ascii="宋体" w:hAnsi="宋体" w:eastAsia="宋体" w:cs="宋体"/>
                <w:b/>
                <w:bCs/>
                <w:i w:val="0"/>
                <w:iCs w:val="0"/>
                <w:color w:val="000000"/>
                <w:sz w:val="18"/>
                <w:szCs w:val="18"/>
                <w:u w:val="none"/>
              </w:rPr>
            </w:pPr>
          </w:p>
        </w:tc>
      </w:tr>
    </w:tbl>
    <w:p w14:paraId="4C6FB836">
      <w:pPr>
        <w:pStyle w:val="2"/>
        <w:rPr>
          <w:rFonts w:hint="eastAsia"/>
        </w:rPr>
      </w:pPr>
    </w:p>
    <w:p w14:paraId="35F86DEA">
      <w:pPr>
        <w:pStyle w:val="7"/>
      </w:pPr>
    </w:p>
    <w:p w14:paraId="64534620">
      <w:pPr>
        <w:pStyle w:val="7"/>
      </w:pPr>
    </w:p>
    <w:p w14:paraId="7904B087">
      <w:pPr>
        <w:pStyle w:val="7"/>
      </w:pPr>
    </w:p>
    <w:p w14:paraId="31BB89CA">
      <w:pPr>
        <w:pStyle w:val="7"/>
      </w:pPr>
    </w:p>
    <w:p w14:paraId="46A27568">
      <w:pPr>
        <w:pStyle w:val="7"/>
      </w:pPr>
    </w:p>
    <w:p w14:paraId="25214F48">
      <w:pPr>
        <w:pStyle w:val="7"/>
      </w:pPr>
    </w:p>
    <w:p w14:paraId="5104BC3D">
      <w:pPr>
        <w:pStyle w:val="7"/>
      </w:pPr>
    </w:p>
    <w:p w14:paraId="723A1416">
      <w:pPr>
        <w:pStyle w:val="7"/>
      </w:pPr>
    </w:p>
    <w:p w14:paraId="3A6E9FA4">
      <w:pPr>
        <w:pStyle w:val="7"/>
      </w:pPr>
    </w:p>
    <w:p w14:paraId="270D7CB8">
      <w:pPr>
        <w:pStyle w:val="7"/>
      </w:pPr>
    </w:p>
    <w:p w14:paraId="7243E2BC">
      <w:pPr>
        <w:pStyle w:val="7"/>
      </w:pPr>
    </w:p>
    <w:p w14:paraId="68628442">
      <w:pPr>
        <w:pStyle w:val="7"/>
      </w:pPr>
    </w:p>
    <w:p w14:paraId="18DD3245">
      <w:pPr>
        <w:pStyle w:val="7"/>
      </w:pPr>
    </w:p>
    <w:p w14:paraId="2C74B20A">
      <w:pPr>
        <w:pStyle w:val="7"/>
      </w:pPr>
    </w:p>
    <w:p w14:paraId="266954CB">
      <w:pPr>
        <w:pStyle w:val="7"/>
      </w:pPr>
    </w:p>
    <w:p w14:paraId="3573E727">
      <w:pPr>
        <w:pStyle w:val="7"/>
      </w:pPr>
    </w:p>
    <w:p w14:paraId="0CFD3B73">
      <w:pPr>
        <w:spacing w:line="600" w:lineRule="exact"/>
        <w:rPr>
          <w:rFonts w:hint="eastAsia" w:ascii="黑体" w:hAnsi="宋体" w:eastAsia="黑体" w:cs="宋体"/>
          <w:bCs/>
          <w:kern w:val="0"/>
          <w:sz w:val="32"/>
          <w:szCs w:val="32"/>
          <w:lang w:val="en-US" w:eastAsia="zh-CN"/>
        </w:rPr>
      </w:pPr>
      <w:r>
        <w:rPr>
          <w:rFonts w:hint="eastAsia" w:ascii="黑体" w:hAnsi="宋体" w:eastAsia="黑体" w:cs="宋体"/>
          <w:bCs/>
          <w:kern w:val="0"/>
          <w:sz w:val="32"/>
          <w:szCs w:val="32"/>
        </w:rPr>
        <w:t>表</w:t>
      </w:r>
      <w:r>
        <w:rPr>
          <w:rFonts w:hint="eastAsia" w:ascii="黑体" w:hAnsi="宋体" w:eastAsia="黑体" w:cs="宋体"/>
          <w:bCs/>
          <w:kern w:val="0"/>
          <w:sz w:val="32"/>
          <w:szCs w:val="32"/>
          <w:lang w:val="en-US" w:eastAsia="zh-CN"/>
        </w:rPr>
        <w:t>9</w:t>
      </w:r>
    </w:p>
    <w:p w14:paraId="2B420308">
      <w:pPr>
        <w:spacing w:line="44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2025</w:t>
      </w:r>
      <w:r>
        <w:rPr>
          <w:rFonts w:hint="eastAsia" w:ascii="方正小标宋简体" w:hAnsi="宋体" w:eastAsia="方正小标宋简体" w:cs="宋体"/>
          <w:kern w:val="0"/>
          <w:sz w:val="36"/>
          <w:szCs w:val="36"/>
        </w:rPr>
        <w:t>年区级社会保险基金预算结余调整草案表</w:t>
      </w:r>
    </w:p>
    <w:p w14:paraId="59C2B9A7">
      <w:pPr>
        <w:spacing w:line="440" w:lineRule="exact"/>
        <w:jc w:val="right"/>
        <w:rPr>
          <w:rFonts w:hint="eastAsia" w:ascii="宋体" w:hAnsi="宋体" w:cs="宋体"/>
          <w:kern w:val="0"/>
          <w:szCs w:val="21"/>
        </w:rPr>
      </w:pPr>
      <w:r>
        <w:rPr>
          <w:rFonts w:hint="eastAsia" w:ascii="宋体" w:hAnsi="宋体" w:cs="宋体"/>
          <w:kern w:val="0"/>
          <w:szCs w:val="21"/>
        </w:rPr>
        <w:t>单位：万元</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1"/>
        <w:gridCol w:w="785"/>
        <w:gridCol w:w="785"/>
        <w:gridCol w:w="895"/>
        <w:gridCol w:w="739"/>
        <w:gridCol w:w="785"/>
        <w:gridCol w:w="897"/>
      </w:tblGrid>
      <w:tr w14:paraId="1104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2" w:hRule="atLeast"/>
        </w:trPr>
        <w:tc>
          <w:tcPr>
            <w:tcW w:w="2302" w:type="pct"/>
            <w:vMerge w:val="restart"/>
            <w:tcBorders>
              <w:top w:val="single" w:color="000000" w:sz="4" w:space="0"/>
              <w:left w:val="single" w:color="000000" w:sz="4" w:space="0"/>
              <w:bottom w:val="nil"/>
              <w:right w:val="single" w:color="000000" w:sz="4" w:space="0"/>
            </w:tcBorders>
            <w:shd w:val="clear" w:color="auto" w:fill="auto"/>
            <w:vAlign w:val="center"/>
          </w:tcPr>
          <w:p w14:paraId="3B4B1F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433" w:type="pct"/>
            <w:vMerge w:val="restart"/>
            <w:tcBorders>
              <w:top w:val="single" w:color="000000" w:sz="4" w:space="0"/>
              <w:left w:val="single" w:color="000000" w:sz="4" w:space="0"/>
              <w:bottom w:val="nil"/>
              <w:right w:val="single" w:color="000000" w:sz="4" w:space="0"/>
            </w:tcBorders>
            <w:shd w:val="clear" w:color="auto" w:fill="auto"/>
            <w:vAlign w:val="center"/>
          </w:tcPr>
          <w:p w14:paraId="303F84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2024</w:t>
            </w:r>
            <w:r>
              <w:rPr>
                <w:rFonts w:hint="eastAsia" w:ascii="宋体" w:hAnsi="宋体" w:eastAsia="宋体" w:cs="宋体"/>
                <w:b/>
                <w:bCs/>
                <w:i w:val="0"/>
                <w:iCs w:val="0"/>
                <w:color w:val="000000"/>
                <w:kern w:val="0"/>
                <w:sz w:val="20"/>
                <w:szCs w:val="20"/>
                <w:u w:val="none"/>
                <w:lang w:val="en-US" w:eastAsia="zh-CN" w:bidi="ar"/>
              </w:rPr>
              <w:t>年决算数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A30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2025</w:t>
            </w:r>
            <w:r>
              <w:rPr>
                <w:rFonts w:hint="eastAsia" w:ascii="宋体" w:hAnsi="宋体" w:eastAsia="宋体" w:cs="宋体"/>
                <w:b/>
                <w:bCs/>
                <w:i w:val="0"/>
                <w:iCs w:val="0"/>
                <w:color w:val="000000"/>
                <w:kern w:val="0"/>
                <w:sz w:val="20"/>
                <w:szCs w:val="20"/>
                <w:u w:val="none"/>
                <w:lang w:val="en-US" w:eastAsia="zh-CN" w:bidi="ar"/>
              </w:rPr>
              <w:t>年预算数</w:t>
            </w:r>
          </w:p>
        </w:tc>
        <w:tc>
          <w:tcPr>
            <w:tcW w:w="13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E2C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此次调整</w:t>
            </w:r>
          </w:p>
        </w:tc>
      </w:tr>
      <w:tr w14:paraId="6B2E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302" w:type="pct"/>
            <w:vMerge w:val="continue"/>
            <w:tcBorders>
              <w:top w:val="single" w:color="000000" w:sz="4" w:space="0"/>
              <w:left w:val="single" w:color="000000" w:sz="4" w:space="0"/>
              <w:bottom w:val="nil"/>
              <w:right w:val="single" w:color="000000" w:sz="4" w:space="0"/>
            </w:tcBorders>
            <w:shd w:val="clear" w:color="auto" w:fill="auto"/>
            <w:vAlign w:val="center"/>
          </w:tcPr>
          <w:p w14:paraId="663D71F0">
            <w:pPr>
              <w:jc w:val="center"/>
              <w:rPr>
                <w:rFonts w:hint="eastAsia" w:ascii="宋体" w:hAnsi="宋体" w:eastAsia="宋体" w:cs="宋体"/>
                <w:b/>
                <w:bCs/>
                <w:i w:val="0"/>
                <w:iCs w:val="0"/>
                <w:color w:val="000000"/>
                <w:sz w:val="20"/>
                <w:szCs w:val="20"/>
                <w:u w:val="none"/>
              </w:rPr>
            </w:pPr>
          </w:p>
        </w:tc>
        <w:tc>
          <w:tcPr>
            <w:tcW w:w="433" w:type="pct"/>
            <w:vMerge w:val="continue"/>
            <w:tcBorders>
              <w:top w:val="single" w:color="000000" w:sz="4" w:space="0"/>
              <w:left w:val="single" w:color="000000" w:sz="4" w:space="0"/>
              <w:bottom w:val="nil"/>
              <w:right w:val="single" w:color="000000" w:sz="4" w:space="0"/>
            </w:tcBorders>
            <w:shd w:val="clear" w:color="auto" w:fill="auto"/>
            <w:vAlign w:val="center"/>
          </w:tcPr>
          <w:p w14:paraId="4A1615A7">
            <w:pPr>
              <w:jc w:val="center"/>
              <w:rPr>
                <w:rFonts w:hint="eastAsia" w:ascii="宋体" w:hAnsi="宋体" w:eastAsia="宋体" w:cs="宋体"/>
                <w:b/>
                <w:bCs/>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E7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1B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占结余合计%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60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调整金额</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58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调整后预算数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15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占结余合计%</w:t>
            </w:r>
          </w:p>
        </w:tc>
      </w:tr>
      <w:tr w14:paraId="47F9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2302" w:type="pct"/>
            <w:tcBorders>
              <w:top w:val="single" w:color="000000" w:sz="4" w:space="0"/>
              <w:left w:val="single" w:color="000000" w:sz="4" w:space="0"/>
              <w:bottom w:val="nil"/>
              <w:right w:val="single" w:color="000000" w:sz="4" w:space="0"/>
            </w:tcBorders>
            <w:shd w:val="clear" w:color="auto" w:fill="auto"/>
            <w:vAlign w:val="center"/>
          </w:tcPr>
          <w:p w14:paraId="54888F77">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一、社会保险基金本年收支结余合计</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2D3C58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6700</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7BF78F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3043</w:t>
            </w:r>
          </w:p>
        </w:tc>
        <w:tc>
          <w:tcPr>
            <w:tcW w:w="895" w:type="dxa"/>
            <w:tcBorders>
              <w:top w:val="single" w:color="000000" w:sz="4" w:space="0"/>
              <w:left w:val="single" w:color="000000" w:sz="4" w:space="0"/>
              <w:bottom w:val="nil"/>
              <w:right w:val="single" w:color="000000" w:sz="4" w:space="0"/>
            </w:tcBorders>
            <w:shd w:val="clear" w:color="auto" w:fill="auto"/>
            <w:vAlign w:val="center"/>
          </w:tcPr>
          <w:p w14:paraId="3B9FAC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739" w:type="dxa"/>
            <w:tcBorders>
              <w:top w:val="single" w:color="000000" w:sz="4" w:space="0"/>
              <w:left w:val="single" w:color="000000" w:sz="4" w:space="0"/>
              <w:bottom w:val="nil"/>
              <w:right w:val="single" w:color="000000" w:sz="4" w:space="0"/>
            </w:tcBorders>
            <w:shd w:val="clear" w:color="auto" w:fill="auto"/>
            <w:noWrap/>
            <w:vAlign w:val="center"/>
          </w:tcPr>
          <w:p w14:paraId="142336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785" w:type="dxa"/>
            <w:tcBorders>
              <w:top w:val="single" w:color="000000" w:sz="4" w:space="0"/>
              <w:left w:val="single" w:color="000000" w:sz="4" w:space="0"/>
              <w:bottom w:val="nil"/>
              <w:right w:val="single" w:color="000000" w:sz="4" w:space="0"/>
            </w:tcBorders>
            <w:shd w:val="clear" w:color="auto" w:fill="auto"/>
            <w:noWrap/>
            <w:vAlign w:val="center"/>
          </w:tcPr>
          <w:p w14:paraId="0FE74D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3026</w:t>
            </w:r>
          </w:p>
        </w:tc>
        <w:tc>
          <w:tcPr>
            <w:tcW w:w="897" w:type="dxa"/>
            <w:tcBorders>
              <w:top w:val="single" w:color="000000" w:sz="4" w:space="0"/>
              <w:left w:val="single" w:color="000000" w:sz="4" w:space="0"/>
              <w:bottom w:val="nil"/>
              <w:right w:val="single" w:color="000000" w:sz="4" w:space="0"/>
            </w:tcBorders>
            <w:shd w:val="clear" w:color="auto" w:fill="auto"/>
            <w:noWrap/>
            <w:vAlign w:val="center"/>
          </w:tcPr>
          <w:p w14:paraId="04DBC8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7DAA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5EAE621C">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（一）机关事业单位基本养老保险基金</w:t>
            </w:r>
          </w:p>
        </w:tc>
        <w:tc>
          <w:tcPr>
            <w:tcW w:w="785" w:type="dxa"/>
            <w:tcBorders>
              <w:top w:val="nil"/>
              <w:left w:val="single" w:color="000000" w:sz="4" w:space="0"/>
              <w:bottom w:val="nil"/>
              <w:right w:val="single" w:color="000000" w:sz="4" w:space="0"/>
            </w:tcBorders>
            <w:shd w:val="clear" w:color="auto" w:fill="auto"/>
            <w:vAlign w:val="center"/>
          </w:tcPr>
          <w:p w14:paraId="45646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5299</w:t>
            </w:r>
          </w:p>
        </w:tc>
        <w:tc>
          <w:tcPr>
            <w:tcW w:w="785" w:type="dxa"/>
            <w:tcBorders>
              <w:top w:val="nil"/>
              <w:left w:val="single" w:color="000000" w:sz="4" w:space="0"/>
              <w:bottom w:val="nil"/>
              <w:right w:val="single" w:color="000000" w:sz="4" w:space="0"/>
            </w:tcBorders>
            <w:shd w:val="clear" w:color="auto" w:fill="auto"/>
            <w:vAlign w:val="center"/>
          </w:tcPr>
          <w:p w14:paraId="59140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w:t>
            </w:r>
          </w:p>
        </w:tc>
        <w:tc>
          <w:tcPr>
            <w:tcW w:w="895" w:type="dxa"/>
            <w:tcBorders>
              <w:top w:val="nil"/>
              <w:left w:val="single" w:color="000000" w:sz="4" w:space="0"/>
              <w:bottom w:val="nil"/>
              <w:right w:val="single" w:color="000000" w:sz="4" w:space="0"/>
            </w:tcBorders>
            <w:shd w:val="clear" w:color="auto" w:fill="auto"/>
            <w:vAlign w:val="center"/>
          </w:tcPr>
          <w:p w14:paraId="2614F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98.55 </w:t>
            </w:r>
          </w:p>
        </w:tc>
        <w:tc>
          <w:tcPr>
            <w:tcW w:w="739" w:type="dxa"/>
            <w:tcBorders>
              <w:top w:val="nil"/>
              <w:left w:val="single" w:color="000000" w:sz="4" w:space="0"/>
              <w:bottom w:val="nil"/>
              <w:right w:val="single" w:color="000000" w:sz="4" w:space="0"/>
            </w:tcBorders>
            <w:shd w:val="clear" w:color="auto" w:fill="auto"/>
            <w:noWrap/>
            <w:vAlign w:val="center"/>
          </w:tcPr>
          <w:p w14:paraId="375D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5" w:type="dxa"/>
            <w:tcBorders>
              <w:top w:val="nil"/>
              <w:left w:val="single" w:color="000000" w:sz="4" w:space="0"/>
              <w:bottom w:val="nil"/>
              <w:right w:val="single" w:color="000000" w:sz="4" w:space="0"/>
            </w:tcBorders>
            <w:shd w:val="clear" w:color="auto" w:fill="auto"/>
            <w:noWrap/>
            <w:vAlign w:val="center"/>
          </w:tcPr>
          <w:p w14:paraId="02C33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w:t>
            </w:r>
          </w:p>
        </w:tc>
        <w:tc>
          <w:tcPr>
            <w:tcW w:w="897" w:type="dxa"/>
            <w:tcBorders>
              <w:top w:val="nil"/>
              <w:left w:val="single" w:color="000000" w:sz="4" w:space="0"/>
              <w:bottom w:val="nil"/>
              <w:right w:val="single" w:color="000000" w:sz="4" w:space="0"/>
            </w:tcBorders>
            <w:shd w:val="clear" w:color="auto" w:fill="auto"/>
            <w:noWrap/>
            <w:vAlign w:val="center"/>
          </w:tcPr>
          <w:p w14:paraId="7F9C0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99.11 </w:t>
            </w:r>
          </w:p>
        </w:tc>
      </w:tr>
      <w:tr w14:paraId="1C3D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70FB40CB">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（二）城乡居民基本养老保险基金</w:t>
            </w:r>
          </w:p>
        </w:tc>
        <w:tc>
          <w:tcPr>
            <w:tcW w:w="785" w:type="dxa"/>
            <w:tcBorders>
              <w:top w:val="nil"/>
              <w:left w:val="single" w:color="000000" w:sz="4" w:space="0"/>
              <w:bottom w:val="nil"/>
              <w:right w:val="single" w:color="000000" w:sz="4" w:space="0"/>
            </w:tcBorders>
            <w:shd w:val="clear" w:color="auto" w:fill="auto"/>
            <w:vAlign w:val="center"/>
          </w:tcPr>
          <w:p w14:paraId="27CA7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1401</w:t>
            </w:r>
          </w:p>
        </w:tc>
        <w:tc>
          <w:tcPr>
            <w:tcW w:w="785" w:type="dxa"/>
            <w:tcBorders>
              <w:top w:val="nil"/>
              <w:left w:val="single" w:color="000000" w:sz="4" w:space="0"/>
              <w:bottom w:val="nil"/>
              <w:right w:val="single" w:color="000000" w:sz="4" w:space="0"/>
            </w:tcBorders>
            <w:shd w:val="clear" w:color="auto" w:fill="auto"/>
            <w:vAlign w:val="center"/>
          </w:tcPr>
          <w:p w14:paraId="4D008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95" w:type="dxa"/>
            <w:tcBorders>
              <w:top w:val="nil"/>
              <w:left w:val="single" w:color="000000" w:sz="4" w:space="0"/>
              <w:bottom w:val="nil"/>
              <w:right w:val="single" w:color="000000" w:sz="4" w:space="0"/>
            </w:tcBorders>
            <w:shd w:val="clear" w:color="auto" w:fill="auto"/>
            <w:vAlign w:val="center"/>
          </w:tcPr>
          <w:p w14:paraId="6E222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 </w:t>
            </w:r>
          </w:p>
        </w:tc>
        <w:tc>
          <w:tcPr>
            <w:tcW w:w="739" w:type="dxa"/>
            <w:tcBorders>
              <w:top w:val="nil"/>
              <w:left w:val="single" w:color="000000" w:sz="4" w:space="0"/>
              <w:bottom w:val="nil"/>
              <w:right w:val="single" w:color="000000" w:sz="4" w:space="0"/>
            </w:tcBorders>
            <w:shd w:val="clear" w:color="auto" w:fill="auto"/>
            <w:noWrap/>
            <w:vAlign w:val="center"/>
          </w:tcPr>
          <w:p w14:paraId="2703D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85" w:type="dxa"/>
            <w:tcBorders>
              <w:top w:val="nil"/>
              <w:left w:val="single" w:color="000000" w:sz="4" w:space="0"/>
              <w:bottom w:val="nil"/>
              <w:right w:val="single" w:color="000000" w:sz="4" w:space="0"/>
            </w:tcBorders>
            <w:shd w:val="clear" w:color="auto" w:fill="auto"/>
            <w:vAlign w:val="center"/>
          </w:tcPr>
          <w:p w14:paraId="6D2C0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97" w:type="dxa"/>
            <w:tcBorders>
              <w:top w:val="nil"/>
              <w:left w:val="single" w:color="000000" w:sz="4" w:space="0"/>
              <w:bottom w:val="nil"/>
              <w:right w:val="single" w:color="000000" w:sz="4" w:space="0"/>
            </w:tcBorders>
            <w:shd w:val="clear" w:color="auto" w:fill="auto"/>
            <w:noWrap/>
            <w:vAlign w:val="center"/>
          </w:tcPr>
          <w:p w14:paraId="477A7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0.89 </w:t>
            </w:r>
          </w:p>
        </w:tc>
      </w:tr>
      <w:tr w14:paraId="5A65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3BBFC5D8">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（三）城镇职工基本医疗保险基金</w:t>
            </w:r>
          </w:p>
        </w:tc>
        <w:tc>
          <w:tcPr>
            <w:tcW w:w="785" w:type="dxa"/>
            <w:tcBorders>
              <w:top w:val="nil"/>
              <w:left w:val="single" w:color="000000" w:sz="4" w:space="0"/>
              <w:bottom w:val="nil"/>
              <w:right w:val="single" w:color="000000" w:sz="4" w:space="0"/>
            </w:tcBorders>
            <w:shd w:val="clear" w:color="auto" w:fill="auto"/>
            <w:vAlign w:val="center"/>
          </w:tcPr>
          <w:p w14:paraId="4BA17D5E">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vAlign w:val="center"/>
          </w:tcPr>
          <w:p w14:paraId="3ED2297F">
            <w:pPr>
              <w:jc w:val="center"/>
              <w:rPr>
                <w:rFonts w:hint="eastAsia" w:ascii="宋体" w:hAnsi="宋体" w:eastAsia="宋体" w:cs="宋体"/>
                <w:i w:val="0"/>
                <w:iCs w:val="0"/>
                <w:color w:val="000000"/>
                <w:sz w:val="18"/>
                <w:szCs w:val="18"/>
                <w:u w:val="none"/>
              </w:rPr>
            </w:pPr>
          </w:p>
        </w:tc>
        <w:tc>
          <w:tcPr>
            <w:tcW w:w="895" w:type="dxa"/>
            <w:tcBorders>
              <w:top w:val="nil"/>
              <w:left w:val="single" w:color="000000" w:sz="4" w:space="0"/>
              <w:bottom w:val="nil"/>
              <w:right w:val="single" w:color="000000" w:sz="4" w:space="0"/>
            </w:tcBorders>
            <w:shd w:val="clear" w:color="auto" w:fill="auto"/>
            <w:vAlign w:val="center"/>
          </w:tcPr>
          <w:p w14:paraId="4919EB2C">
            <w:pPr>
              <w:jc w:val="center"/>
              <w:rPr>
                <w:rFonts w:hint="eastAsia" w:ascii="宋体" w:hAnsi="宋体" w:eastAsia="宋体" w:cs="宋体"/>
                <w:i w:val="0"/>
                <w:iCs w:val="0"/>
                <w:color w:val="000000"/>
                <w:sz w:val="18"/>
                <w:szCs w:val="18"/>
                <w:u w:val="none"/>
              </w:rPr>
            </w:pPr>
          </w:p>
        </w:tc>
        <w:tc>
          <w:tcPr>
            <w:tcW w:w="739" w:type="dxa"/>
            <w:tcBorders>
              <w:top w:val="nil"/>
              <w:left w:val="single" w:color="000000" w:sz="4" w:space="0"/>
              <w:bottom w:val="nil"/>
              <w:right w:val="single" w:color="000000" w:sz="4" w:space="0"/>
            </w:tcBorders>
            <w:shd w:val="clear" w:color="auto" w:fill="auto"/>
            <w:noWrap/>
            <w:vAlign w:val="center"/>
          </w:tcPr>
          <w:p w14:paraId="3864467A">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noWrap/>
            <w:vAlign w:val="center"/>
          </w:tcPr>
          <w:p w14:paraId="757D45CA">
            <w:pPr>
              <w:jc w:val="center"/>
              <w:rPr>
                <w:rFonts w:hint="eastAsia" w:ascii="宋体" w:hAnsi="宋体" w:eastAsia="宋体" w:cs="宋体"/>
                <w:i w:val="0"/>
                <w:iCs w:val="0"/>
                <w:color w:val="000000"/>
                <w:sz w:val="18"/>
                <w:szCs w:val="18"/>
                <w:u w:val="none"/>
              </w:rPr>
            </w:pPr>
          </w:p>
        </w:tc>
        <w:tc>
          <w:tcPr>
            <w:tcW w:w="897" w:type="dxa"/>
            <w:tcBorders>
              <w:top w:val="nil"/>
              <w:left w:val="single" w:color="000000" w:sz="4" w:space="0"/>
              <w:bottom w:val="nil"/>
              <w:right w:val="single" w:color="000000" w:sz="4" w:space="0"/>
            </w:tcBorders>
            <w:shd w:val="clear" w:color="auto" w:fill="auto"/>
            <w:noWrap/>
            <w:vAlign w:val="center"/>
          </w:tcPr>
          <w:p w14:paraId="5EB74497">
            <w:pPr>
              <w:jc w:val="center"/>
              <w:rPr>
                <w:rFonts w:hint="eastAsia" w:ascii="宋体" w:hAnsi="宋体" w:eastAsia="宋体" w:cs="宋体"/>
                <w:i w:val="0"/>
                <w:iCs w:val="0"/>
                <w:color w:val="000000"/>
                <w:sz w:val="18"/>
                <w:szCs w:val="18"/>
                <w:u w:val="none"/>
              </w:rPr>
            </w:pPr>
          </w:p>
        </w:tc>
      </w:tr>
      <w:tr w14:paraId="393B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3C29CD18">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（四）居民基本医疗保险基金</w:t>
            </w:r>
          </w:p>
        </w:tc>
        <w:tc>
          <w:tcPr>
            <w:tcW w:w="785" w:type="dxa"/>
            <w:tcBorders>
              <w:top w:val="nil"/>
              <w:left w:val="single" w:color="000000" w:sz="4" w:space="0"/>
              <w:bottom w:val="nil"/>
              <w:right w:val="single" w:color="000000" w:sz="4" w:space="0"/>
            </w:tcBorders>
            <w:shd w:val="clear" w:color="auto" w:fill="auto"/>
            <w:vAlign w:val="center"/>
          </w:tcPr>
          <w:p w14:paraId="28D1AFC7">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vAlign w:val="center"/>
          </w:tcPr>
          <w:p w14:paraId="41D780EE">
            <w:pPr>
              <w:jc w:val="center"/>
              <w:rPr>
                <w:rFonts w:hint="eastAsia" w:ascii="宋体" w:hAnsi="宋体" w:eastAsia="宋体" w:cs="宋体"/>
                <w:i w:val="0"/>
                <w:iCs w:val="0"/>
                <w:color w:val="000000"/>
                <w:sz w:val="18"/>
                <w:szCs w:val="18"/>
                <w:u w:val="none"/>
              </w:rPr>
            </w:pPr>
          </w:p>
        </w:tc>
        <w:tc>
          <w:tcPr>
            <w:tcW w:w="895" w:type="dxa"/>
            <w:tcBorders>
              <w:top w:val="nil"/>
              <w:left w:val="single" w:color="000000" w:sz="4" w:space="0"/>
              <w:bottom w:val="nil"/>
              <w:right w:val="single" w:color="000000" w:sz="4" w:space="0"/>
            </w:tcBorders>
            <w:shd w:val="clear" w:color="auto" w:fill="auto"/>
            <w:vAlign w:val="center"/>
          </w:tcPr>
          <w:p w14:paraId="49949C52">
            <w:pPr>
              <w:jc w:val="center"/>
              <w:rPr>
                <w:rFonts w:hint="eastAsia" w:ascii="宋体" w:hAnsi="宋体" w:eastAsia="宋体" w:cs="宋体"/>
                <w:i w:val="0"/>
                <w:iCs w:val="0"/>
                <w:color w:val="000000"/>
                <w:sz w:val="18"/>
                <w:szCs w:val="18"/>
                <w:u w:val="none"/>
              </w:rPr>
            </w:pPr>
          </w:p>
        </w:tc>
        <w:tc>
          <w:tcPr>
            <w:tcW w:w="739" w:type="dxa"/>
            <w:tcBorders>
              <w:top w:val="nil"/>
              <w:left w:val="single" w:color="000000" w:sz="4" w:space="0"/>
              <w:bottom w:val="nil"/>
              <w:right w:val="single" w:color="000000" w:sz="4" w:space="0"/>
            </w:tcBorders>
            <w:shd w:val="clear" w:color="auto" w:fill="auto"/>
            <w:noWrap/>
            <w:vAlign w:val="center"/>
          </w:tcPr>
          <w:p w14:paraId="612DA219">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noWrap/>
            <w:vAlign w:val="center"/>
          </w:tcPr>
          <w:p w14:paraId="6B64690C">
            <w:pPr>
              <w:jc w:val="center"/>
              <w:rPr>
                <w:rFonts w:hint="eastAsia" w:ascii="宋体" w:hAnsi="宋体" w:eastAsia="宋体" w:cs="宋体"/>
                <w:i w:val="0"/>
                <w:iCs w:val="0"/>
                <w:color w:val="000000"/>
                <w:sz w:val="18"/>
                <w:szCs w:val="18"/>
                <w:u w:val="none"/>
              </w:rPr>
            </w:pPr>
          </w:p>
        </w:tc>
        <w:tc>
          <w:tcPr>
            <w:tcW w:w="897" w:type="dxa"/>
            <w:tcBorders>
              <w:top w:val="nil"/>
              <w:left w:val="single" w:color="000000" w:sz="4" w:space="0"/>
              <w:bottom w:val="nil"/>
              <w:right w:val="single" w:color="000000" w:sz="4" w:space="0"/>
            </w:tcBorders>
            <w:shd w:val="clear" w:color="auto" w:fill="auto"/>
            <w:noWrap/>
            <w:vAlign w:val="center"/>
          </w:tcPr>
          <w:p w14:paraId="45F502BD">
            <w:pPr>
              <w:jc w:val="center"/>
              <w:rPr>
                <w:rFonts w:hint="eastAsia" w:ascii="宋体" w:hAnsi="宋体" w:eastAsia="宋体" w:cs="宋体"/>
                <w:i w:val="0"/>
                <w:iCs w:val="0"/>
                <w:color w:val="000000"/>
                <w:sz w:val="18"/>
                <w:szCs w:val="18"/>
                <w:u w:val="none"/>
              </w:rPr>
            </w:pPr>
          </w:p>
        </w:tc>
      </w:tr>
      <w:tr w14:paraId="5827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6BDD0233">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（五）工伤保险基金</w:t>
            </w:r>
          </w:p>
        </w:tc>
        <w:tc>
          <w:tcPr>
            <w:tcW w:w="785" w:type="dxa"/>
            <w:tcBorders>
              <w:top w:val="nil"/>
              <w:left w:val="single" w:color="000000" w:sz="4" w:space="0"/>
              <w:bottom w:val="nil"/>
              <w:right w:val="single" w:color="000000" w:sz="4" w:space="0"/>
            </w:tcBorders>
            <w:shd w:val="clear" w:color="auto" w:fill="auto"/>
            <w:vAlign w:val="center"/>
          </w:tcPr>
          <w:p w14:paraId="3ED0B0D1">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vAlign w:val="center"/>
          </w:tcPr>
          <w:p w14:paraId="016F5422">
            <w:pPr>
              <w:jc w:val="center"/>
              <w:rPr>
                <w:rFonts w:hint="eastAsia" w:ascii="宋体" w:hAnsi="宋体" w:eastAsia="宋体" w:cs="宋体"/>
                <w:i w:val="0"/>
                <w:iCs w:val="0"/>
                <w:color w:val="000000"/>
                <w:sz w:val="18"/>
                <w:szCs w:val="18"/>
                <w:u w:val="none"/>
              </w:rPr>
            </w:pPr>
          </w:p>
        </w:tc>
        <w:tc>
          <w:tcPr>
            <w:tcW w:w="895" w:type="dxa"/>
            <w:tcBorders>
              <w:top w:val="nil"/>
              <w:left w:val="single" w:color="000000" w:sz="4" w:space="0"/>
              <w:bottom w:val="nil"/>
              <w:right w:val="single" w:color="000000" w:sz="4" w:space="0"/>
            </w:tcBorders>
            <w:shd w:val="clear" w:color="auto" w:fill="auto"/>
            <w:vAlign w:val="center"/>
          </w:tcPr>
          <w:p w14:paraId="246208C9">
            <w:pPr>
              <w:jc w:val="center"/>
              <w:rPr>
                <w:rFonts w:hint="eastAsia" w:ascii="宋体" w:hAnsi="宋体" w:eastAsia="宋体" w:cs="宋体"/>
                <w:i w:val="0"/>
                <w:iCs w:val="0"/>
                <w:color w:val="000000"/>
                <w:sz w:val="18"/>
                <w:szCs w:val="18"/>
                <w:u w:val="none"/>
              </w:rPr>
            </w:pPr>
          </w:p>
        </w:tc>
        <w:tc>
          <w:tcPr>
            <w:tcW w:w="739" w:type="dxa"/>
            <w:tcBorders>
              <w:top w:val="nil"/>
              <w:left w:val="single" w:color="000000" w:sz="4" w:space="0"/>
              <w:bottom w:val="nil"/>
              <w:right w:val="single" w:color="000000" w:sz="4" w:space="0"/>
            </w:tcBorders>
            <w:shd w:val="clear" w:color="auto" w:fill="auto"/>
            <w:noWrap/>
            <w:vAlign w:val="center"/>
          </w:tcPr>
          <w:p w14:paraId="70AC8368">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noWrap/>
            <w:vAlign w:val="center"/>
          </w:tcPr>
          <w:p w14:paraId="1A45468B">
            <w:pPr>
              <w:jc w:val="center"/>
              <w:rPr>
                <w:rFonts w:hint="eastAsia" w:ascii="宋体" w:hAnsi="宋体" w:eastAsia="宋体" w:cs="宋体"/>
                <w:i w:val="0"/>
                <w:iCs w:val="0"/>
                <w:color w:val="000000"/>
                <w:sz w:val="18"/>
                <w:szCs w:val="18"/>
                <w:u w:val="none"/>
              </w:rPr>
            </w:pPr>
          </w:p>
        </w:tc>
        <w:tc>
          <w:tcPr>
            <w:tcW w:w="897" w:type="dxa"/>
            <w:tcBorders>
              <w:top w:val="nil"/>
              <w:left w:val="single" w:color="000000" w:sz="4" w:space="0"/>
              <w:bottom w:val="nil"/>
              <w:right w:val="single" w:color="000000" w:sz="4" w:space="0"/>
            </w:tcBorders>
            <w:shd w:val="clear" w:color="auto" w:fill="auto"/>
            <w:noWrap/>
            <w:vAlign w:val="center"/>
          </w:tcPr>
          <w:p w14:paraId="6D878DA4">
            <w:pPr>
              <w:jc w:val="center"/>
              <w:rPr>
                <w:rFonts w:hint="eastAsia" w:ascii="宋体" w:hAnsi="宋体" w:eastAsia="宋体" w:cs="宋体"/>
                <w:i w:val="0"/>
                <w:iCs w:val="0"/>
                <w:color w:val="000000"/>
                <w:sz w:val="18"/>
                <w:szCs w:val="18"/>
                <w:u w:val="none"/>
              </w:rPr>
            </w:pPr>
          </w:p>
        </w:tc>
      </w:tr>
      <w:tr w14:paraId="6B62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0D1DA3E9">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（六）失业保险基金</w:t>
            </w:r>
          </w:p>
        </w:tc>
        <w:tc>
          <w:tcPr>
            <w:tcW w:w="785" w:type="dxa"/>
            <w:tcBorders>
              <w:top w:val="nil"/>
              <w:left w:val="single" w:color="000000" w:sz="4" w:space="0"/>
              <w:bottom w:val="nil"/>
              <w:right w:val="single" w:color="000000" w:sz="4" w:space="0"/>
            </w:tcBorders>
            <w:shd w:val="clear" w:color="auto" w:fill="auto"/>
            <w:vAlign w:val="center"/>
          </w:tcPr>
          <w:p w14:paraId="7233413D">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vAlign w:val="center"/>
          </w:tcPr>
          <w:p w14:paraId="7670D61B">
            <w:pPr>
              <w:jc w:val="center"/>
              <w:rPr>
                <w:rFonts w:hint="eastAsia" w:ascii="宋体" w:hAnsi="宋体" w:eastAsia="宋体" w:cs="宋体"/>
                <w:i w:val="0"/>
                <w:iCs w:val="0"/>
                <w:color w:val="000000"/>
                <w:sz w:val="18"/>
                <w:szCs w:val="18"/>
                <w:u w:val="none"/>
              </w:rPr>
            </w:pPr>
          </w:p>
        </w:tc>
        <w:tc>
          <w:tcPr>
            <w:tcW w:w="895" w:type="dxa"/>
            <w:tcBorders>
              <w:top w:val="nil"/>
              <w:left w:val="single" w:color="000000" w:sz="4" w:space="0"/>
              <w:bottom w:val="nil"/>
              <w:right w:val="single" w:color="000000" w:sz="4" w:space="0"/>
            </w:tcBorders>
            <w:shd w:val="clear" w:color="auto" w:fill="auto"/>
            <w:vAlign w:val="center"/>
          </w:tcPr>
          <w:p w14:paraId="44B69B7D">
            <w:pPr>
              <w:jc w:val="center"/>
              <w:rPr>
                <w:rFonts w:hint="eastAsia" w:ascii="宋体" w:hAnsi="宋体" w:eastAsia="宋体" w:cs="宋体"/>
                <w:i w:val="0"/>
                <w:iCs w:val="0"/>
                <w:color w:val="000000"/>
                <w:sz w:val="18"/>
                <w:szCs w:val="18"/>
                <w:u w:val="none"/>
              </w:rPr>
            </w:pPr>
          </w:p>
        </w:tc>
        <w:tc>
          <w:tcPr>
            <w:tcW w:w="739" w:type="dxa"/>
            <w:tcBorders>
              <w:top w:val="nil"/>
              <w:left w:val="single" w:color="000000" w:sz="4" w:space="0"/>
              <w:bottom w:val="nil"/>
              <w:right w:val="single" w:color="000000" w:sz="4" w:space="0"/>
            </w:tcBorders>
            <w:shd w:val="clear" w:color="auto" w:fill="auto"/>
            <w:noWrap/>
            <w:vAlign w:val="center"/>
          </w:tcPr>
          <w:p w14:paraId="68C060A6">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noWrap/>
            <w:vAlign w:val="center"/>
          </w:tcPr>
          <w:p w14:paraId="1CC5E7A2">
            <w:pPr>
              <w:jc w:val="center"/>
              <w:rPr>
                <w:rFonts w:hint="eastAsia" w:ascii="宋体" w:hAnsi="宋体" w:eastAsia="宋体" w:cs="宋体"/>
                <w:i w:val="0"/>
                <w:iCs w:val="0"/>
                <w:color w:val="000000"/>
                <w:sz w:val="18"/>
                <w:szCs w:val="18"/>
                <w:u w:val="none"/>
              </w:rPr>
            </w:pPr>
          </w:p>
        </w:tc>
        <w:tc>
          <w:tcPr>
            <w:tcW w:w="897" w:type="dxa"/>
            <w:tcBorders>
              <w:top w:val="nil"/>
              <w:left w:val="single" w:color="000000" w:sz="4" w:space="0"/>
              <w:bottom w:val="nil"/>
              <w:right w:val="single" w:color="000000" w:sz="4" w:space="0"/>
            </w:tcBorders>
            <w:shd w:val="clear" w:color="auto" w:fill="auto"/>
            <w:noWrap/>
            <w:vAlign w:val="center"/>
          </w:tcPr>
          <w:p w14:paraId="7B053E99">
            <w:pPr>
              <w:jc w:val="center"/>
              <w:rPr>
                <w:rFonts w:hint="eastAsia" w:ascii="宋体" w:hAnsi="宋体" w:eastAsia="宋体" w:cs="宋体"/>
                <w:i w:val="0"/>
                <w:iCs w:val="0"/>
                <w:color w:val="000000"/>
                <w:sz w:val="18"/>
                <w:szCs w:val="18"/>
                <w:u w:val="none"/>
              </w:rPr>
            </w:pPr>
          </w:p>
        </w:tc>
      </w:tr>
      <w:tr w14:paraId="3BA8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2C405D35">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二、社会保险基金年末滚存结余合计</w:t>
            </w:r>
          </w:p>
        </w:tc>
        <w:tc>
          <w:tcPr>
            <w:tcW w:w="785" w:type="dxa"/>
            <w:tcBorders>
              <w:top w:val="nil"/>
              <w:left w:val="single" w:color="000000" w:sz="4" w:space="0"/>
              <w:bottom w:val="nil"/>
              <w:right w:val="single" w:color="000000" w:sz="4" w:space="0"/>
            </w:tcBorders>
            <w:shd w:val="clear" w:color="auto" w:fill="auto"/>
            <w:vAlign w:val="center"/>
          </w:tcPr>
          <w:p w14:paraId="2A3A1D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51348</w:t>
            </w:r>
          </w:p>
        </w:tc>
        <w:tc>
          <w:tcPr>
            <w:tcW w:w="785" w:type="dxa"/>
            <w:tcBorders>
              <w:top w:val="nil"/>
              <w:left w:val="single" w:color="000000" w:sz="4" w:space="0"/>
              <w:bottom w:val="nil"/>
              <w:right w:val="single" w:color="000000" w:sz="4" w:space="0"/>
            </w:tcBorders>
            <w:shd w:val="clear" w:color="auto" w:fill="auto"/>
            <w:vAlign w:val="center"/>
          </w:tcPr>
          <w:p w14:paraId="6BB828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54050</w:t>
            </w:r>
          </w:p>
        </w:tc>
        <w:tc>
          <w:tcPr>
            <w:tcW w:w="895" w:type="dxa"/>
            <w:tcBorders>
              <w:top w:val="nil"/>
              <w:left w:val="single" w:color="000000" w:sz="4" w:space="0"/>
              <w:bottom w:val="nil"/>
              <w:right w:val="single" w:color="000000" w:sz="4" w:space="0"/>
            </w:tcBorders>
            <w:shd w:val="clear" w:color="auto" w:fill="auto"/>
            <w:vAlign w:val="center"/>
          </w:tcPr>
          <w:p w14:paraId="2DD806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c>
          <w:tcPr>
            <w:tcW w:w="739" w:type="dxa"/>
            <w:tcBorders>
              <w:top w:val="nil"/>
              <w:left w:val="single" w:color="000000" w:sz="4" w:space="0"/>
              <w:bottom w:val="nil"/>
              <w:right w:val="single" w:color="000000" w:sz="4" w:space="0"/>
            </w:tcBorders>
            <w:shd w:val="clear" w:color="auto" w:fill="auto"/>
            <w:noWrap/>
            <w:vAlign w:val="center"/>
          </w:tcPr>
          <w:p w14:paraId="58C708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325</w:t>
            </w:r>
          </w:p>
        </w:tc>
        <w:tc>
          <w:tcPr>
            <w:tcW w:w="785" w:type="dxa"/>
            <w:tcBorders>
              <w:top w:val="nil"/>
              <w:left w:val="single" w:color="000000" w:sz="4" w:space="0"/>
              <w:bottom w:val="nil"/>
              <w:right w:val="single" w:color="000000" w:sz="4" w:space="0"/>
            </w:tcBorders>
            <w:shd w:val="clear" w:color="auto" w:fill="auto"/>
            <w:noWrap/>
            <w:vAlign w:val="center"/>
          </w:tcPr>
          <w:p w14:paraId="11ADD1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54375</w:t>
            </w:r>
          </w:p>
        </w:tc>
        <w:tc>
          <w:tcPr>
            <w:tcW w:w="897" w:type="dxa"/>
            <w:tcBorders>
              <w:top w:val="nil"/>
              <w:left w:val="single" w:color="000000" w:sz="4" w:space="0"/>
              <w:bottom w:val="nil"/>
              <w:right w:val="single" w:color="000000" w:sz="4" w:space="0"/>
            </w:tcBorders>
            <w:shd w:val="clear" w:color="auto" w:fill="auto"/>
            <w:noWrap/>
            <w:vAlign w:val="center"/>
          </w:tcPr>
          <w:p w14:paraId="66EA48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100.00 </w:t>
            </w:r>
          </w:p>
        </w:tc>
      </w:tr>
      <w:tr w14:paraId="1D08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79ACFAEC">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（一）机关事业单位基本养老保险基金</w:t>
            </w:r>
          </w:p>
        </w:tc>
        <w:tc>
          <w:tcPr>
            <w:tcW w:w="785" w:type="dxa"/>
            <w:tcBorders>
              <w:top w:val="nil"/>
              <w:left w:val="single" w:color="000000" w:sz="4" w:space="0"/>
              <w:bottom w:val="nil"/>
              <w:right w:val="single" w:color="000000" w:sz="4" w:space="0"/>
            </w:tcBorders>
            <w:shd w:val="clear" w:color="auto" w:fill="auto"/>
            <w:vAlign w:val="center"/>
          </w:tcPr>
          <w:p w14:paraId="118BB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28639</w:t>
            </w:r>
          </w:p>
        </w:tc>
        <w:tc>
          <w:tcPr>
            <w:tcW w:w="785" w:type="dxa"/>
            <w:tcBorders>
              <w:top w:val="nil"/>
              <w:left w:val="single" w:color="000000" w:sz="4" w:space="0"/>
              <w:bottom w:val="nil"/>
              <w:right w:val="single" w:color="000000" w:sz="4" w:space="0"/>
            </w:tcBorders>
            <w:shd w:val="clear" w:color="auto" w:fill="auto"/>
            <w:vAlign w:val="center"/>
          </w:tcPr>
          <w:p w14:paraId="67EF1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31362</w:t>
            </w:r>
          </w:p>
        </w:tc>
        <w:tc>
          <w:tcPr>
            <w:tcW w:w="895" w:type="dxa"/>
            <w:tcBorders>
              <w:top w:val="nil"/>
              <w:left w:val="single" w:color="000000" w:sz="4" w:space="0"/>
              <w:bottom w:val="nil"/>
              <w:right w:val="single" w:color="000000" w:sz="4" w:space="0"/>
            </w:tcBorders>
            <w:shd w:val="clear" w:color="auto" w:fill="auto"/>
            <w:noWrap/>
            <w:vAlign w:val="center"/>
          </w:tcPr>
          <w:p w14:paraId="36E21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58.02 </w:t>
            </w:r>
          </w:p>
        </w:tc>
        <w:tc>
          <w:tcPr>
            <w:tcW w:w="739" w:type="dxa"/>
            <w:tcBorders>
              <w:top w:val="nil"/>
              <w:left w:val="single" w:color="000000" w:sz="4" w:space="0"/>
              <w:bottom w:val="nil"/>
              <w:right w:val="single" w:color="000000" w:sz="4" w:space="0"/>
            </w:tcBorders>
            <w:shd w:val="clear" w:color="auto" w:fill="auto"/>
            <w:noWrap/>
            <w:vAlign w:val="center"/>
          </w:tcPr>
          <w:p w14:paraId="509E2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785" w:type="dxa"/>
            <w:tcBorders>
              <w:top w:val="nil"/>
              <w:left w:val="single" w:color="000000" w:sz="4" w:space="0"/>
              <w:bottom w:val="nil"/>
              <w:right w:val="single" w:color="000000" w:sz="4" w:space="0"/>
            </w:tcBorders>
            <w:shd w:val="clear" w:color="auto" w:fill="auto"/>
            <w:noWrap/>
            <w:vAlign w:val="center"/>
          </w:tcPr>
          <w:p w14:paraId="748A0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31639</w:t>
            </w:r>
          </w:p>
        </w:tc>
        <w:tc>
          <w:tcPr>
            <w:tcW w:w="897" w:type="dxa"/>
            <w:tcBorders>
              <w:top w:val="nil"/>
              <w:left w:val="single" w:color="000000" w:sz="4" w:space="0"/>
              <w:bottom w:val="nil"/>
              <w:right w:val="single" w:color="000000" w:sz="4" w:space="0"/>
            </w:tcBorders>
            <w:shd w:val="clear" w:color="auto" w:fill="auto"/>
            <w:noWrap/>
            <w:vAlign w:val="center"/>
          </w:tcPr>
          <w:p w14:paraId="1624C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58.19 </w:t>
            </w:r>
          </w:p>
        </w:tc>
      </w:tr>
      <w:tr w14:paraId="56F2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6D002F8C">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（二）城乡居民基本养老保险基金</w:t>
            </w:r>
          </w:p>
        </w:tc>
        <w:tc>
          <w:tcPr>
            <w:tcW w:w="785" w:type="dxa"/>
            <w:tcBorders>
              <w:top w:val="nil"/>
              <w:left w:val="single" w:color="000000" w:sz="4" w:space="0"/>
              <w:bottom w:val="nil"/>
              <w:right w:val="single" w:color="000000" w:sz="4" w:space="0"/>
            </w:tcBorders>
            <w:shd w:val="clear" w:color="auto" w:fill="auto"/>
            <w:vAlign w:val="center"/>
          </w:tcPr>
          <w:p w14:paraId="233C4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22709</w:t>
            </w:r>
          </w:p>
        </w:tc>
        <w:tc>
          <w:tcPr>
            <w:tcW w:w="785" w:type="dxa"/>
            <w:tcBorders>
              <w:top w:val="nil"/>
              <w:left w:val="single" w:color="000000" w:sz="4" w:space="0"/>
              <w:bottom w:val="nil"/>
              <w:right w:val="single" w:color="000000" w:sz="4" w:space="0"/>
            </w:tcBorders>
            <w:shd w:val="clear" w:color="auto" w:fill="auto"/>
            <w:vAlign w:val="center"/>
          </w:tcPr>
          <w:p w14:paraId="333AB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22688</w:t>
            </w:r>
          </w:p>
        </w:tc>
        <w:tc>
          <w:tcPr>
            <w:tcW w:w="895" w:type="dxa"/>
            <w:tcBorders>
              <w:top w:val="nil"/>
              <w:left w:val="single" w:color="000000" w:sz="4" w:space="0"/>
              <w:bottom w:val="nil"/>
              <w:right w:val="single" w:color="000000" w:sz="4" w:space="0"/>
            </w:tcBorders>
            <w:shd w:val="clear" w:color="auto" w:fill="auto"/>
            <w:noWrap/>
            <w:vAlign w:val="center"/>
          </w:tcPr>
          <w:p w14:paraId="522DA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41.98 </w:t>
            </w:r>
          </w:p>
        </w:tc>
        <w:tc>
          <w:tcPr>
            <w:tcW w:w="739" w:type="dxa"/>
            <w:tcBorders>
              <w:top w:val="nil"/>
              <w:left w:val="single" w:color="000000" w:sz="4" w:space="0"/>
              <w:bottom w:val="nil"/>
              <w:right w:val="single" w:color="000000" w:sz="4" w:space="0"/>
            </w:tcBorders>
            <w:shd w:val="clear" w:color="auto" w:fill="auto"/>
            <w:noWrap/>
            <w:vAlign w:val="center"/>
          </w:tcPr>
          <w:p w14:paraId="0E269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85" w:type="dxa"/>
            <w:tcBorders>
              <w:top w:val="nil"/>
              <w:left w:val="single" w:color="000000" w:sz="4" w:space="0"/>
              <w:bottom w:val="nil"/>
              <w:right w:val="single" w:color="000000" w:sz="4" w:space="0"/>
            </w:tcBorders>
            <w:shd w:val="clear" w:color="auto" w:fill="auto"/>
            <w:vAlign w:val="center"/>
          </w:tcPr>
          <w:p w14:paraId="208E0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22736</w:t>
            </w:r>
          </w:p>
        </w:tc>
        <w:tc>
          <w:tcPr>
            <w:tcW w:w="897" w:type="dxa"/>
            <w:tcBorders>
              <w:top w:val="nil"/>
              <w:left w:val="single" w:color="000000" w:sz="4" w:space="0"/>
              <w:bottom w:val="nil"/>
              <w:right w:val="single" w:color="000000" w:sz="4" w:space="0"/>
            </w:tcBorders>
            <w:shd w:val="clear" w:color="auto" w:fill="auto"/>
            <w:noWrap/>
            <w:vAlign w:val="center"/>
          </w:tcPr>
          <w:p w14:paraId="03DBD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41.81 </w:t>
            </w:r>
          </w:p>
        </w:tc>
      </w:tr>
      <w:tr w14:paraId="6EF4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59796BF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（三）城镇职工基本医疗保险基金</w:t>
            </w:r>
          </w:p>
        </w:tc>
        <w:tc>
          <w:tcPr>
            <w:tcW w:w="785" w:type="dxa"/>
            <w:tcBorders>
              <w:top w:val="nil"/>
              <w:left w:val="single" w:color="000000" w:sz="4" w:space="0"/>
              <w:bottom w:val="nil"/>
              <w:right w:val="single" w:color="000000" w:sz="4" w:space="0"/>
            </w:tcBorders>
            <w:shd w:val="clear" w:color="auto" w:fill="auto"/>
            <w:vAlign w:val="center"/>
          </w:tcPr>
          <w:p w14:paraId="6403CBA9">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vAlign w:val="center"/>
          </w:tcPr>
          <w:p w14:paraId="23C327BE">
            <w:pPr>
              <w:jc w:val="center"/>
              <w:rPr>
                <w:rFonts w:hint="default" w:ascii="Times New Roman" w:hAnsi="Times New Roman" w:eastAsia="宋体" w:cs="Times New Roman"/>
                <w:i w:val="0"/>
                <w:iCs w:val="0"/>
                <w:color w:val="000000"/>
                <w:sz w:val="18"/>
                <w:szCs w:val="18"/>
                <w:u w:val="none"/>
              </w:rPr>
            </w:pPr>
          </w:p>
        </w:tc>
        <w:tc>
          <w:tcPr>
            <w:tcW w:w="895" w:type="dxa"/>
            <w:tcBorders>
              <w:top w:val="nil"/>
              <w:left w:val="single" w:color="000000" w:sz="4" w:space="0"/>
              <w:bottom w:val="nil"/>
              <w:right w:val="single" w:color="000000" w:sz="4" w:space="0"/>
            </w:tcBorders>
            <w:shd w:val="clear" w:color="auto" w:fill="auto"/>
            <w:vAlign w:val="center"/>
          </w:tcPr>
          <w:p w14:paraId="3503E206">
            <w:pPr>
              <w:jc w:val="center"/>
              <w:rPr>
                <w:rFonts w:hint="default" w:ascii="Times New Roman" w:hAnsi="Times New Roman" w:eastAsia="宋体" w:cs="Times New Roman"/>
                <w:i w:val="0"/>
                <w:iCs w:val="0"/>
                <w:color w:val="000000"/>
                <w:sz w:val="18"/>
                <w:szCs w:val="18"/>
                <w:u w:val="none"/>
              </w:rPr>
            </w:pPr>
          </w:p>
        </w:tc>
        <w:tc>
          <w:tcPr>
            <w:tcW w:w="739" w:type="dxa"/>
            <w:tcBorders>
              <w:top w:val="nil"/>
              <w:left w:val="single" w:color="000000" w:sz="4" w:space="0"/>
              <w:bottom w:val="nil"/>
              <w:right w:val="single" w:color="000000" w:sz="4" w:space="0"/>
            </w:tcBorders>
            <w:shd w:val="clear" w:color="auto" w:fill="auto"/>
            <w:noWrap/>
            <w:vAlign w:val="center"/>
          </w:tcPr>
          <w:p w14:paraId="449CEE0A">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noWrap/>
            <w:vAlign w:val="center"/>
          </w:tcPr>
          <w:p w14:paraId="7F4DF221">
            <w:pPr>
              <w:jc w:val="center"/>
              <w:rPr>
                <w:rFonts w:hint="eastAsia" w:ascii="宋体" w:hAnsi="宋体" w:eastAsia="宋体" w:cs="宋体"/>
                <w:i w:val="0"/>
                <w:iCs w:val="0"/>
                <w:color w:val="000000"/>
                <w:sz w:val="18"/>
                <w:szCs w:val="18"/>
                <w:u w:val="none"/>
              </w:rPr>
            </w:pPr>
          </w:p>
        </w:tc>
        <w:tc>
          <w:tcPr>
            <w:tcW w:w="897" w:type="dxa"/>
            <w:tcBorders>
              <w:top w:val="nil"/>
              <w:left w:val="single" w:color="000000" w:sz="4" w:space="0"/>
              <w:bottom w:val="nil"/>
              <w:right w:val="single" w:color="000000" w:sz="4" w:space="0"/>
            </w:tcBorders>
            <w:shd w:val="clear" w:color="auto" w:fill="auto"/>
            <w:noWrap/>
            <w:vAlign w:val="center"/>
          </w:tcPr>
          <w:p w14:paraId="515B37AE">
            <w:pPr>
              <w:jc w:val="center"/>
              <w:rPr>
                <w:rFonts w:hint="eastAsia" w:ascii="宋体" w:hAnsi="宋体" w:eastAsia="宋体" w:cs="宋体"/>
                <w:i w:val="0"/>
                <w:iCs w:val="0"/>
                <w:color w:val="000000"/>
                <w:sz w:val="18"/>
                <w:szCs w:val="18"/>
                <w:u w:val="none"/>
              </w:rPr>
            </w:pPr>
          </w:p>
        </w:tc>
      </w:tr>
      <w:tr w14:paraId="501B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06BE0485">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（四）居民基本医疗保险基金</w:t>
            </w:r>
          </w:p>
        </w:tc>
        <w:tc>
          <w:tcPr>
            <w:tcW w:w="785" w:type="dxa"/>
            <w:tcBorders>
              <w:top w:val="nil"/>
              <w:left w:val="single" w:color="000000" w:sz="4" w:space="0"/>
              <w:bottom w:val="nil"/>
              <w:right w:val="single" w:color="000000" w:sz="4" w:space="0"/>
            </w:tcBorders>
            <w:shd w:val="clear" w:color="auto" w:fill="auto"/>
            <w:vAlign w:val="center"/>
          </w:tcPr>
          <w:p w14:paraId="5C759CAF">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vAlign w:val="center"/>
          </w:tcPr>
          <w:p w14:paraId="2EE85493">
            <w:pPr>
              <w:jc w:val="center"/>
              <w:rPr>
                <w:rFonts w:hint="default" w:ascii="Times New Roman" w:hAnsi="Times New Roman" w:eastAsia="宋体" w:cs="Times New Roman"/>
                <w:i w:val="0"/>
                <w:iCs w:val="0"/>
                <w:color w:val="000000"/>
                <w:sz w:val="18"/>
                <w:szCs w:val="18"/>
                <w:u w:val="none"/>
              </w:rPr>
            </w:pPr>
          </w:p>
        </w:tc>
        <w:tc>
          <w:tcPr>
            <w:tcW w:w="895" w:type="dxa"/>
            <w:tcBorders>
              <w:top w:val="nil"/>
              <w:left w:val="single" w:color="000000" w:sz="4" w:space="0"/>
              <w:bottom w:val="nil"/>
              <w:right w:val="single" w:color="000000" w:sz="4" w:space="0"/>
            </w:tcBorders>
            <w:shd w:val="clear" w:color="auto" w:fill="auto"/>
            <w:vAlign w:val="center"/>
          </w:tcPr>
          <w:p w14:paraId="5E44B462">
            <w:pPr>
              <w:jc w:val="center"/>
              <w:rPr>
                <w:rFonts w:hint="default" w:ascii="Times New Roman" w:hAnsi="Times New Roman" w:eastAsia="宋体" w:cs="Times New Roman"/>
                <w:i w:val="0"/>
                <w:iCs w:val="0"/>
                <w:color w:val="000000"/>
                <w:sz w:val="18"/>
                <w:szCs w:val="18"/>
                <w:u w:val="none"/>
              </w:rPr>
            </w:pPr>
          </w:p>
        </w:tc>
        <w:tc>
          <w:tcPr>
            <w:tcW w:w="739" w:type="dxa"/>
            <w:tcBorders>
              <w:top w:val="nil"/>
              <w:left w:val="single" w:color="000000" w:sz="4" w:space="0"/>
              <w:bottom w:val="nil"/>
              <w:right w:val="single" w:color="000000" w:sz="4" w:space="0"/>
            </w:tcBorders>
            <w:shd w:val="clear" w:color="auto" w:fill="auto"/>
            <w:noWrap/>
            <w:vAlign w:val="center"/>
          </w:tcPr>
          <w:p w14:paraId="100BF1F3">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noWrap/>
            <w:vAlign w:val="center"/>
          </w:tcPr>
          <w:p w14:paraId="24F399F2">
            <w:pPr>
              <w:jc w:val="center"/>
              <w:rPr>
                <w:rFonts w:hint="eastAsia" w:ascii="宋体" w:hAnsi="宋体" w:eastAsia="宋体" w:cs="宋体"/>
                <w:i w:val="0"/>
                <w:iCs w:val="0"/>
                <w:color w:val="000000"/>
                <w:sz w:val="18"/>
                <w:szCs w:val="18"/>
                <w:u w:val="none"/>
              </w:rPr>
            </w:pPr>
          </w:p>
        </w:tc>
        <w:tc>
          <w:tcPr>
            <w:tcW w:w="897" w:type="dxa"/>
            <w:tcBorders>
              <w:top w:val="nil"/>
              <w:left w:val="single" w:color="000000" w:sz="4" w:space="0"/>
              <w:bottom w:val="nil"/>
              <w:right w:val="single" w:color="000000" w:sz="4" w:space="0"/>
            </w:tcBorders>
            <w:shd w:val="clear" w:color="auto" w:fill="auto"/>
            <w:noWrap/>
            <w:vAlign w:val="center"/>
          </w:tcPr>
          <w:p w14:paraId="19E07DD1">
            <w:pPr>
              <w:jc w:val="center"/>
              <w:rPr>
                <w:rFonts w:hint="eastAsia" w:ascii="宋体" w:hAnsi="宋体" w:eastAsia="宋体" w:cs="宋体"/>
                <w:i w:val="0"/>
                <w:iCs w:val="0"/>
                <w:color w:val="000000"/>
                <w:sz w:val="18"/>
                <w:szCs w:val="18"/>
                <w:u w:val="none"/>
              </w:rPr>
            </w:pPr>
          </w:p>
        </w:tc>
      </w:tr>
      <w:tr w14:paraId="06FF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2302" w:type="pct"/>
            <w:tcBorders>
              <w:top w:val="nil"/>
              <w:left w:val="single" w:color="000000" w:sz="4" w:space="0"/>
              <w:bottom w:val="nil"/>
              <w:right w:val="single" w:color="000000" w:sz="4" w:space="0"/>
            </w:tcBorders>
            <w:shd w:val="clear" w:color="auto" w:fill="auto"/>
            <w:vAlign w:val="center"/>
          </w:tcPr>
          <w:p w14:paraId="003C9F37">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（五）工伤保险基金</w:t>
            </w:r>
          </w:p>
        </w:tc>
        <w:tc>
          <w:tcPr>
            <w:tcW w:w="785" w:type="dxa"/>
            <w:tcBorders>
              <w:top w:val="nil"/>
              <w:left w:val="single" w:color="000000" w:sz="4" w:space="0"/>
              <w:bottom w:val="nil"/>
              <w:right w:val="single" w:color="000000" w:sz="4" w:space="0"/>
            </w:tcBorders>
            <w:shd w:val="clear" w:color="auto" w:fill="auto"/>
            <w:vAlign w:val="center"/>
          </w:tcPr>
          <w:p w14:paraId="5DDA333A">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vAlign w:val="center"/>
          </w:tcPr>
          <w:p w14:paraId="003A1570">
            <w:pPr>
              <w:jc w:val="center"/>
              <w:rPr>
                <w:rFonts w:hint="default" w:ascii="Times New Roman" w:hAnsi="Times New Roman" w:eastAsia="宋体" w:cs="Times New Roman"/>
                <w:i w:val="0"/>
                <w:iCs w:val="0"/>
                <w:color w:val="000000"/>
                <w:sz w:val="18"/>
                <w:szCs w:val="18"/>
                <w:u w:val="none"/>
              </w:rPr>
            </w:pPr>
          </w:p>
        </w:tc>
        <w:tc>
          <w:tcPr>
            <w:tcW w:w="895" w:type="dxa"/>
            <w:tcBorders>
              <w:top w:val="nil"/>
              <w:left w:val="single" w:color="000000" w:sz="4" w:space="0"/>
              <w:bottom w:val="nil"/>
              <w:right w:val="single" w:color="000000" w:sz="4" w:space="0"/>
            </w:tcBorders>
            <w:shd w:val="clear" w:color="auto" w:fill="auto"/>
            <w:vAlign w:val="center"/>
          </w:tcPr>
          <w:p w14:paraId="0C875785">
            <w:pPr>
              <w:jc w:val="center"/>
              <w:rPr>
                <w:rFonts w:hint="default" w:ascii="Times New Roman" w:hAnsi="Times New Roman" w:eastAsia="宋体" w:cs="Times New Roman"/>
                <w:i w:val="0"/>
                <w:iCs w:val="0"/>
                <w:color w:val="000000"/>
                <w:sz w:val="18"/>
                <w:szCs w:val="18"/>
                <w:u w:val="none"/>
              </w:rPr>
            </w:pPr>
          </w:p>
        </w:tc>
        <w:tc>
          <w:tcPr>
            <w:tcW w:w="739" w:type="dxa"/>
            <w:tcBorders>
              <w:top w:val="nil"/>
              <w:left w:val="single" w:color="000000" w:sz="4" w:space="0"/>
              <w:bottom w:val="nil"/>
              <w:right w:val="single" w:color="000000" w:sz="4" w:space="0"/>
            </w:tcBorders>
            <w:shd w:val="clear" w:color="auto" w:fill="auto"/>
            <w:noWrap/>
            <w:vAlign w:val="center"/>
          </w:tcPr>
          <w:p w14:paraId="176F0730">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nil"/>
              <w:right w:val="single" w:color="000000" w:sz="4" w:space="0"/>
            </w:tcBorders>
            <w:shd w:val="clear" w:color="auto" w:fill="auto"/>
            <w:noWrap/>
            <w:vAlign w:val="center"/>
          </w:tcPr>
          <w:p w14:paraId="6160C69B">
            <w:pPr>
              <w:jc w:val="center"/>
              <w:rPr>
                <w:rFonts w:hint="eastAsia" w:ascii="宋体" w:hAnsi="宋体" w:eastAsia="宋体" w:cs="宋体"/>
                <w:i w:val="0"/>
                <w:iCs w:val="0"/>
                <w:color w:val="000000"/>
                <w:sz w:val="18"/>
                <w:szCs w:val="18"/>
                <w:u w:val="none"/>
              </w:rPr>
            </w:pPr>
          </w:p>
        </w:tc>
        <w:tc>
          <w:tcPr>
            <w:tcW w:w="897" w:type="dxa"/>
            <w:tcBorders>
              <w:top w:val="nil"/>
              <w:left w:val="single" w:color="000000" w:sz="4" w:space="0"/>
              <w:bottom w:val="nil"/>
              <w:right w:val="single" w:color="000000" w:sz="4" w:space="0"/>
            </w:tcBorders>
            <w:shd w:val="clear" w:color="auto" w:fill="auto"/>
            <w:noWrap/>
            <w:vAlign w:val="center"/>
          </w:tcPr>
          <w:p w14:paraId="53DF1515">
            <w:pPr>
              <w:jc w:val="center"/>
              <w:rPr>
                <w:rFonts w:hint="eastAsia" w:ascii="宋体" w:hAnsi="宋体" w:eastAsia="宋体" w:cs="宋体"/>
                <w:i w:val="0"/>
                <w:iCs w:val="0"/>
                <w:color w:val="000000"/>
                <w:sz w:val="18"/>
                <w:szCs w:val="18"/>
                <w:u w:val="none"/>
              </w:rPr>
            </w:pPr>
          </w:p>
        </w:tc>
      </w:tr>
      <w:tr w14:paraId="5C4A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2302" w:type="pct"/>
            <w:tcBorders>
              <w:top w:val="nil"/>
              <w:left w:val="single" w:color="000000" w:sz="4" w:space="0"/>
              <w:bottom w:val="single" w:color="000000" w:sz="4" w:space="0"/>
              <w:right w:val="single" w:color="000000" w:sz="4" w:space="0"/>
            </w:tcBorders>
            <w:shd w:val="clear" w:color="auto" w:fill="auto"/>
            <w:vAlign w:val="center"/>
          </w:tcPr>
          <w:p w14:paraId="66C2215F">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（六）失业保险基金</w:t>
            </w:r>
          </w:p>
        </w:tc>
        <w:tc>
          <w:tcPr>
            <w:tcW w:w="785" w:type="dxa"/>
            <w:tcBorders>
              <w:top w:val="nil"/>
              <w:left w:val="single" w:color="000000" w:sz="4" w:space="0"/>
              <w:bottom w:val="single" w:color="000000" w:sz="4" w:space="0"/>
              <w:right w:val="single" w:color="000000" w:sz="4" w:space="0"/>
            </w:tcBorders>
            <w:shd w:val="clear" w:color="auto" w:fill="auto"/>
            <w:vAlign w:val="center"/>
          </w:tcPr>
          <w:p w14:paraId="35AEA840">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single" w:color="000000" w:sz="4" w:space="0"/>
              <w:right w:val="single" w:color="000000" w:sz="4" w:space="0"/>
            </w:tcBorders>
            <w:shd w:val="clear" w:color="auto" w:fill="auto"/>
            <w:vAlign w:val="center"/>
          </w:tcPr>
          <w:p w14:paraId="6E203F45">
            <w:pPr>
              <w:jc w:val="center"/>
              <w:rPr>
                <w:rFonts w:hint="default" w:ascii="Times New Roman" w:hAnsi="Times New Roman" w:eastAsia="宋体" w:cs="Times New Roman"/>
                <w:i w:val="0"/>
                <w:iCs w:val="0"/>
                <w:color w:val="000000"/>
                <w:sz w:val="18"/>
                <w:szCs w:val="18"/>
                <w:u w:val="none"/>
              </w:rPr>
            </w:pPr>
          </w:p>
        </w:tc>
        <w:tc>
          <w:tcPr>
            <w:tcW w:w="895" w:type="dxa"/>
            <w:tcBorders>
              <w:top w:val="nil"/>
              <w:left w:val="single" w:color="000000" w:sz="4" w:space="0"/>
              <w:bottom w:val="single" w:color="000000" w:sz="4" w:space="0"/>
              <w:right w:val="single" w:color="000000" w:sz="4" w:space="0"/>
            </w:tcBorders>
            <w:shd w:val="clear" w:color="auto" w:fill="auto"/>
            <w:vAlign w:val="center"/>
          </w:tcPr>
          <w:p w14:paraId="56054429">
            <w:pPr>
              <w:jc w:val="center"/>
              <w:rPr>
                <w:rFonts w:hint="default" w:ascii="Times New Roman" w:hAnsi="Times New Roman" w:eastAsia="宋体" w:cs="Times New Roman"/>
                <w:i w:val="0"/>
                <w:iCs w:val="0"/>
                <w:color w:val="000000"/>
                <w:sz w:val="18"/>
                <w:szCs w:val="18"/>
                <w:u w:val="none"/>
              </w:rPr>
            </w:pPr>
          </w:p>
        </w:tc>
        <w:tc>
          <w:tcPr>
            <w:tcW w:w="739" w:type="dxa"/>
            <w:tcBorders>
              <w:top w:val="nil"/>
              <w:left w:val="single" w:color="000000" w:sz="4" w:space="0"/>
              <w:bottom w:val="single" w:color="000000" w:sz="4" w:space="0"/>
              <w:right w:val="single" w:color="000000" w:sz="4" w:space="0"/>
            </w:tcBorders>
            <w:shd w:val="clear" w:color="auto" w:fill="auto"/>
            <w:noWrap/>
            <w:vAlign w:val="center"/>
          </w:tcPr>
          <w:p w14:paraId="1A25DFCB">
            <w:pPr>
              <w:jc w:val="center"/>
              <w:rPr>
                <w:rFonts w:hint="eastAsia" w:ascii="宋体" w:hAnsi="宋体" w:eastAsia="宋体" w:cs="宋体"/>
                <w:i w:val="0"/>
                <w:iCs w:val="0"/>
                <w:color w:val="000000"/>
                <w:sz w:val="18"/>
                <w:szCs w:val="18"/>
                <w:u w:val="none"/>
              </w:rPr>
            </w:pPr>
          </w:p>
        </w:tc>
        <w:tc>
          <w:tcPr>
            <w:tcW w:w="785" w:type="dxa"/>
            <w:tcBorders>
              <w:top w:val="nil"/>
              <w:left w:val="single" w:color="000000" w:sz="4" w:space="0"/>
              <w:bottom w:val="single" w:color="000000" w:sz="4" w:space="0"/>
              <w:right w:val="single" w:color="000000" w:sz="4" w:space="0"/>
            </w:tcBorders>
            <w:shd w:val="clear" w:color="auto" w:fill="auto"/>
            <w:noWrap/>
            <w:vAlign w:val="center"/>
          </w:tcPr>
          <w:p w14:paraId="3F28662D">
            <w:pPr>
              <w:jc w:val="center"/>
              <w:rPr>
                <w:rFonts w:hint="eastAsia" w:ascii="宋体" w:hAnsi="宋体" w:eastAsia="宋体" w:cs="宋体"/>
                <w:i w:val="0"/>
                <w:iCs w:val="0"/>
                <w:color w:val="000000"/>
                <w:sz w:val="18"/>
                <w:szCs w:val="18"/>
                <w:u w:val="none"/>
              </w:rPr>
            </w:pPr>
          </w:p>
        </w:tc>
        <w:tc>
          <w:tcPr>
            <w:tcW w:w="897" w:type="dxa"/>
            <w:tcBorders>
              <w:top w:val="nil"/>
              <w:left w:val="single" w:color="000000" w:sz="4" w:space="0"/>
              <w:bottom w:val="single" w:color="000000" w:sz="4" w:space="0"/>
              <w:right w:val="single" w:color="000000" w:sz="4" w:space="0"/>
            </w:tcBorders>
            <w:shd w:val="clear" w:color="auto" w:fill="auto"/>
            <w:noWrap/>
            <w:vAlign w:val="center"/>
          </w:tcPr>
          <w:p w14:paraId="5ADDBA48">
            <w:pPr>
              <w:jc w:val="center"/>
              <w:rPr>
                <w:rFonts w:hint="eastAsia" w:ascii="宋体" w:hAnsi="宋体" w:eastAsia="宋体" w:cs="宋体"/>
                <w:i w:val="0"/>
                <w:iCs w:val="0"/>
                <w:color w:val="000000"/>
                <w:sz w:val="18"/>
                <w:szCs w:val="18"/>
                <w:u w:val="none"/>
              </w:rPr>
            </w:pPr>
          </w:p>
        </w:tc>
      </w:tr>
    </w:tbl>
    <w:p w14:paraId="6EE7E4FD">
      <w:pPr>
        <w:pStyle w:val="2"/>
        <w:rPr>
          <w:rFonts w:hint="eastAsia"/>
          <w:sz w:val="20"/>
          <w:szCs w:val="20"/>
        </w:rPr>
      </w:pPr>
    </w:p>
    <w:p w14:paraId="113219BF">
      <w:pPr>
        <w:pStyle w:val="7"/>
      </w:pPr>
    </w:p>
    <w:p w14:paraId="6E7E8CAE">
      <w:pPr>
        <w:pStyle w:val="7"/>
      </w:pPr>
    </w:p>
    <w:p w14:paraId="48287362">
      <w:pPr>
        <w:pStyle w:val="7"/>
      </w:pPr>
    </w:p>
    <w:p w14:paraId="75F70FA5">
      <w:pPr>
        <w:pStyle w:val="7"/>
      </w:pPr>
    </w:p>
    <w:p w14:paraId="2FBC8F59">
      <w:pPr>
        <w:pStyle w:val="7"/>
        <w:sectPr>
          <w:footerReference r:id="rId3"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p>
    <w:p w14:paraId="00DF7091">
      <w:pPr>
        <w:spacing w:line="600" w:lineRule="exact"/>
        <w:rPr>
          <w:rFonts w:hint="default" w:ascii="黑体" w:hAnsi="宋体" w:eastAsia="黑体" w:cs="宋体"/>
          <w:bCs/>
          <w:kern w:val="0"/>
          <w:sz w:val="32"/>
          <w:szCs w:val="32"/>
          <w:lang w:val="en-US" w:eastAsia="zh-CN"/>
        </w:rPr>
      </w:pPr>
      <w:r>
        <w:rPr>
          <w:rFonts w:hint="eastAsia" w:ascii="黑体" w:hAnsi="宋体" w:eastAsia="黑体" w:cs="宋体"/>
          <w:bCs/>
          <w:kern w:val="0"/>
          <w:sz w:val="32"/>
          <w:szCs w:val="32"/>
          <w:lang w:eastAsia="zh-CN"/>
        </w:rPr>
        <w:t>表</w:t>
      </w:r>
      <w:r>
        <w:rPr>
          <w:rFonts w:hint="eastAsia" w:ascii="黑体" w:hAnsi="宋体" w:eastAsia="黑体" w:cs="宋体"/>
          <w:bCs/>
          <w:kern w:val="0"/>
          <w:sz w:val="32"/>
          <w:szCs w:val="32"/>
          <w:lang w:val="en-US" w:eastAsia="zh-CN"/>
        </w:rPr>
        <w:t>10</w:t>
      </w:r>
    </w:p>
    <w:tbl>
      <w:tblPr>
        <w:tblStyle w:val="5"/>
        <w:tblW w:w="14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6"/>
        <w:gridCol w:w="1134"/>
        <w:gridCol w:w="85"/>
        <w:gridCol w:w="1049"/>
        <w:gridCol w:w="1134"/>
        <w:gridCol w:w="940"/>
        <w:gridCol w:w="194"/>
        <w:gridCol w:w="906"/>
        <w:gridCol w:w="228"/>
        <w:gridCol w:w="949"/>
        <w:gridCol w:w="925"/>
        <w:gridCol w:w="394"/>
        <w:gridCol w:w="368"/>
        <w:gridCol w:w="766"/>
        <w:gridCol w:w="115"/>
        <w:gridCol w:w="753"/>
        <w:gridCol w:w="1400"/>
        <w:gridCol w:w="1050"/>
        <w:gridCol w:w="1366"/>
      </w:tblGrid>
      <w:tr w14:paraId="39B3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792" w:type="dxa"/>
            <w:gridSpan w:val="19"/>
            <w:tcBorders>
              <w:top w:val="nil"/>
              <w:left w:val="nil"/>
              <w:bottom w:val="nil"/>
              <w:right w:val="nil"/>
            </w:tcBorders>
            <w:noWrap/>
            <w:vAlign w:val="center"/>
          </w:tcPr>
          <w:p w14:paraId="521000B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2025年历下区政府债务限额情况表</w:t>
            </w:r>
          </w:p>
        </w:tc>
      </w:tr>
      <w:tr w14:paraId="667B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036" w:type="dxa"/>
            <w:tcBorders>
              <w:top w:val="nil"/>
              <w:left w:val="nil"/>
              <w:bottom w:val="single" w:color="000000" w:sz="6" w:space="0"/>
              <w:right w:val="nil"/>
            </w:tcBorders>
            <w:noWrap/>
            <w:vAlign w:val="bottom"/>
          </w:tcPr>
          <w:p w14:paraId="05F58BD2">
            <w:pPr>
              <w:rPr>
                <w:rFonts w:hint="default" w:ascii="Times New Roman" w:hAnsi="Times New Roman" w:eastAsia="宋体" w:cs="Times New Roman"/>
                <w:i w:val="0"/>
                <w:iCs w:val="0"/>
                <w:color w:val="000000"/>
                <w:sz w:val="22"/>
                <w:szCs w:val="22"/>
                <w:u w:val="none"/>
              </w:rPr>
            </w:pPr>
          </w:p>
        </w:tc>
        <w:tc>
          <w:tcPr>
            <w:tcW w:w="1134" w:type="dxa"/>
            <w:tcBorders>
              <w:top w:val="nil"/>
              <w:left w:val="nil"/>
              <w:bottom w:val="single" w:color="000000" w:sz="6" w:space="0"/>
              <w:right w:val="nil"/>
            </w:tcBorders>
            <w:noWrap/>
            <w:vAlign w:val="center"/>
          </w:tcPr>
          <w:p w14:paraId="3991B9C8">
            <w:pPr>
              <w:jc w:val="right"/>
              <w:rPr>
                <w:rFonts w:hint="eastAsia" w:ascii="宋体" w:hAnsi="宋体" w:eastAsia="宋体" w:cs="宋体"/>
                <w:i w:val="0"/>
                <w:iCs w:val="0"/>
                <w:color w:val="000000"/>
                <w:sz w:val="22"/>
                <w:szCs w:val="22"/>
                <w:u w:val="none"/>
              </w:rPr>
            </w:pPr>
          </w:p>
        </w:tc>
        <w:tc>
          <w:tcPr>
            <w:tcW w:w="1134" w:type="dxa"/>
            <w:gridSpan w:val="2"/>
            <w:tcBorders>
              <w:top w:val="nil"/>
              <w:left w:val="nil"/>
              <w:bottom w:val="single" w:color="000000" w:sz="6" w:space="0"/>
              <w:right w:val="nil"/>
            </w:tcBorders>
            <w:noWrap/>
            <w:vAlign w:val="center"/>
          </w:tcPr>
          <w:p w14:paraId="34445134">
            <w:pPr>
              <w:jc w:val="right"/>
              <w:rPr>
                <w:rFonts w:hint="eastAsia" w:ascii="宋体" w:hAnsi="宋体" w:eastAsia="宋体" w:cs="宋体"/>
                <w:i w:val="0"/>
                <w:iCs w:val="0"/>
                <w:color w:val="000000"/>
                <w:sz w:val="22"/>
                <w:szCs w:val="22"/>
                <w:u w:val="none"/>
              </w:rPr>
            </w:pPr>
          </w:p>
        </w:tc>
        <w:tc>
          <w:tcPr>
            <w:tcW w:w="1134" w:type="dxa"/>
            <w:tcBorders>
              <w:top w:val="nil"/>
              <w:left w:val="nil"/>
              <w:bottom w:val="single" w:color="000000" w:sz="6" w:space="0"/>
              <w:right w:val="nil"/>
            </w:tcBorders>
            <w:noWrap/>
            <w:vAlign w:val="center"/>
          </w:tcPr>
          <w:p w14:paraId="73B08538">
            <w:pPr>
              <w:jc w:val="right"/>
              <w:rPr>
                <w:rFonts w:hint="eastAsia" w:ascii="宋体" w:hAnsi="宋体" w:eastAsia="宋体" w:cs="宋体"/>
                <w:i w:val="0"/>
                <w:iCs w:val="0"/>
                <w:color w:val="000000"/>
                <w:sz w:val="22"/>
                <w:szCs w:val="22"/>
                <w:u w:val="none"/>
              </w:rPr>
            </w:pPr>
          </w:p>
        </w:tc>
        <w:tc>
          <w:tcPr>
            <w:tcW w:w="1134" w:type="dxa"/>
            <w:gridSpan w:val="2"/>
            <w:tcBorders>
              <w:top w:val="nil"/>
              <w:left w:val="nil"/>
              <w:bottom w:val="single" w:color="000000" w:sz="6" w:space="0"/>
              <w:right w:val="nil"/>
            </w:tcBorders>
            <w:noWrap/>
            <w:vAlign w:val="center"/>
          </w:tcPr>
          <w:p w14:paraId="4A91D1F7">
            <w:pPr>
              <w:jc w:val="right"/>
              <w:rPr>
                <w:rFonts w:hint="eastAsia" w:ascii="宋体" w:hAnsi="宋体" w:eastAsia="宋体" w:cs="宋体"/>
                <w:i w:val="0"/>
                <w:iCs w:val="0"/>
                <w:color w:val="000000"/>
                <w:sz w:val="22"/>
                <w:szCs w:val="22"/>
                <w:u w:val="none"/>
              </w:rPr>
            </w:pPr>
          </w:p>
        </w:tc>
        <w:tc>
          <w:tcPr>
            <w:tcW w:w="1134" w:type="dxa"/>
            <w:gridSpan w:val="2"/>
            <w:tcBorders>
              <w:top w:val="nil"/>
              <w:left w:val="nil"/>
              <w:bottom w:val="single" w:color="000000" w:sz="6" w:space="0"/>
              <w:right w:val="nil"/>
            </w:tcBorders>
            <w:noWrap/>
            <w:vAlign w:val="center"/>
          </w:tcPr>
          <w:p w14:paraId="1A538EF1">
            <w:pPr>
              <w:jc w:val="right"/>
              <w:rPr>
                <w:rFonts w:hint="eastAsia" w:ascii="宋体" w:hAnsi="宋体" w:eastAsia="宋体" w:cs="宋体"/>
                <w:i w:val="0"/>
                <w:iCs w:val="0"/>
                <w:color w:val="000000"/>
                <w:sz w:val="22"/>
                <w:szCs w:val="22"/>
                <w:u w:val="none"/>
              </w:rPr>
            </w:pPr>
          </w:p>
        </w:tc>
        <w:tc>
          <w:tcPr>
            <w:tcW w:w="949" w:type="dxa"/>
            <w:tcBorders>
              <w:top w:val="nil"/>
              <w:left w:val="nil"/>
              <w:bottom w:val="single" w:color="000000" w:sz="6" w:space="0"/>
              <w:right w:val="nil"/>
            </w:tcBorders>
            <w:noWrap/>
            <w:vAlign w:val="center"/>
          </w:tcPr>
          <w:p w14:paraId="207FCC24">
            <w:pPr>
              <w:jc w:val="right"/>
              <w:rPr>
                <w:rFonts w:hint="eastAsia" w:ascii="宋体" w:hAnsi="宋体" w:eastAsia="宋体" w:cs="宋体"/>
                <w:i w:val="0"/>
                <w:iCs w:val="0"/>
                <w:color w:val="000000"/>
                <w:sz w:val="22"/>
                <w:szCs w:val="22"/>
                <w:u w:val="none"/>
              </w:rPr>
            </w:pPr>
          </w:p>
        </w:tc>
        <w:tc>
          <w:tcPr>
            <w:tcW w:w="1319" w:type="dxa"/>
            <w:gridSpan w:val="2"/>
            <w:tcBorders>
              <w:top w:val="nil"/>
              <w:left w:val="nil"/>
              <w:bottom w:val="single" w:color="000000" w:sz="6" w:space="0"/>
              <w:right w:val="nil"/>
            </w:tcBorders>
            <w:noWrap/>
            <w:vAlign w:val="bottom"/>
          </w:tcPr>
          <w:p w14:paraId="0960C1DE">
            <w:pPr>
              <w:rPr>
                <w:rFonts w:hint="default" w:ascii="Times New Roman" w:hAnsi="Times New Roman" w:eastAsia="宋体" w:cs="Times New Roman"/>
                <w:i w:val="0"/>
                <w:iCs w:val="0"/>
                <w:color w:val="000000"/>
                <w:sz w:val="22"/>
                <w:szCs w:val="22"/>
                <w:u w:val="none"/>
              </w:rPr>
            </w:pPr>
          </w:p>
        </w:tc>
        <w:tc>
          <w:tcPr>
            <w:tcW w:w="1134" w:type="dxa"/>
            <w:gridSpan w:val="2"/>
            <w:tcBorders>
              <w:top w:val="nil"/>
              <w:left w:val="nil"/>
              <w:bottom w:val="single" w:color="000000" w:sz="6" w:space="0"/>
              <w:right w:val="nil"/>
            </w:tcBorders>
            <w:noWrap/>
            <w:vAlign w:val="bottom"/>
          </w:tcPr>
          <w:p w14:paraId="672B1B59">
            <w:pPr>
              <w:rPr>
                <w:rFonts w:hint="default" w:ascii="Times New Roman" w:hAnsi="Times New Roman" w:eastAsia="宋体" w:cs="Times New Roman"/>
                <w:i w:val="0"/>
                <w:iCs w:val="0"/>
                <w:color w:val="000000"/>
                <w:sz w:val="22"/>
                <w:szCs w:val="22"/>
                <w:u w:val="none"/>
              </w:rPr>
            </w:pPr>
          </w:p>
        </w:tc>
        <w:tc>
          <w:tcPr>
            <w:tcW w:w="868" w:type="dxa"/>
            <w:gridSpan w:val="2"/>
            <w:tcBorders>
              <w:top w:val="nil"/>
              <w:left w:val="nil"/>
              <w:bottom w:val="single" w:color="000000" w:sz="6" w:space="0"/>
              <w:right w:val="nil"/>
            </w:tcBorders>
            <w:noWrap/>
            <w:vAlign w:val="bottom"/>
          </w:tcPr>
          <w:p w14:paraId="05B3C96B">
            <w:pPr>
              <w:rPr>
                <w:rFonts w:hint="default" w:ascii="Times New Roman" w:hAnsi="Times New Roman" w:eastAsia="宋体" w:cs="Times New Roman"/>
                <w:i w:val="0"/>
                <w:iCs w:val="0"/>
                <w:color w:val="000000"/>
                <w:sz w:val="22"/>
                <w:szCs w:val="22"/>
                <w:u w:val="none"/>
              </w:rPr>
            </w:pPr>
          </w:p>
        </w:tc>
        <w:tc>
          <w:tcPr>
            <w:tcW w:w="1400" w:type="dxa"/>
            <w:tcBorders>
              <w:top w:val="nil"/>
              <w:left w:val="nil"/>
              <w:bottom w:val="single" w:color="000000" w:sz="6" w:space="0"/>
              <w:right w:val="nil"/>
            </w:tcBorders>
            <w:noWrap/>
            <w:vAlign w:val="bottom"/>
          </w:tcPr>
          <w:p w14:paraId="43F9C437">
            <w:pPr>
              <w:rPr>
                <w:rFonts w:hint="default" w:ascii="Times New Roman" w:hAnsi="Times New Roman" w:eastAsia="宋体" w:cs="Times New Roman"/>
                <w:i w:val="0"/>
                <w:iCs w:val="0"/>
                <w:color w:val="000000"/>
                <w:sz w:val="22"/>
                <w:szCs w:val="22"/>
                <w:u w:val="none"/>
              </w:rPr>
            </w:pPr>
          </w:p>
        </w:tc>
        <w:tc>
          <w:tcPr>
            <w:tcW w:w="1050" w:type="dxa"/>
            <w:tcBorders>
              <w:top w:val="nil"/>
              <w:left w:val="nil"/>
              <w:bottom w:val="single" w:color="000000" w:sz="6" w:space="0"/>
              <w:right w:val="nil"/>
            </w:tcBorders>
            <w:noWrap/>
            <w:vAlign w:val="bottom"/>
          </w:tcPr>
          <w:p w14:paraId="4E555818">
            <w:pPr>
              <w:rPr>
                <w:rFonts w:hint="default" w:ascii="Times New Roman" w:hAnsi="Times New Roman" w:eastAsia="宋体" w:cs="Times New Roman"/>
                <w:i w:val="0"/>
                <w:iCs w:val="0"/>
                <w:color w:val="000000"/>
                <w:sz w:val="22"/>
                <w:szCs w:val="22"/>
                <w:u w:val="none"/>
              </w:rPr>
            </w:pPr>
          </w:p>
        </w:tc>
        <w:tc>
          <w:tcPr>
            <w:tcW w:w="1366" w:type="dxa"/>
            <w:tcBorders>
              <w:top w:val="nil"/>
              <w:left w:val="nil"/>
              <w:bottom w:val="single" w:color="000000" w:sz="6" w:space="0"/>
              <w:right w:val="nil"/>
            </w:tcBorders>
            <w:noWrap/>
            <w:vAlign w:val="center"/>
          </w:tcPr>
          <w:p w14:paraId="231B2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单位：万元</w:t>
            </w:r>
          </w:p>
        </w:tc>
      </w:tr>
      <w:tr w14:paraId="448A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36" w:type="dxa"/>
            <w:vMerge w:val="restart"/>
            <w:tcBorders>
              <w:top w:val="single" w:color="000000" w:sz="6" w:space="0"/>
              <w:left w:val="single" w:color="000000" w:sz="6" w:space="0"/>
              <w:bottom w:val="single" w:color="000000" w:sz="4" w:space="0"/>
              <w:right w:val="single" w:color="000000" w:sz="4" w:space="0"/>
            </w:tcBorders>
            <w:noWrap w:val="0"/>
            <w:vAlign w:val="center"/>
          </w:tcPr>
          <w:p w14:paraId="0A1C88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级 次</w:t>
            </w:r>
          </w:p>
        </w:tc>
        <w:tc>
          <w:tcPr>
            <w:tcW w:w="3402" w:type="dxa"/>
            <w:gridSpan w:val="4"/>
            <w:tcBorders>
              <w:top w:val="single" w:color="000000" w:sz="6" w:space="0"/>
              <w:left w:val="single" w:color="000000" w:sz="4" w:space="0"/>
              <w:bottom w:val="single" w:color="000000" w:sz="4" w:space="0"/>
              <w:right w:val="single" w:color="000000" w:sz="4" w:space="0"/>
            </w:tcBorders>
            <w:noWrap w:val="0"/>
            <w:vAlign w:val="center"/>
          </w:tcPr>
          <w:p w14:paraId="71850A4D">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20</w:t>
            </w:r>
            <w:r>
              <w:rPr>
                <w:rFonts w:hint="eastAsia" w:ascii="黑体" w:hAnsi="宋体" w:eastAsia="黑体" w:cs="黑体"/>
                <w:color w:val="000000"/>
                <w:kern w:val="0"/>
                <w:sz w:val="18"/>
                <w:szCs w:val="18"/>
                <w:lang w:val="en-US" w:eastAsia="zh-CN" w:bidi="ar"/>
              </w:rPr>
              <w:t>24</w:t>
            </w:r>
            <w:r>
              <w:rPr>
                <w:rFonts w:hint="eastAsia" w:ascii="黑体" w:hAnsi="宋体" w:eastAsia="黑体" w:cs="黑体"/>
                <w:color w:val="000000"/>
                <w:kern w:val="0"/>
                <w:sz w:val="18"/>
                <w:szCs w:val="18"/>
                <w:lang w:bidi="ar"/>
              </w:rPr>
              <w:t>年政府债务限额</w:t>
            </w:r>
          </w:p>
        </w:tc>
        <w:tc>
          <w:tcPr>
            <w:tcW w:w="3217" w:type="dxa"/>
            <w:gridSpan w:val="5"/>
            <w:tcBorders>
              <w:top w:val="single" w:color="000000" w:sz="6" w:space="0"/>
              <w:left w:val="single" w:color="000000" w:sz="4" w:space="0"/>
              <w:bottom w:val="single" w:color="000000" w:sz="4" w:space="0"/>
              <w:right w:val="single" w:color="000000" w:sz="4" w:space="0"/>
            </w:tcBorders>
            <w:noWrap w:val="0"/>
            <w:vAlign w:val="center"/>
          </w:tcPr>
          <w:p w14:paraId="638BD892">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202</w:t>
            </w:r>
            <w:r>
              <w:rPr>
                <w:rFonts w:hint="eastAsia" w:ascii="黑体" w:hAnsi="宋体" w:eastAsia="黑体" w:cs="黑体"/>
                <w:color w:val="000000"/>
                <w:kern w:val="0"/>
                <w:sz w:val="18"/>
                <w:szCs w:val="18"/>
                <w:lang w:val="en-US" w:eastAsia="zh-CN" w:bidi="ar"/>
              </w:rPr>
              <w:t>5</w:t>
            </w:r>
            <w:r>
              <w:rPr>
                <w:rFonts w:hint="eastAsia" w:ascii="黑体" w:hAnsi="宋体" w:eastAsia="黑体" w:cs="黑体"/>
                <w:color w:val="000000"/>
                <w:kern w:val="0"/>
                <w:sz w:val="18"/>
                <w:szCs w:val="18"/>
                <w:lang w:bidi="ar"/>
              </w:rPr>
              <w:t>年减少政府债务限额</w:t>
            </w:r>
          </w:p>
        </w:tc>
        <w:tc>
          <w:tcPr>
            <w:tcW w:w="3321" w:type="dxa"/>
            <w:gridSpan w:val="6"/>
            <w:tcBorders>
              <w:top w:val="single" w:color="000000" w:sz="6" w:space="0"/>
              <w:left w:val="single" w:color="000000" w:sz="4" w:space="0"/>
              <w:bottom w:val="single" w:color="000000" w:sz="4" w:space="0"/>
              <w:right w:val="single" w:color="000000" w:sz="4" w:space="0"/>
            </w:tcBorders>
            <w:noWrap w:val="0"/>
            <w:vAlign w:val="center"/>
          </w:tcPr>
          <w:p w14:paraId="59CEAF0C">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202</w:t>
            </w:r>
            <w:r>
              <w:rPr>
                <w:rFonts w:hint="eastAsia" w:ascii="黑体" w:hAnsi="宋体" w:eastAsia="黑体" w:cs="黑体"/>
                <w:color w:val="000000"/>
                <w:kern w:val="0"/>
                <w:sz w:val="18"/>
                <w:szCs w:val="18"/>
                <w:lang w:val="en-US" w:eastAsia="zh-CN" w:bidi="ar"/>
              </w:rPr>
              <w:t>5</w:t>
            </w:r>
            <w:r>
              <w:rPr>
                <w:rFonts w:hint="eastAsia" w:ascii="黑体" w:hAnsi="宋体" w:eastAsia="黑体" w:cs="黑体"/>
                <w:color w:val="000000"/>
                <w:kern w:val="0"/>
                <w:sz w:val="18"/>
                <w:szCs w:val="18"/>
                <w:lang w:bidi="ar"/>
              </w:rPr>
              <w:t>年新增政府债务限额</w:t>
            </w:r>
          </w:p>
        </w:tc>
        <w:tc>
          <w:tcPr>
            <w:tcW w:w="3816" w:type="dxa"/>
            <w:gridSpan w:val="3"/>
            <w:tcBorders>
              <w:top w:val="single" w:color="000000" w:sz="6" w:space="0"/>
              <w:left w:val="single" w:color="000000" w:sz="4" w:space="0"/>
              <w:bottom w:val="single" w:color="000000" w:sz="4" w:space="0"/>
              <w:right w:val="single" w:color="000000" w:sz="6" w:space="0"/>
            </w:tcBorders>
            <w:noWrap w:val="0"/>
            <w:vAlign w:val="center"/>
          </w:tcPr>
          <w:p w14:paraId="4BA3263F">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202</w:t>
            </w:r>
            <w:r>
              <w:rPr>
                <w:rFonts w:hint="eastAsia" w:ascii="黑体" w:hAnsi="宋体" w:eastAsia="黑体" w:cs="黑体"/>
                <w:color w:val="000000"/>
                <w:kern w:val="0"/>
                <w:sz w:val="18"/>
                <w:szCs w:val="18"/>
                <w:lang w:val="en-US" w:eastAsia="zh-CN" w:bidi="ar"/>
              </w:rPr>
              <w:t>5</w:t>
            </w:r>
            <w:r>
              <w:rPr>
                <w:rFonts w:hint="eastAsia" w:ascii="黑体" w:hAnsi="宋体" w:eastAsia="黑体" w:cs="黑体"/>
                <w:color w:val="000000"/>
                <w:kern w:val="0"/>
                <w:sz w:val="18"/>
                <w:szCs w:val="18"/>
                <w:lang w:bidi="ar"/>
              </w:rPr>
              <w:t>年政府债务限额</w:t>
            </w:r>
          </w:p>
        </w:tc>
      </w:tr>
      <w:tr w14:paraId="5051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36" w:type="dxa"/>
            <w:vMerge w:val="continue"/>
            <w:tcBorders>
              <w:top w:val="single" w:color="000000" w:sz="4" w:space="0"/>
              <w:left w:val="single" w:color="000000" w:sz="6" w:space="0"/>
              <w:bottom w:val="single" w:color="000000" w:sz="4" w:space="0"/>
              <w:right w:val="single" w:color="000000" w:sz="4" w:space="0"/>
            </w:tcBorders>
            <w:noWrap w:val="0"/>
            <w:vAlign w:val="center"/>
          </w:tcPr>
          <w:p w14:paraId="209CD092">
            <w:pPr>
              <w:jc w:val="center"/>
              <w:rPr>
                <w:rFonts w:hint="eastAsia" w:ascii="宋体" w:hAnsi="宋体" w:eastAsia="宋体" w:cs="宋体"/>
                <w:b/>
                <w:bCs/>
                <w:i w:val="0"/>
                <w:iCs w:val="0"/>
                <w:color w:val="000000"/>
                <w:sz w:val="18"/>
                <w:szCs w:val="18"/>
                <w:u w:val="none"/>
              </w:rPr>
            </w:pPr>
          </w:p>
        </w:tc>
        <w:tc>
          <w:tcPr>
            <w:tcW w:w="1219" w:type="dxa"/>
            <w:gridSpan w:val="2"/>
            <w:tcBorders>
              <w:top w:val="single" w:color="000000" w:sz="4" w:space="0"/>
              <w:left w:val="single" w:color="000000" w:sz="4" w:space="0"/>
              <w:bottom w:val="single" w:color="000000" w:sz="4" w:space="0"/>
              <w:right w:val="single" w:color="000000" w:sz="4" w:space="0"/>
            </w:tcBorders>
            <w:noWrap w:val="0"/>
            <w:vAlign w:val="center"/>
          </w:tcPr>
          <w:p w14:paraId="00EDBEF8">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合计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1A92F2E">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一般债务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982FFEC">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专项债务</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796294F">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合计</w:t>
            </w:r>
          </w:p>
        </w:tc>
        <w:tc>
          <w:tcPr>
            <w:tcW w:w="1100" w:type="dxa"/>
            <w:gridSpan w:val="2"/>
            <w:tcBorders>
              <w:top w:val="single" w:color="000000" w:sz="4" w:space="0"/>
              <w:left w:val="single" w:color="000000" w:sz="4" w:space="0"/>
              <w:bottom w:val="single" w:color="000000" w:sz="4" w:space="0"/>
              <w:right w:val="single" w:color="000000" w:sz="4" w:space="0"/>
            </w:tcBorders>
            <w:noWrap w:val="0"/>
            <w:vAlign w:val="center"/>
          </w:tcPr>
          <w:p w14:paraId="2CE26325">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一般债务</w:t>
            </w:r>
          </w:p>
        </w:tc>
        <w:tc>
          <w:tcPr>
            <w:tcW w:w="1177" w:type="dxa"/>
            <w:gridSpan w:val="2"/>
            <w:tcBorders>
              <w:top w:val="single" w:color="000000" w:sz="4" w:space="0"/>
              <w:left w:val="single" w:color="000000" w:sz="4" w:space="0"/>
              <w:bottom w:val="single" w:color="000000" w:sz="4" w:space="0"/>
              <w:right w:val="single" w:color="000000" w:sz="4" w:space="0"/>
            </w:tcBorders>
            <w:noWrap w:val="0"/>
            <w:vAlign w:val="center"/>
          </w:tcPr>
          <w:p w14:paraId="37314DCF">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专项债务</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3C4447C">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合计</w:t>
            </w:r>
          </w:p>
        </w:tc>
        <w:tc>
          <w:tcPr>
            <w:tcW w:w="762" w:type="dxa"/>
            <w:gridSpan w:val="2"/>
            <w:tcBorders>
              <w:top w:val="single" w:color="000000" w:sz="4" w:space="0"/>
              <w:left w:val="single" w:color="000000" w:sz="4" w:space="0"/>
              <w:bottom w:val="single" w:color="000000" w:sz="4" w:space="0"/>
              <w:right w:val="single" w:color="000000" w:sz="4" w:space="0"/>
            </w:tcBorders>
            <w:noWrap w:val="0"/>
            <w:vAlign w:val="center"/>
          </w:tcPr>
          <w:p w14:paraId="3552F959">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一般债务</w:t>
            </w:r>
          </w:p>
        </w:tc>
        <w:tc>
          <w:tcPr>
            <w:tcW w:w="881" w:type="dxa"/>
            <w:gridSpan w:val="2"/>
            <w:tcBorders>
              <w:top w:val="single" w:color="000000" w:sz="4" w:space="0"/>
              <w:left w:val="single" w:color="000000" w:sz="4" w:space="0"/>
              <w:bottom w:val="single" w:color="000000" w:sz="4" w:space="0"/>
              <w:right w:val="single" w:color="000000" w:sz="4" w:space="0"/>
            </w:tcBorders>
            <w:noWrap w:val="0"/>
            <w:vAlign w:val="center"/>
          </w:tcPr>
          <w:p w14:paraId="479E53B3">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专项债务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8882E5B">
            <w:pPr>
              <w:widowControl/>
              <w:jc w:val="center"/>
              <w:textAlignment w:val="center"/>
              <w:rPr>
                <w:sz w:val="18"/>
                <w:szCs w:val="18"/>
              </w:rPr>
            </w:pPr>
            <w:r>
              <w:rPr>
                <w:rFonts w:hint="eastAsia" w:ascii="黑体" w:hAnsi="宋体" w:eastAsia="黑体" w:cs="黑体"/>
                <w:color w:val="000000"/>
                <w:kern w:val="0"/>
                <w:sz w:val="18"/>
                <w:szCs w:val="18"/>
                <w:lang w:val="en-US" w:eastAsia="zh-CN" w:bidi="ar"/>
              </w:rPr>
              <w:t>置换</w:t>
            </w:r>
            <w:r>
              <w:rPr>
                <w:rFonts w:hint="eastAsia" w:ascii="黑体" w:hAnsi="宋体" w:eastAsia="黑体" w:cs="黑体"/>
                <w:color w:val="000000"/>
                <w:kern w:val="0"/>
                <w:sz w:val="18"/>
                <w:szCs w:val="18"/>
                <w:lang w:bidi="ar"/>
              </w:rPr>
              <w:t>债务</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1E789F8">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合计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6940E0">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一般债务</w:t>
            </w:r>
          </w:p>
        </w:tc>
        <w:tc>
          <w:tcPr>
            <w:tcW w:w="1366" w:type="dxa"/>
            <w:tcBorders>
              <w:top w:val="single" w:color="000000" w:sz="4" w:space="0"/>
              <w:left w:val="single" w:color="000000" w:sz="4" w:space="0"/>
              <w:bottom w:val="single" w:color="000000" w:sz="4" w:space="0"/>
              <w:right w:val="single" w:color="000000" w:sz="6" w:space="0"/>
            </w:tcBorders>
            <w:noWrap w:val="0"/>
            <w:vAlign w:val="center"/>
          </w:tcPr>
          <w:p w14:paraId="2AD9B23D">
            <w:pPr>
              <w:widowControl/>
              <w:jc w:val="center"/>
              <w:textAlignment w:val="center"/>
              <w:rPr>
                <w:rFonts w:hint="eastAsia" w:ascii="宋体" w:hAnsi="宋体" w:eastAsia="宋体" w:cs="宋体"/>
                <w:b/>
                <w:bCs/>
                <w:i w:val="0"/>
                <w:iCs w:val="0"/>
                <w:color w:val="000000"/>
                <w:sz w:val="18"/>
                <w:szCs w:val="18"/>
                <w:u w:val="none"/>
              </w:rPr>
            </w:pPr>
            <w:r>
              <w:rPr>
                <w:rFonts w:hint="eastAsia" w:ascii="黑体" w:hAnsi="宋体" w:eastAsia="黑体" w:cs="黑体"/>
                <w:color w:val="000000"/>
                <w:kern w:val="0"/>
                <w:sz w:val="18"/>
                <w:szCs w:val="18"/>
                <w:lang w:bidi="ar"/>
              </w:rPr>
              <w:t>专项债务</w:t>
            </w:r>
          </w:p>
        </w:tc>
      </w:tr>
      <w:tr w14:paraId="3A7C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36" w:type="dxa"/>
            <w:tcBorders>
              <w:top w:val="single" w:color="000000" w:sz="4" w:space="0"/>
              <w:left w:val="single" w:color="000000" w:sz="6" w:space="0"/>
              <w:bottom w:val="single" w:color="000000" w:sz="6" w:space="0"/>
              <w:right w:val="single" w:color="000000" w:sz="4" w:space="0"/>
            </w:tcBorders>
            <w:noWrap/>
            <w:vAlign w:val="center"/>
          </w:tcPr>
          <w:p w14:paraId="74E2F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历下区</w:t>
            </w:r>
          </w:p>
        </w:tc>
        <w:tc>
          <w:tcPr>
            <w:tcW w:w="1219" w:type="dxa"/>
            <w:gridSpan w:val="2"/>
            <w:tcBorders>
              <w:top w:val="single" w:color="000000" w:sz="4" w:space="0"/>
              <w:left w:val="single" w:color="000000" w:sz="4" w:space="0"/>
              <w:bottom w:val="single" w:color="000000" w:sz="6" w:space="0"/>
              <w:right w:val="single" w:color="000000" w:sz="4" w:space="0"/>
            </w:tcBorders>
            <w:noWrap/>
            <w:vAlign w:val="center"/>
          </w:tcPr>
          <w:p w14:paraId="02EE4B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color w:val="000000"/>
                <w:sz w:val="18"/>
                <w:szCs w:val="18"/>
                <w:lang w:val="en-US" w:eastAsia="zh-CN"/>
              </w:rPr>
              <w:t>888244.44</w:t>
            </w:r>
          </w:p>
        </w:tc>
        <w:tc>
          <w:tcPr>
            <w:tcW w:w="1049" w:type="dxa"/>
            <w:tcBorders>
              <w:top w:val="single" w:color="000000" w:sz="4" w:space="0"/>
              <w:left w:val="single" w:color="000000" w:sz="4" w:space="0"/>
              <w:bottom w:val="single" w:color="000000" w:sz="6" w:space="0"/>
              <w:right w:val="single" w:color="000000" w:sz="4" w:space="0"/>
            </w:tcBorders>
            <w:noWrap/>
            <w:vAlign w:val="center"/>
          </w:tcPr>
          <w:p w14:paraId="350A6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sz w:val="18"/>
                <w:szCs w:val="18"/>
                <w:lang w:val="en-US" w:eastAsia="zh-CN"/>
              </w:rPr>
              <w:t>1496.92</w:t>
            </w:r>
          </w:p>
        </w:tc>
        <w:tc>
          <w:tcPr>
            <w:tcW w:w="1134" w:type="dxa"/>
            <w:tcBorders>
              <w:top w:val="single" w:color="000000" w:sz="4" w:space="0"/>
              <w:left w:val="single" w:color="000000" w:sz="4" w:space="0"/>
              <w:bottom w:val="single" w:color="000000" w:sz="6" w:space="0"/>
              <w:right w:val="single" w:color="000000" w:sz="4" w:space="0"/>
            </w:tcBorders>
            <w:noWrap/>
            <w:vAlign w:val="center"/>
          </w:tcPr>
          <w:p w14:paraId="54F997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color w:val="000000"/>
                <w:sz w:val="18"/>
                <w:szCs w:val="18"/>
                <w:lang w:val="en-US" w:eastAsia="zh-CN"/>
              </w:rPr>
              <w:t>886747.52</w:t>
            </w:r>
          </w:p>
        </w:tc>
        <w:tc>
          <w:tcPr>
            <w:tcW w:w="940" w:type="dxa"/>
            <w:tcBorders>
              <w:top w:val="single" w:color="000000" w:sz="4" w:space="0"/>
              <w:left w:val="single" w:color="000000" w:sz="4" w:space="0"/>
              <w:bottom w:val="single" w:color="000000" w:sz="6" w:space="0"/>
              <w:right w:val="single" w:color="000000" w:sz="4" w:space="0"/>
            </w:tcBorders>
            <w:noWrap/>
            <w:vAlign w:val="center"/>
          </w:tcPr>
          <w:p w14:paraId="3C4B90E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color w:val="000000"/>
                <w:sz w:val="18"/>
                <w:szCs w:val="18"/>
                <w:lang w:val="en-US" w:eastAsia="zh-CN"/>
              </w:rPr>
              <w:t>994.84</w:t>
            </w:r>
          </w:p>
        </w:tc>
        <w:tc>
          <w:tcPr>
            <w:tcW w:w="1100" w:type="dxa"/>
            <w:gridSpan w:val="2"/>
            <w:tcBorders>
              <w:top w:val="single" w:color="000000" w:sz="4" w:space="0"/>
              <w:left w:val="single" w:color="000000" w:sz="4" w:space="0"/>
              <w:bottom w:val="single" w:color="000000" w:sz="6" w:space="0"/>
              <w:right w:val="single" w:color="000000" w:sz="4" w:space="0"/>
            </w:tcBorders>
            <w:noWrap/>
            <w:vAlign w:val="center"/>
          </w:tcPr>
          <w:p w14:paraId="60865CC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396.76</w:t>
            </w:r>
          </w:p>
        </w:tc>
        <w:tc>
          <w:tcPr>
            <w:tcW w:w="1177" w:type="dxa"/>
            <w:gridSpan w:val="2"/>
            <w:tcBorders>
              <w:top w:val="single" w:color="000000" w:sz="4" w:space="0"/>
              <w:left w:val="single" w:color="000000" w:sz="4" w:space="0"/>
              <w:bottom w:val="single" w:color="000000" w:sz="6" w:space="0"/>
              <w:right w:val="single" w:color="000000" w:sz="4" w:space="0"/>
            </w:tcBorders>
            <w:noWrap/>
            <w:vAlign w:val="center"/>
          </w:tcPr>
          <w:p w14:paraId="591A9C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598.08</w:t>
            </w:r>
          </w:p>
        </w:tc>
        <w:tc>
          <w:tcPr>
            <w:tcW w:w="925" w:type="dxa"/>
            <w:tcBorders>
              <w:top w:val="single" w:color="000000" w:sz="4" w:space="0"/>
              <w:left w:val="single" w:color="000000" w:sz="4" w:space="0"/>
              <w:bottom w:val="single" w:color="000000" w:sz="6" w:space="0"/>
              <w:right w:val="single" w:color="000000" w:sz="4" w:space="0"/>
            </w:tcBorders>
            <w:noWrap/>
            <w:vAlign w:val="center"/>
          </w:tcPr>
          <w:p w14:paraId="0DFE412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color w:val="000000"/>
                <w:sz w:val="18"/>
                <w:szCs w:val="18"/>
                <w:lang w:val="en-US" w:eastAsia="zh-CN"/>
              </w:rPr>
              <w:t>142600</w:t>
            </w:r>
          </w:p>
        </w:tc>
        <w:tc>
          <w:tcPr>
            <w:tcW w:w="762" w:type="dxa"/>
            <w:gridSpan w:val="2"/>
            <w:tcBorders>
              <w:top w:val="single" w:color="000000" w:sz="4" w:space="0"/>
              <w:left w:val="single" w:color="000000" w:sz="4" w:space="0"/>
              <w:bottom w:val="single" w:color="000000" w:sz="6" w:space="0"/>
              <w:right w:val="single" w:color="000000" w:sz="4" w:space="0"/>
            </w:tcBorders>
            <w:noWrap/>
            <w:vAlign w:val="center"/>
          </w:tcPr>
          <w:p w14:paraId="45B3864E">
            <w:pPr>
              <w:jc w:val="center"/>
              <w:rPr>
                <w:rFonts w:hint="eastAsia" w:ascii="宋体" w:hAnsi="宋体" w:eastAsia="宋体" w:cs="宋体"/>
                <w:i w:val="0"/>
                <w:iCs w:val="0"/>
                <w:color w:val="000000"/>
                <w:sz w:val="18"/>
                <w:szCs w:val="18"/>
                <w:u w:val="none"/>
              </w:rPr>
            </w:pPr>
          </w:p>
        </w:tc>
        <w:tc>
          <w:tcPr>
            <w:tcW w:w="881" w:type="dxa"/>
            <w:gridSpan w:val="2"/>
            <w:tcBorders>
              <w:top w:val="single" w:color="000000" w:sz="4" w:space="0"/>
              <w:left w:val="single" w:color="000000" w:sz="4" w:space="0"/>
              <w:bottom w:val="single" w:color="000000" w:sz="6" w:space="0"/>
              <w:right w:val="single" w:color="000000" w:sz="4" w:space="0"/>
            </w:tcBorders>
            <w:noWrap/>
            <w:vAlign w:val="center"/>
          </w:tcPr>
          <w:p w14:paraId="60FC963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color w:val="000000"/>
                <w:sz w:val="18"/>
                <w:szCs w:val="18"/>
                <w:lang w:val="en-US" w:eastAsia="zh-CN"/>
              </w:rPr>
              <w:t>142600</w:t>
            </w:r>
          </w:p>
        </w:tc>
        <w:tc>
          <w:tcPr>
            <w:tcW w:w="753" w:type="dxa"/>
            <w:tcBorders>
              <w:top w:val="single" w:color="000000" w:sz="4" w:space="0"/>
              <w:left w:val="single" w:color="000000" w:sz="4" w:space="0"/>
              <w:bottom w:val="single" w:color="000000" w:sz="6" w:space="0"/>
              <w:right w:val="single" w:color="000000" w:sz="4" w:space="0"/>
            </w:tcBorders>
            <w:noWrap/>
            <w:vAlign w:val="center"/>
          </w:tcPr>
          <w:p w14:paraId="09678524">
            <w:pPr>
              <w:keepNext w:val="0"/>
              <w:keepLines w:val="0"/>
              <w:widowControl/>
              <w:suppressLineNumbers w:val="0"/>
              <w:jc w:val="center"/>
              <w:textAlignment w:val="center"/>
              <w:rPr>
                <w:sz w:val="18"/>
                <w:szCs w:val="18"/>
              </w:rPr>
            </w:pPr>
            <w:r>
              <w:rPr>
                <w:rFonts w:hint="eastAsia" w:ascii="宋体" w:hAnsi="宋体" w:cs="宋体"/>
                <w:color w:val="000000"/>
                <w:sz w:val="18"/>
                <w:szCs w:val="18"/>
                <w:lang w:val="en-US" w:eastAsia="zh-CN"/>
              </w:rPr>
              <w:t>0</w:t>
            </w:r>
          </w:p>
        </w:tc>
        <w:tc>
          <w:tcPr>
            <w:tcW w:w="1400" w:type="dxa"/>
            <w:tcBorders>
              <w:top w:val="single" w:color="000000" w:sz="4" w:space="0"/>
              <w:left w:val="single" w:color="000000" w:sz="4" w:space="0"/>
              <w:bottom w:val="single" w:color="000000" w:sz="6" w:space="0"/>
              <w:right w:val="single" w:color="000000" w:sz="4" w:space="0"/>
            </w:tcBorders>
            <w:noWrap/>
            <w:vAlign w:val="center"/>
          </w:tcPr>
          <w:p w14:paraId="0C3D18F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color w:val="000000"/>
                <w:sz w:val="18"/>
                <w:szCs w:val="18"/>
                <w:lang w:val="en-US" w:eastAsia="zh-CN"/>
              </w:rPr>
              <w:t>1029849.60</w:t>
            </w:r>
          </w:p>
        </w:tc>
        <w:tc>
          <w:tcPr>
            <w:tcW w:w="1050" w:type="dxa"/>
            <w:tcBorders>
              <w:top w:val="single" w:color="000000" w:sz="4" w:space="0"/>
              <w:left w:val="single" w:color="000000" w:sz="4" w:space="0"/>
              <w:bottom w:val="single" w:color="000000" w:sz="6" w:space="0"/>
              <w:right w:val="single" w:color="000000" w:sz="4" w:space="0"/>
            </w:tcBorders>
            <w:noWrap/>
            <w:vAlign w:val="center"/>
          </w:tcPr>
          <w:p w14:paraId="680C3E4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color w:val="000000"/>
                <w:sz w:val="18"/>
                <w:szCs w:val="18"/>
                <w:lang w:val="en-US" w:eastAsia="zh-CN"/>
              </w:rPr>
              <w:t>1100.16</w:t>
            </w:r>
          </w:p>
        </w:tc>
        <w:tc>
          <w:tcPr>
            <w:tcW w:w="1366" w:type="dxa"/>
            <w:tcBorders>
              <w:top w:val="single" w:color="000000" w:sz="4" w:space="0"/>
              <w:left w:val="single" w:color="000000" w:sz="4" w:space="0"/>
              <w:bottom w:val="single" w:color="000000" w:sz="6" w:space="0"/>
              <w:right w:val="single" w:color="000000" w:sz="6" w:space="0"/>
            </w:tcBorders>
            <w:noWrap/>
            <w:vAlign w:val="center"/>
          </w:tcPr>
          <w:p w14:paraId="59A4F2C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1028749.44</w:t>
            </w:r>
          </w:p>
        </w:tc>
      </w:tr>
    </w:tbl>
    <w:p w14:paraId="4DFDF4AC">
      <w:pPr>
        <w:rPr>
          <w:rFonts w:hint="default"/>
          <w:lang w:val="en-US" w:eastAsia="zh-CN"/>
        </w:rPr>
      </w:pPr>
    </w:p>
    <w:p w14:paraId="6525F445"/>
    <w:p w14:paraId="1770F7E4"/>
    <w:p w14:paraId="78692D8B"/>
    <w:p w14:paraId="75F75D01"/>
    <w:p w14:paraId="330E508D"/>
    <w:p w14:paraId="563AD402"/>
    <w:p w14:paraId="4142E2FC"/>
    <w:p w14:paraId="6D664405"/>
    <w:p w14:paraId="13FAF087"/>
    <w:p w14:paraId="05EA4E9D"/>
    <w:p w14:paraId="6670AF8F">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11</w:t>
      </w:r>
    </w:p>
    <w:tbl>
      <w:tblPr>
        <w:tblStyle w:val="5"/>
        <w:tblW w:w="14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71"/>
        <w:gridCol w:w="1705"/>
        <w:gridCol w:w="1895"/>
        <w:gridCol w:w="2112"/>
        <w:gridCol w:w="2652"/>
        <w:gridCol w:w="1380"/>
        <w:gridCol w:w="1131"/>
        <w:gridCol w:w="1472"/>
      </w:tblGrid>
      <w:tr w14:paraId="0606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jc w:val="center"/>
        </w:trPr>
        <w:tc>
          <w:tcPr>
            <w:tcW w:w="14818" w:type="dxa"/>
            <w:gridSpan w:val="8"/>
            <w:tcBorders>
              <w:top w:val="nil"/>
              <w:left w:val="nil"/>
              <w:bottom w:val="nil"/>
              <w:right w:val="nil"/>
            </w:tcBorders>
            <w:noWrap w:val="0"/>
            <w:vAlign w:val="center"/>
          </w:tcPr>
          <w:p w14:paraId="3D6EBBD6">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2025年历下区地方政府债券使用情况表</w:t>
            </w:r>
          </w:p>
        </w:tc>
      </w:tr>
      <w:tr w14:paraId="3A16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blHeader/>
          <w:jc w:val="center"/>
        </w:trPr>
        <w:tc>
          <w:tcPr>
            <w:tcW w:w="14818" w:type="dxa"/>
            <w:gridSpan w:val="8"/>
            <w:tcBorders>
              <w:top w:val="nil"/>
              <w:left w:val="nil"/>
              <w:bottom w:val="single" w:color="000000" w:themeColor="text1" w:sz="4" w:space="0"/>
              <w:right w:val="nil"/>
            </w:tcBorders>
            <w:noWrap w:val="0"/>
            <w:vAlign w:val="center"/>
          </w:tcPr>
          <w:p w14:paraId="587DA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58F2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blHeader/>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F23C0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5F6A5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项目编号</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3B37F8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项目类型</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0F097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0E4C2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项目实施单位</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4D16D0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债券性质</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86B47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债券规模</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B69F2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发行时间</w:t>
            </w:r>
          </w:p>
        </w:tc>
      </w:tr>
      <w:tr w14:paraId="5863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3BC1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长岭山生物医药产业园</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30FD0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P22370102-0001</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E5D2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产业园区基础设施</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49FAC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t>历下控股</w:t>
            </w:r>
            <w:r>
              <w:rPr>
                <w:rFonts w:hint="eastAsia" w:ascii="宋体" w:hAnsi="宋体" w:eastAsia="宋体" w:cs="宋体"/>
                <w:i w:val="0"/>
                <w:iCs w:val="0"/>
                <w:color w:val="000000"/>
                <w:sz w:val="18"/>
                <w:szCs w:val="18"/>
                <w:u w:val="none"/>
                <w:lang w:val="en-US" w:eastAsia="zh-CN"/>
              </w:rPr>
              <w:t>集团</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EA54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济南历贸建设发展有限公司</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8548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专项债券</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30E64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17400</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0F43C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2025年</w:t>
            </w:r>
          </w:p>
        </w:tc>
      </w:tr>
      <w:tr w14:paraId="5134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448A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明湖国际科技创新产业园项目</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B4DD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P22370102-0013</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CEBF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产业园区基础设施</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CBDF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t>历下控股</w:t>
            </w:r>
            <w:r>
              <w:rPr>
                <w:rFonts w:hint="eastAsia" w:ascii="宋体" w:hAnsi="宋体" w:eastAsia="宋体" w:cs="宋体"/>
                <w:i w:val="0"/>
                <w:iCs w:val="0"/>
                <w:color w:val="000000"/>
                <w:sz w:val="18"/>
                <w:szCs w:val="18"/>
                <w:u w:val="none"/>
                <w:lang w:val="en-US" w:eastAsia="zh-CN"/>
              </w:rPr>
              <w:t>集团</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91D0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济南中旗置业有限公司</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006E9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专项债券</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3557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2"/>
                <w:sz w:val="18"/>
                <w:szCs w:val="18"/>
                <w:u w:val="none"/>
                <w:lang w:val="en-US" w:eastAsia="zh-CN" w:bidi="ar-SA"/>
              </w:rPr>
              <w:t>48000</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0DEA3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2025年</w:t>
            </w:r>
          </w:p>
        </w:tc>
      </w:tr>
      <w:tr w14:paraId="33CD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3FEF9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济南茂岭数字科创产业园</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0734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P21370102-0010</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6CFB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产业园区基础设施</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4AC39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历下城发集团</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442F7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济南历下城市发展集团城市更新有限公司</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3D56A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专项债券</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7C10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12900</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5379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2025年</w:t>
            </w:r>
          </w:p>
        </w:tc>
      </w:tr>
      <w:tr w14:paraId="61F7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DF57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历下区青年企业家科创基地</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6A5F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P2</w:t>
            </w:r>
            <w:r>
              <w:rPr>
                <w:rFonts w:hint="eastAsia" w:ascii="宋体" w:hAnsi="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370102-000</w:t>
            </w:r>
            <w:r>
              <w:rPr>
                <w:rFonts w:hint="eastAsia" w:ascii="宋体" w:hAnsi="宋体" w:cs="宋体"/>
                <w:i w:val="0"/>
                <w:iCs w:val="0"/>
                <w:color w:val="000000"/>
                <w:sz w:val="18"/>
                <w:szCs w:val="18"/>
                <w:u w:val="none"/>
                <w:lang w:val="en-US" w:eastAsia="zh-CN"/>
              </w:rPr>
              <w:t>2</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01674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产业园区基础设施</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258B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历下城发集团</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F16DC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济南历下城市发展集团城市更新有限公司</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5D6E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专项债券</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08CB2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3000</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C197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2025年</w:t>
            </w:r>
          </w:p>
        </w:tc>
      </w:tr>
      <w:tr w14:paraId="1493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23B6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历下区城市智慧停车场建设</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3BEEA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P2</w:t>
            </w:r>
            <w:r>
              <w:rPr>
                <w:rFonts w:hint="eastAsia" w:ascii="宋体" w:hAnsi="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370102-000</w:t>
            </w:r>
            <w:r>
              <w:rPr>
                <w:rFonts w:hint="eastAsia" w:ascii="宋体" w:hAnsi="宋体" w:cs="宋体"/>
                <w:i w:val="0"/>
                <w:iCs w:val="0"/>
                <w:color w:val="000000"/>
                <w:sz w:val="18"/>
                <w:szCs w:val="18"/>
                <w:u w:val="none"/>
                <w:lang w:val="en-US" w:eastAsia="zh-CN"/>
              </w:rPr>
              <w:t>3</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FAC6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城市停车场</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192E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济南古城城市发展有限公司</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8232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济南城发古城城市更新有限公司</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06455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专项债券</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FF42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7000</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6920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2025年</w:t>
            </w:r>
          </w:p>
        </w:tc>
      </w:tr>
      <w:tr w14:paraId="250E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DBB3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泉城路老旧街区改造提升</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33B1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P2</w:t>
            </w:r>
            <w:r>
              <w:rPr>
                <w:rFonts w:hint="eastAsia" w:ascii="宋体" w:hAnsi="宋体" w:cs="宋体"/>
                <w:i w:val="0"/>
                <w:iCs w:val="0"/>
                <w:color w:val="000000"/>
                <w:sz w:val="18"/>
                <w:szCs w:val="18"/>
                <w:u w:val="none"/>
                <w:lang w:val="en-US" w:eastAsia="zh-CN"/>
              </w:rPr>
              <w:t>4</w:t>
            </w:r>
            <w:r>
              <w:rPr>
                <w:rFonts w:hint="eastAsia" w:ascii="宋体" w:hAnsi="宋体" w:eastAsia="宋体" w:cs="宋体"/>
                <w:i w:val="0"/>
                <w:iCs w:val="0"/>
                <w:color w:val="000000"/>
                <w:sz w:val="18"/>
                <w:szCs w:val="18"/>
                <w:u w:val="none"/>
              </w:rPr>
              <w:t>370102-00</w:t>
            </w:r>
            <w:r>
              <w:rPr>
                <w:rFonts w:hint="eastAsia" w:ascii="宋体" w:hAnsi="宋体" w:cs="宋体"/>
                <w:i w:val="0"/>
                <w:iCs w:val="0"/>
                <w:color w:val="000000"/>
                <w:sz w:val="18"/>
                <w:szCs w:val="18"/>
                <w:u w:val="none"/>
                <w:lang w:val="en-US" w:eastAsia="zh-CN"/>
              </w:rPr>
              <w:t>11</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4CFCF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其他市政建设</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233B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济南古城城市发展有限公司</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39B7E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济南城发古城城市更新有限公司</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C96F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专项债券</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E164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30000</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2D3F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2025年</w:t>
            </w:r>
          </w:p>
        </w:tc>
      </w:tr>
      <w:tr w14:paraId="1A3F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4265C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济南芙蓉街百花洲历史文化街区等保护提升</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42DDF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P2</w:t>
            </w:r>
            <w:r>
              <w:rPr>
                <w:rFonts w:hint="eastAsia" w:ascii="宋体" w:hAnsi="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370102-00</w:t>
            </w:r>
            <w:r>
              <w:rPr>
                <w:rFonts w:hint="eastAsia" w:ascii="宋体" w:hAnsi="宋体" w:cs="宋体"/>
                <w:i w:val="0"/>
                <w:iCs w:val="0"/>
                <w:color w:val="000000"/>
                <w:sz w:val="18"/>
                <w:szCs w:val="18"/>
                <w:u w:val="none"/>
                <w:lang w:val="en-US" w:eastAsia="zh-CN"/>
              </w:rPr>
              <w:t>32</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FDFC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其他市政建设</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9688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济南古城城市发展有限公司</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E4E5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济南城发古城城市更新有限公司</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02ABD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专项债券</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A876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12600</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9C24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2025年</w:t>
            </w:r>
          </w:p>
        </w:tc>
      </w:tr>
      <w:tr w14:paraId="2FD9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CFB1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历下区政府投资项目2</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AC00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P2</w:t>
            </w:r>
            <w:r>
              <w:rPr>
                <w:rFonts w:hint="eastAsia" w:ascii="宋体" w:hAnsi="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370102-00</w:t>
            </w:r>
            <w:r>
              <w:rPr>
                <w:rFonts w:hint="eastAsia" w:ascii="宋体" w:hAnsi="宋体" w:cs="宋体"/>
                <w:i w:val="0"/>
                <w:iCs w:val="0"/>
                <w:color w:val="000000"/>
                <w:sz w:val="18"/>
                <w:szCs w:val="18"/>
                <w:u w:val="none"/>
                <w:lang w:val="en-US" w:eastAsia="zh-CN"/>
              </w:rPr>
              <w:t>35</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7A3A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用于政府拖欠企业账款</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D1C7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济南市历下区财政局</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4AB638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济南市历下区财政局</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17A1A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专项债券</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9667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9100</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6EF2D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2025年</w:t>
            </w:r>
          </w:p>
        </w:tc>
      </w:tr>
      <w:tr w14:paraId="0B40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09E38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历下区政府投资项目1</w:t>
            </w:r>
          </w:p>
        </w:tc>
        <w:tc>
          <w:tcPr>
            <w:tcW w:w="170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C4FF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rPr>
              <w:t>P2</w:t>
            </w:r>
            <w:r>
              <w:rPr>
                <w:rFonts w:hint="eastAsia" w:ascii="宋体" w:hAnsi="宋体" w:cs="宋体"/>
                <w:i w:val="0"/>
                <w:iCs w:val="0"/>
                <w:color w:val="000000"/>
                <w:sz w:val="18"/>
                <w:szCs w:val="18"/>
                <w:u w:val="none"/>
                <w:lang w:val="en-US" w:eastAsia="zh-CN"/>
              </w:rPr>
              <w:t>3</w:t>
            </w:r>
            <w:r>
              <w:rPr>
                <w:rFonts w:hint="eastAsia" w:ascii="宋体" w:hAnsi="宋体" w:eastAsia="宋体" w:cs="宋体"/>
                <w:i w:val="0"/>
                <w:iCs w:val="0"/>
                <w:color w:val="000000"/>
                <w:sz w:val="18"/>
                <w:szCs w:val="18"/>
                <w:u w:val="none"/>
              </w:rPr>
              <w:t>370102-00</w:t>
            </w:r>
            <w:r>
              <w:rPr>
                <w:rFonts w:hint="eastAsia" w:ascii="宋体" w:hAnsi="宋体" w:cs="宋体"/>
                <w:i w:val="0"/>
                <w:iCs w:val="0"/>
                <w:color w:val="000000"/>
                <w:sz w:val="18"/>
                <w:szCs w:val="18"/>
                <w:u w:val="none"/>
                <w:lang w:val="en-US" w:eastAsia="zh-CN"/>
              </w:rPr>
              <w:t>34</w:t>
            </w:r>
          </w:p>
        </w:tc>
        <w:tc>
          <w:tcPr>
            <w:tcW w:w="189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818B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用于政府拖欠企业账款</w:t>
            </w:r>
          </w:p>
        </w:tc>
        <w:tc>
          <w:tcPr>
            <w:tcW w:w="211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21912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济南市历下区财政局</w:t>
            </w:r>
          </w:p>
        </w:tc>
        <w:tc>
          <w:tcPr>
            <w:tcW w:w="265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5BCBAF8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济南市历下区财政局</w:t>
            </w:r>
          </w:p>
        </w:tc>
        <w:tc>
          <w:tcPr>
            <w:tcW w:w="1380"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314B5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专项债券</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7BC97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2600</w:t>
            </w:r>
          </w:p>
        </w:tc>
        <w:tc>
          <w:tcPr>
            <w:tcW w:w="1472"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0"/>
            <w:vAlign w:val="center"/>
          </w:tcPr>
          <w:p w14:paraId="43396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2025年</w:t>
            </w:r>
          </w:p>
        </w:tc>
      </w:tr>
    </w:tbl>
    <w:p w14:paraId="608E1A06"/>
    <w:p w14:paraId="2A33B9F6">
      <w:pPr>
        <w:pStyle w:val="7"/>
      </w:pPr>
    </w:p>
    <w:p w14:paraId="005BD18D">
      <w:pPr>
        <w:pStyle w:val="7"/>
      </w:pPr>
    </w:p>
    <w:p w14:paraId="436D9CE8">
      <w:pPr>
        <w:pStyle w:val="7"/>
      </w:pPr>
    </w:p>
    <w:p w14:paraId="3806403D">
      <w:pPr>
        <w:pStyle w:val="7"/>
      </w:pPr>
    </w:p>
    <w:p w14:paraId="5E7D60E5">
      <w:pPr>
        <w:pStyle w:val="7"/>
      </w:pPr>
    </w:p>
    <w:p w14:paraId="04179F41">
      <w:pPr>
        <w:pStyle w:val="7"/>
      </w:pPr>
    </w:p>
    <w:p w14:paraId="0AE3BAE3">
      <w:pPr>
        <w:pStyle w:val="7"/>
        <w:rPr>
          <w:rFonts w:hint="eastAsia" w:eastAsia="宋体"/>
          <w:lang w:val="en-US" w:eastAsia="zh-CN"/>
        </w:rPr>
      </w:pPr>
    </w:p>
    <w:p w14:paraId="403D1379">
      <w:r>
        <w:br w:type="page"/>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1275"/>
        <w:gridCol w:w="999"/>
        <w:gridCol w:w="1306"/>
        <w:gridCol w:w="1707"/>
        <w:gridCol w:w="1440"/>
        <w:gridCol w:w="1305"/>
        <w:gridCol w:w="1348"/>
        <w:gridCol w:w="1276"/>
        <w:gridCol w:w="1276"/>
        <w:gridCol w:w="1220"/>
      </w:tblGrid>
      <w:tr w14:paraId="52D1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65" w:type="dxa"/>
            <w:tcBorders>
              <w:top w:val="nil"/>
              <w:left w:val="nil"/>
              <w:bottom w:val="nil"/>
              <w:right w:val="nil"/>
            </w:tcBorders>
            <w:noWrap/>
            <w:vAlign w:val="center"/>
          </w:tcPr>
          <w:p w14:paraId="3724F48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黑体" w:hAnsi="黑体" w:eastAsia="黑体" w:cs="黑体"/>
                <w:sz w:val="32"/>
                <w:szCs w:val="32"/>
                <w:lang w:val="en-US" w:eastAsia="zh-CN"/>
              </w:rPr>
              <w:t>表12</w:t>
            </w:r>
          </w:p>
        </w:tc>
        <w:tc>
          <w:tcPr>
            <w:tcW w:w="1275" w:type="dxa"/>
            <w:tcBorders>
              <w:top w:val="nil"/>
              <w:left w:val="nil"/>
              <w:bottom w:val="nil"/>
              <w:right w:val="nil"/>
            </w:tcBorders>
            <w:noWrap/>
            <w:vAlign w:val="bottom"/>
          </w:tcPr>
          <w:p w14:paraId="244DE0A2">
            <w:pPr>
              <w:rPr>
                <w:rFonts w:hint="eastAsia" w:ascii="Helv" w:hAnsi="Helv" w:eastAsia="Helv" w:cs="Helv"/>
                <w:i w:val="0"/>
                <w:iCs w:val="0"/>
                <w:color w:val="000000"/>
                <w:sz w:val="20"/>
                <w:szCs w:val="20"/>
                <w:u w:val="none"/>
              </w:rPr>
            </w:pPr>
          </w:p>
        </w:tc>
        <w:tc>
          <w:tcPr>
            <w:tcW w:w="999" w:type="dxa"/>
            <w:tcBorders>
              <w:top w:val="nil"/>
              <w:left w:val="nil"/>
              <w:bottom w:val="nil"/>
              <w:right w:val="nil"/>
            </w:tcBorders>
            <w:noWrap/>
            <w:vAlign w:val="bottom"/>
          </w:tcPr>
          <w:p w14:paraId="08FB784E">
            <w:pPr>
              <w:rPr>
                <w:rFonts w:hint="default" w:ascii="Helv" w:hAnsi="Helv" w:eastAsia="Helv" w:cs="Helv"/>
                <w:i w:val="0"/>
                <w:iCs w:val="0"/>
                <w:color w:val="000000"/>
                <w:sz w:val="20"/>
                <w:szCs w:val="20"/>
                <w:u w:val="none"/>
              </w:rPr>
            </w:pPr>
          </w:p>
        </w:tc>
        <w:tc>
          <w:tcPr>
            <w:tcW w:w="1306" w:type="dxa"/>
            <w:tcBorders>
              <w:top w:val="nil"/>
              <w:left w:val="nil"/>
              <w:bottom w:val="nil"/>
              <w:right w:val="nil"/>
            </w:tcBorders>
            <w:noWrap/>
            <w:vAlign w:val="bottom"/>
          </w:tcPr>
          <w:p w14:paraId="54FB2E40">
            <w:pPr>
              <w:rPr>
                <w:rFonts w:hint="default" w:ascii="Helv" w:hAnsi="Helv" w:eastAsia="Helv" w:cs="Helv"/>
                <w:i w:val="0"/>
                <w:iCs w:val="0"/>
                <w:color w:val="000000"/>
                <w:sz w:val="20"/>
                <w:szCs w:val="20"/>
                <w:u w:val="none"/>
              </w:rPr>
            </w:pPr>
          </w:p>
        </w:tc>
        <w:tc>
          <w:tcPr>
            <w:tcW w:w="1707" w:type="dxa"/>
            <w:tcBorders>
              <w:top w:val="nil"/>
              <w:left w:val="nil"/>
              <w:bottom w:val="nil"/>
              <w:right w:val="nil"/>
            </w:tcBorders>
            <w:noWrap w:val="0"/>
            <w:vAlign w:val="center"/>
          </w:tcPr>
          <w:p w14:paraId="6656EA4A">
            <w:pPr>
              <w:jc w:val="left"/>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noWrap w:val="0"/>
            <w:vAlign w:val="center"/>
          </w:tcPr>
          <w:p w14:paraId="1218A6DE">
            <w:pPr>
              <w:jc w:val="left"/>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noWrap/>
            <w:vAlign w:val="bottom"/>
          </w:tcPr>
          <w:p w14:paraId="4125803B">
            <w:pPr>
              <w:rPr>
                <w:rFonts w:hint="default" w:ascii="Helv" w:hAnsi="Helv" w:eastAsia="Helv" w:cs="Helv"/>
                <w:i w:val="0"/>
                <w:iCs w:val="0"/>
                <w:color w:val="000000"/>
                <w:sz w:val="20"/>
                <w:szCs w:val="20"/>
                <w:u w:val="none"/>
              </w:rPr>
            </w:pPr>
          </w:p>
        </w:tc>
        <w:tc>
          <w:tcPr>
            <w:tcW w:w="1348" w:type="dxa"/>
            <w:tcBorders>
              <w:top w:val="nil"/>
              <w:left w:val="nil"/>
              <w:bottom w:val="nil"/>
              <w:right w:val="nil"/>
            </w:tcBorders>
            <w:noWrap/>
            <w:vAlign w:val="bottom"/>
          </w:tcPr>
          <w:p w14:paraId="194EC503">
            <w:pPr>
              <w:rPr>
                <w:rFonts w:hint="default" w:ascii="Helv" w:hAnsi="Helv" w:eastAsia="Helv" w:cs="Helv"/>
                <w:i w:val="0"/>
                <w:iCs w:val="0"/>
                <w:color w:val="000000"/>
                <w:sz w:val="20"/>
                <w:szCs w:val="20"/>
                <w:u w:val="none"/>
              </w:rPr>
            </w:pPr>
          </w:p>
        </w:tc>
        <w:tc>
          <w:tcPr>
            <w:tcW w:w="1276" w:type="dxa"/>
            <w:tcBorders>
              <w:top w:val="nil"/>
              <w:left w:val="nil"/>
              <w:bottom w:val="nil"/>
              <w:right w:val="nil"/>
            </w:tcBorders>
            <w:noWrap/>
            <w:vAlign w:val="bottom"/>
          </w:tcPr>
          <w:p w14:paraId="3CFAE8D4">
            <w:pPr>
              <w:rPr>
                <w:rFonts w:hint="default" w:ascii="Helv" w:hAnsi="Helv" w:eastAsia="Helv" w:cs="Helv"/>
                <w:i w:val="0"/>
                <w:iCs w:val="0"/>
                <w:color w:val="000000"/>
                <w:sz w:val="20"/>
                <w:szCs w:val="20"/>
                <w:u w:val="none"/>
              </w:rPr>
            </w:pPr>
          </w:p>
        </w:tc>
        <w:tc>
          <w:tcPr>
            <w:tcW w:w="1276" w:type="dxa"/>
            <w:tcBorders>
              <w:top w:val="nil"/>
              <w:left w:val="nil"/>
              <w:bottom w:val="nil"/>
              <w:right w:val="nil"/>
            </w:tcBorders>
            <w:noWrap/>
            <w:vAlign w:val="bottom"/>
          </w:tcPr>
          <w:p w14:paraId="59D43101">
            <w:pPr>
              <w:rPr>
                <w:rFonts w:hint="default" w:ascii="Helv" w:hAnsi="Helv" w:eastAsia="Helv" w:cs="Helv"/>
                <w:i w:val="0"/>
                <w:iCs w:val="0"/>
                <w:color w:val="000000"/>
                <w:sz w:val="20"/>
                <w:szCs w:val="20"/>
                <w:u w:val="none"/>
              </w:rPr>
            </w:pPr>
          </w:p>
        </w:tc>
        <w:tc>
          <w:tcPr>
            <w:tcW w:w="1220" w:type="dxa"/>
            <w:tcBorders>
              <w:top w:val="nil"/>
              <w:left w:val="nil"/>
              <w:bottom w:val="nil"/>
              <w:right w:val="nil"/>
            </w:tcBorders>
            <w:noWrap/>
            <w:vAlign w:val="bottom"/>
          </w:tcPr>
          <w:p w14:paraId="53FCBE29">
            <w:pPr>
              <w:rPr>
                <w:rFonts w:hint="default" w:ascii="Helv" w:hAnsi="Helv" w:eastAsia="Helv" w:cs="Helv"/>
                <w:i w:val="0"/>
                <w:iCs w:val="0"/>
                <w:color w:val="000000"/>
                <w:sz w:val="20"/>
                <w:szCs w:val="20"/>
                <w:u w:val="none"/>
              </w:rPr>
            </w:pPr>
          </w:p>
        </w:tc>
      </w:tr>
      <w:tr w14:paraId="7FED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4517" w:type="dxa"/>
            <w:gridSpan w:val="11"/>
            <w:tcBorders>
              <w:top w:val="nil"/>
              <w:left w:val="nil"/>
              <w:bottom w:val="nil"/>
              <w:right w:val="nil"/>
            </w:tcBorders>
            <w:noWrap/>
            <w:vAlign w:val="center"/>
          </w:tcPr>
          <w:p w14:paraId="42CF5DD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2025年历下区地方政府一般债券分用途表</w:t>
            </w:r>
          </w:p>
        </w:tc>
      </w:tr>
      <w:tr w14:paraId="4EC3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65" w:type="dxa"/>
            <w:tcBorders>
              <w:top w:val="nil"/>
              <w:left w:val="nil"/>
              <w:bottom w:val="nil"/>
              <w:right w:val="nil"/>
            </w:tcBorders>
            <w:noWrap/>
            <w:vAlign w:val="bottom"/>
          </w:tcPr>
          <w:p w14:paraId="2890F7FA">
            <w:pPr>
              <w:rPr>
                <w:rFonts w:hint="eastAsia" w:ascii="宋体" w:hAnsi="宋体" w:eastAsia="宋体" w:cs="宋体"/>
                <w:i w:val="0"/>
                <w:iCs w:val="0"/>
                <w:color w:val="000000"/>
                <w:sz w:val="22"/>
                <w:szCs w:val="22"/>
                <w:u w:val="none"/>
              </w:rPr>
            </w:pPr>
          </w:p>
        </w:tc>
        <w:tc>
          <w:tcPr>
            <w:tcW w:w="1275" w:type="dxa"/>
            <w:tcBorders>
              <w:top w:val="nil"/>
              <w:left w:val="nil"/>
              <w:bottom w:val="nil"/>
              <w:right w:val="nil"/>
            </w:tcBorders>
            <w:noWrap/>
            <w:vAlign w:val="bottom"/>
          </w:tcPr>
          <w:p w14:paraId="7899D2E5">
            <w:pPr>
              <w:rPr>
                <w:rFonts w:hint="eastAsia" w:ascii="宋体" w:hAnsi="宋体" w:eastAsia="宋体" w:cs="宋体"/>
                <w:i w:val="0"/>
                <w:iCs w:val="0"/>
                <w:color w:val="000000"/>
                <w:sz w:val="22"/>
                <w:szCs w:val="22"/>
                <w:u w:val="none"/>
              </w:rPr>
            </w:pPr>
          </w:p>
        </w:tc>
        <w:tc>
          <w:tcPr>
            <w:tcW w:w="999" w:type="dxa"/>
            <w:tcBorders>
              <w:top w:val="nil"/>
              <w:left w:val="nil"/>
              <w:bottom w:val="nil"/>
              <w:right w:val="nil"/>
            </w:tcBorders>
            <w:noWrap/>
            <w:vAlign w:val="bottom"/>
          </w:tcPr>
          <w:p w14:paraId="735E0527">
            <w:pPr>
              <w:rPr>
                <w:rFonts w:hint="eastAsia" w:ascii="宋体" w:hAnsi="宋体" w:eastAsia="宋体" w:cs="宋体"/>
                <w:i w:val="0"/>
                <w:iCs w:val="0"/>
                <w:color w:val="000000"/>
                <w:sz w:val="22"/>
                <w:szCs w:val="22"/>
                <w:u w:val="none"/>
              </w:rPr>
            </w:pPr>
          </w:p>
        </w:tc>
        <w:tc>
          <w:tcPr>
            <w:tcW w:w="1306" w:type="dxa"/>
            <w:tcBorders>
              <w:top w:val="nil"/>
              <w:left w:val="nil"/>
              <w:bottom w:val="nil"/>
              <w:right w:val="nil"/>
            </w:tcBorders>
            <w:noWrap/>
            <w:vAlign w:val="bottom"/>
          </w:tcPr>
          <w:p w14:paraId="5F6D949D">
            <w:pPr>
              <w:rPr>
                <w:rFonts w:hint="eastAsia" w:ascii="宋体" w:hAnsi="宋体" w:eastAsia="宋体" w:cs="宋体"/>
                <w:i w:val="0"/>
                <w:iCs w:val="0"/>
                <w:color w:val="000000"/>
                <w:sz w:val="22"/>
                <w:szCs w:val="22"/>
                <w:u w:val="none"/>
              </w:rPr>
            </w:pPr>
          </w:p>
        </w:tc>
        <w:tc>
          <w:tcPr>
            <w:tcW w:w="1707" w:type="dxa"/>
            <w:tcBorders>
              <w:top w:val="nil"/>
              <w:left w:val="nil"/>
              <w:bottom w:val="nil"/>
              <w:right w:val="nil"/>
            </w:tcBorders>
            <w:noWrap w:val="0"/>
            <w:vAlign w:val="center"/>
          </w:tcPr>
          <w:p w14:paraId="7BFDC3C8">
            <w:pPr>
              <w:jc w:val="right"/>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noWrap/>
            <w:vAlign w:val="bottom"/>
          </w:tcPr>
          <w:p w14:paraId="6AB7767B">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noWrap/>
            <w:vAlign w:val="bottom"/>
          </w:tcPr>
          <w:p w14:paraId="2BA4A056">
            <w:pPr>
              <w:rPr>
                <w:rFonts w:hint="eastAsia" w:ascii="宋体" w:hAnsi="宋体" w:eastAsia="宋体" w:cs="宋体"/>
                <w:i w:val="0"/>
                <w:iCs w:val="0"/>
                <w:color w:val="000000"/>
                <w:sz w:val="22"/>
                <w:szCs w:val="22"/>
                <w:u w:val="none"/>
              </w:rPr>
            </w:pPr>
          </w:p>
        </w:tc>
        <w:tc>
          <w:tcPr>
            <w:tcW w:w="1348" w:type="dxa"/>
            <w:tcBorders>
              <w:top w:val="nil"/>
              <w:left w:val="nil"/>
              <w:bottom w:val="nil"/>
              <w:right w:val="nil"/>
            </w:tcBorders>
            <w:noWrap/>
            <w:vAlign w:val="bottom"/>
          </w:tcPr>
          <w:p w14:paraId="727C1E44">
            <w:pPr>
              <w:rPr>
                <w:rFonts w:hint="eastAsia" w:ascii="宋体" w:hAnsi="宋体" w:eastAsia="宋体" w:cs="宋体"/>
                <w:i w:val="0"/>
                <w:iCs w:val="0"/>
                <w:color w:val="000000"/>
                <w:sz w:val="22"/>
                <w:szCs w:val="22"/>
                <w:u w:val="none"/>
              </w:rPr>
            </w:pPr>
          </w:p>
        </w:tc>
        <w:tc>
          <w:tcPr>
            <w:tcW w:w="1276" w:type="dxa"/>
            <w:tcBorders>
              <w:top w:val="nil"/>
              <w:left w:val="nil"/>
              <w:bottom w:val="nil"/>
              <w:right w:val="nil"/>
            </w:tcBorders>
            <w:noWrap/>
            <w:vAlign w:val="bottom"/>
          </w:tcPr>
          <w:p w14:paraId="73DC5758">
            <w:pPr>
              <w:rPr>
                <w:rFonts w:hint="eastAsia" w:ascii="宋体" w:hAnsi="宋体" w:eastAsia="宋体" w:cs="宋体"/>
                <w:i w:val="0"/>
                <w:iCs w:val="0"/>
                <w:color w:val="000000"/>
                <w:sz w:val="22"/>
                <w:szCs w:val="22"/>
                <w:u w:val="none"/>
              </w:rPr>
            </w:pPr>
          </w:p>
        </w:tc>
        <w:tc>
          <w:tcPr>
            <w:tcW w:w="1276" w:type="dxa"/>
            <w:tcBorders>
              <w:top w:val="nil"/>
              <w:left w:val="nil"/>
              <w:bottom w:val="nil"/>
              <w:right w:val="nil"/>
            </w:tcBorders>
            <w:noWrap/>
            <w:vAlign w:val="bottom"/>
          </w:tcPr>
          <w:p w14:paraId="5709CDD9">
            <w:pPr>
              <w:rPr>
                <w:rFonts w:hint="eastAsia" w:ascii="宋体" w:hAnsi="宋体" w:eastAsia="宋体" w:cs="宋体"/>
                <w:i w:val="0"/>
                <w:iCs w:val="0"/>
                <w:color w:val="000000"/>
                <w:sz w:val="22"/>
                <w:szCs w:val="22"/>
                <w:u w:val="none"/>
              </w:rPr>
            </w:pPr>
          </w:p>
        </w:tc>
        <w:tc>
          <w:tcPr>
            <w:tcW w:w="1220" w:type="dxa"/>
            <w:tcBorders>
              <w:top w:val="nil"/>
              <w:left w:val="nil"/>
              <w:bottom w:val="nil"/>
              <w:right w:val="nil"/>
            </w:tcBorders>
            <w:noWrap w:val="0"/>
            <w:vAlign w:val="center"/>
          </w:tcPr>
          <w:p w14:paraId="76E10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D65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28F3C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   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E876DC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0CC3B7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交通</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BBE0D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农林水利建设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E6969F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保障性住房</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EFF131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土地储备</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FB9339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产业园区基础设施建设</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12B6A6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市政建设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804157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城市停车场</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663224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用于政府拖欠账款</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141940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交通</w:t>
            </w:r>
          </w:p>
        </w:tc>
      </w:tr>
      <w:tr w14:paraId="225D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DC3D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历下区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9DB4D8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0F52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9C870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9D95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03DDA5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B069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21296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0B42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2C45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08CE208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14:paraId="0BE0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945" w:type="dxa"/>
            <w:gridSpan w:val="4"/>
            <w:tcBorders>
              <w:top w:val="nil"/>
              <w:left w:val="nil"/>
              <w:bottom w:val="nil"/>
              <w:right w:val="nil"/>
            </w:tcBorders>
            <w:noWrap/>
            <w:vAlign w:val="bottom"/>
          </w:tcPr>
          <w:p w14:paraId="0F4FD0B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注：本年度没有新增一般债券。</w:t>
            </w:r>
          </w:p>
        </w:tc>
        <w:tc>
          <w:tcPr>
            <w:tcW w:w="1707" w:type="dxa"/>
            <w:tcBorders>
              <w:top w:val="nil"/>
              <w:left w:val="nil"/>
              <w:bottom w:val="nil"/>
              <w:right w:val="nil"/>
            </w:tcBorders>
            <w:noWrap w:val="0"/>
            <w:vAlign w:val="center"/>
          </w:tcPr>
          <w:p w14:paraId="508E3E2E">
            <w:pPr>
              <w:jc w:val="cente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noWrap w:val="0"/>
            <w:vAlign w:val="center"/>
          </w:tcPr>
          <w:p w14:paraId="523921D5">
            <w:pPr>
              <w:jc w:val="cente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noWrap/>
            <w:vAlign w:val="bottom"/>
          </w:tcPr>
          <w:p w14:paraId="30D5DCBE">
            <w:pPr>
              <w:rPr>
                <w:rFonts w:hint="default" w:ascii="Helv" w:hAnsi="Helv" w:eastAsia="Helv" w:cs="Helv"/>
                <w:i w:val="0"/>
                <w:iCs w:val="0"/>
                <w:color w:val="000000"/>
                <w:sz w:val="20"/>
                <w:szCs w:val="20"/>
                <w:u w:val="none"/>
              </w:rPr>
            </w:pPr>
          </w:p>
        </w:tc>
        <w:tc>
          <w:tcPr>
            <w:tcW w:w="1348" w:type="dxa"/>
            <w:tcBorders>
              <w:top w:val="nil"/>
              <w:left w:val="nil"/>
              <w:bottom w:val="nil"/>
              <w:right w:val="nil"/>
            </w:tcBorders>
            <w:noWrap/>
            <w:vAlign w:val="bottom"/>
          </w:tcPr>
          <w:p w14:paraId="70F451F2">
            <w:pPr>
              <w:rPr>
                <w:rFonts w:hint="default" w:ascii="Helv" w:hAnsi="Helv" w:eastAsia="Helv" w:cs="Helv"/>
                <w:i w:val="0"/>
                <w:iCs w:val="0"/>
                <w:color w:val="000000"/>
                <w:sz w:val="20"/>
                <w:szCs w:val="20"/>
                <w:u w:val="none"/>
              </w:rPr>
            </w:pPr>
          </w:p>
        </w:tc>
        <w:tc>
          <w:tcPr>
            <w:tcW w:w="1276" w:type="dxa"/>
            <w:tcBorders>
              <w:top w:val="nil"/>
              <w:left w:val="nil"/>
              <w:bottom w:val="nil"/>
              <w:right w:val="nil"/>
            </w:tcBorders>
            <w:noWrap/>
            <w:vAlign w:val="bottom"/>
          </w:tcPr>
          <w:p w14:paraId="0E115513">
            <w:pPr>
              <w:rPr>
                <w:rFonts w:hint="default" w:ascii="Helv" w:hAnsi="Helv" w:eastAsia="Helv" w:cs="Helv"/>
                <w:i w:val="0"/>
                <w:iCs w:val="0"/>
                <w:color w:val="000000"/>
                <w:sz w:val="20"/>
                <w:szCs w:val="20"/>
                <w:u w:val="none"/>
              </w:rPr>
            </w:pPr>
          </w:p>
        </w:tc>
        <w:tc>
          <w:tcPr>
            <w:tcW w:w="1276" w:type="dxa"/>
            <w:tcBorders>
              <w:top w:val="nil"/>
              <w:left w:val="nil"/>
              <w:bottom w:val="nil"/>
              <w:right w:val="nil"/>
            </w:tcBorders>
            <w:noWrap/>
            <w:vAlign w:val="bottom"/>
          </w:tcPr>
          <w:p w14:paraId="4D51D578">
            <w:pPr>
              <w:rPr>
                <w:rFonts w:hint="default" w:ascii="Helv" w:hAnsi="Helv" w:eastAsia="Helv" w:cs="Helv"/>
                <w:i w:val="0"/>
                <w:iCs w:val="0"/>
                <w:color w:val="000000"/>
                <w:sz w:val="20"/>
                <w:szCs w:val="20"/>
                <w:u w:val="none"/>
              </w:rPr>
            </w:pPr>
          </w:p>
        </w:tc>
        <w:tc>
          <w:tcPr>
            <w:tcW w:w="1220" w:type="dxa"/>
            <w:tcBorders>
              <w:top w:val="nil"/>
              <w:left w:val="nil"/>
              <w:bottom w:val="nil"/>
              <w:right w:val="nil"/>
            </w:tcBorders>
            <w:noWrap/>
            <w:vAlign w:val="bottom"/>
          </w:tcPr>
          <w:p w14:paraId="1E40212A">
            <w:pPr>
              <w:rPr>
                <w:rFonts w:hint="default" w:ascii="Helv" w:hAnsi="Helv" w:eastAsia="Helv" w:cs="Helv"/>
                <w:i w:val="0"/>
                <w:iCs w:val="0"/>
                <w:color w:val="000000"/>
                <w:sz w:val="20"/>
                <w:szCs w:val="20"/>
                <w:u w:val="none"/>
              </w:rPr>
            </w:pPr>
          </w:p>
        </w:tc>
      </w:tr>
    </w:tbl>
    <w:p w14:paraId="6982A84D"/>
    <w:p w14:paraId="228F1217"/>
    <w:p w14:paraId="4F0667A7"/>
    <w:p w14:paraId="410D8A8F"/>
    <w:p w14:paraId="22358BE5"/>
    <w:p w14:paraId="5E04394F"/>
    <w:p w14:paraId="51A4B883"/>
    <w:p w14:paraId="3E1397A3"/>
    <w:p w14:paraId="63FB1740"/>
    <w:p w14:paraId="13B1984B"/>
    <w:p w14:paraId="7B212A7B"/>
    <w:p w14:paraId="0F107B2F"/>
    <w:tbl>
      <w:tblPr>
        <w:tblStyle w:val="5"/>
        <w:tblW w:w="14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1"/>
        <w:gridCol w:w="1444"/>
        <w:gridCol w:w="1444"/>
        <w:gridCol w:w="1444"/>
        <w:gridCol w:w="1444"/>
        <w:gridCol w:w="1444"/>
        <w:gridCol w:w="1444"/>
        <w:gridCol w:w="1444"/>
        <w:gridCol w:w="1444"/>
        <w:gridCol w:w="1444"/>
        <w:gridCol w:w="1"/>
        <w:gridCol w:w="242"/>
      </w:tblGrid>
      <w:tr w14:paraId="122E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45" w:type="dxa"/>
            <w:tcBorders>
              <w:top w:val="nil"/>
              <w:left w:val="nil"/>
              <w:bottom w:val="nil"/>
              <w:right w:val="nil"/>
            </w:tcBorders>
            <w:noWrap/>
            <w:vAlign w:val="center"/>
          </w:tcPr>
          <w:p w14:paraId="0B84642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黑体" w:hAnsi="黑体" w:eastAsia="黑体" w:cs="黑体"/>
                <w:sz w:val="32"/>
                <w:szCs w:val="32"/>
                <w:lang w:val="en-US" w:eastAsia="zh-CN"/>
              </w:rPr>
              <w:t>表13</w:t>
            </w:r>
          </w:p>
        </w:tc>
        <w:tc>
          <w:tcPr>
            <w:tcW w:w="1417" w:type="dxa"/>
            <w:tcBorders>
              <w:top w:val="nil"/>
              <w:left w:val="nil"/>
              <w:bottom w:val="nil"/>
              <w:right w:val="nil"/>
            </w:tcBorders>
            <w:noWrap/>
            <w:vAlign w:val="bottom"/>
          </w:tcPr>
          <w:p w14:paraId="5C72A357">
            <w:pPr>
              <w:rPr>
                <w:rFonts w:hint="eastAsia" w:ascii="Helv" w:hAnsi="Helv" w:eastAsia="Helv" w:cs="Helv"/>
                <w:i w:val="0"/>
                <w:iCs w:val="0"/>
                <w:color w:val="000000"/>
                <w:sz w:val="20"/>
                <w:szCs w:val="20"/>
                <w:u w:val="none"/>
              </w:rPr>
            </w:pPr>
          </w:p>
        </w:tc>
        <w:tc>
          <w:tcPr>
            <w:tcW w:w="1417" w:type="dxa"/>
            <w:tcBorders>
              <w:top w:val="nil"/>
              <w:left w:val="nil"/>
              <w:bottom w:val="nil"/>
              <w:right w:val="nil"/>
            </w:tcBorders>
            <w:noWrap/>
            <w:vAlign w:val="bottom"/>
          </w:tcPr>
          <w:p w14:paraId="730F9BE6">
            <w:pPr>
              <w:rPr>
                <w:rFonts w:hint="default" w:ascii="Helv" w:hAnsi="Helv" w:eastAsia="Helv" w:cs="Helv"/>
                <w:i w:val="0"/>
                <w:iCs w:val="0"/>
                <w:color w:val="000000"/>
                <w:sz w:val="20"/>
                <w:szCs w:val="20"/>
                <w:u w:val="none"/>
              </w:rPr>
            </w:pPr>
          </w:p>
        </w:tc>
        <w:tc>
          <w:tcPr>
            <w:tcW w:w="1417" w:type="dxa"/>
            <w:tcBorders>
              <w:top w:val="nil"/>
              <w:left w:val="nil"/>
              <w:bottom w:val="nil"/>
              <w:right w:val="nil"/>
            </w:tcBorders>
            <w:noWrap/>
            <w:vAlign w:val="bottom"/>
          </w:tcPr>
          <w:p w14:paraId="3315E2B9">
            <w:pPr>
              <w:rPr>
                <w:rFonts w:hint="default" w:ascii="Helv" w:hAnsi="Helv" w:eastAsia="Helv" w:cs="Helv"/>
                <w:i w:val="0"/>
                <w:iCs w:val="0"/>
                <w:color w:val="000000"/>
                <w:sz w:val="20"/>
                <w:szCs w:val="20"/>
                <w:u w:val="none"/>
              </w:rPr>
            </w:pPr>
          </w:p>
        </w:tc>
        <w:tc>
          <w:tcPr>
            <w:tcW w:w="1417" w:type="dxa"/>
            <w:tcBorders>
              <w:top w:val="nil"/>
              <w:left w:val="nil"/>
              <w:bottom w:val="nil"/>
              <w:right w:val="nil"/>
            </w:tcBorders>
            <w:noWrap w:val="0"/>
            <w:vAlign w:val="center"/>
          </w:tcPr>
          <w:p w14:paraId="1F2537B9">
            <w:pPr>
              <w:jc w:val="left"/>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0"/>
            <w:vAlign w:val="center"/>
          </w:tcPr>
          <w:p w14:paraId="0B08C63F">
            <w:pPr>
              <w:jc w:val="left"/>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ign w:val="bottom"/>
          </w:tcPr>
          <w:p w14:paraId="0D72F206">
            <w:pPr>
              <w:rPr>
                <w:rFonts w:hint="default" w:ascii="Helv" w:hAnsi="Helv" w:eastAsia="Helv" w:cs="Helv"/>
                <w:i w:val="0"/>
                <w:iCs w:val="0"/>
                <w:color w:val="000000"/>
                <w:sz w:val="20"/>
                <w:szCs w:val="20"/>
                <w:u w:val="none"/>
              </w:rPr>
            </w:pPr>
          </w:p>
        </w:tc>
        <w:tc>
          <w:tcPr>
            <w:tcW w:w="1417" w:type="dxa"/>
            <w:tcBorders>
              <w:top w:val="nil"/>
              <w:left w:val="nil"/>
              <w:bottom w:val="nil"/>
              <w:right w:val="nil"/>
            </w:tcBorders>
            <w:noWrap/>
            <w:vAlign w:val="bottom"/>
          </w:tcPr>
          <w:p w14:paraId="6F3E6C68">
            <w:pPr>
              <w:rPr>
                <w:rFonts w:hint="default" w:ascii="Helv" w:hAnsi="Helv" w:eastAsia="Helv" w:cs="Helv"/>
                <w:i w:val="0"/>
                <w:iCs w:val="0"/>
                <w:color w:val="000000"/>
                <w:sz w:val="20"/>
                <w:szCs w:val="20"/>
                <w:u w:val="none"/>
              </w:rPr>
            </w:pPr>
          </w:p>
        </w:tc>
        <w:tc>
          <w:tcPr>
            <w:tcW w:w="1417" w:type="dxa"/>
            <w:tcBorders>
              <w:top w:val="nil"/>
              <w:left w:val="nil"/>
              <w:bottom w:val="nil"/>
              <w:right w:val="nil"/>
            </w:tcBorders>
            <w:noWrap/>
            <w:vAlign w:val="bottom"/>
          </w:tcPr>
          <w:p w14:paraId="79733255">
            <w:pPr>
              <w:rPr>
                <w:rFonts w:hint="default" w:ascii="Helv" w:hAnsi="Helv" w:eastAsia="Helv" w:cs="Helv"/>
                <w:i w:val="0"/>
                <w:iCs w:val="0"/>
                <w:color w:val="000000"/>
                <w:sz w:val="20"/>
                <w:szCs w:val="20"/>
                <w:u w:val="none"/>
              </w:rPr>
            </w:pPr>
          </w:p>
        </w:tc>
        <w:tc>
          <w:tcPr>
            <w:tcW w:w="1417" w:type="dxa"/>
            <w:tcBorders>
              <w:top w:val="nil"/>
              <w:left w:val="nil"/>
              <w:bottom w:val="nil"/>
              <w:right w:val="nil"/>
            </w:tcBorders>
            <w:noWrap/>
            <w:vAlign w:val="bottom"/>
          </w:tcPr>
          <w:p w14:paraId="13E30382">
            <w:pPr>
              <w:rPr>
                <w:rFonts w:hint="default" w:ascii="Helv" w:hAnsi="Helv" w:eastAsia="Helv" w:cs="Helv"/>
                <w:i w:val="0"/>
                <w:iCs w:val="0"/>
                <w:color w:val="000000"/>
                <w:sz w:val="20"/>
                <w:szCs w:val="20"/>
                <w:u w:val="none"/>
              </w:rPr>
            </w:pPr>
          </w:p>
        </w:tc>
        <w:tc>
          <w:tcPr>
            <w:tcW w:w="236" w:type="dxa"/>
            <w:gridSpan w:val="2"/>
            <w:tcBorders>
              <w:top w:val="nil"/>
              <w:left w:val="nil"/>
              <w:bottom w:val="nil"/>
              <w:right w:val="nil"/>
            </w:tcBorders>
            <w:noWrap/>
            <w:vAlign w:val="bottom"/>
          </w:tcPr>
          <w:p w14:paraId="314CD3DA">
            <w:pPr>
              <w:rPr>
                <w:rFonts w:hint="default" w:ascii="Helv" w:hAnsi="Helv" w:eastAsia="Helv" w:cs="Helv"/>
                <w:i w:val="0"/>
                <w:iCs w:val="0"/>
                <w:color w:val="000000"/>
                <w:sz w:val="20"/>
                <w:szCs w:val="20"/>
                <w:u w:val="none"/>
              </w:rPr>
            </w:pPr>
          </w:p>
        </w:tc>
      </w:tr>
      <w:tr w14:paraId="31D5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527" w:hRule="atLeast"/>
          <w:jc w:val="center"/>
        </w:trPr>
        <w:tc>
          <w:tcPr>
            <w:tcW w:w="1417" w:type="dxa"/>
            <w:gridSpan w:val="11"/>
            <w:tcBorders>
              <w:top w:val="nil"/>
              <w:left w:val="nil"/>
              <w:bottom w:val="nil"/>
              <w:right w:val="nil"/>
            </w:tcBorders>
            <w:noWrap/>
            <w:vAlign w:val="center"/>
          </w:tcPr>
          <w:p w14:paraId="2FB1E8B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2025年历下区地方政府专项债券分用途表</w:t>
            </w:r>
          </w:p>
        </w:tc>
      </w:tr>
      <w:tr w14:paraId="122A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2" w:type="dxa"/>
          <w:trHeight w:val="400" w:hRule="atLeast"/>
          <w:jc w:val="center"/>
        </w:trPr>
        <w:tc>
          <w:tcPr>
            <w:tcW w:w="1345" w:type="dxa"/>
            <w:tcBorders>
              <w:top w:val="nil"/>
              <w:left w:val="nil"/>
              <w:bottom w:val="nil"/>
              <w:right w:val="nil"/>
            </w:tcBorders>
            <w:noWrap/>
            <w:vAlign w:val="bottom"/>
          </w:tcPr>
          <w:p w14:paraId="0F2FEC79">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ign w:val="bottom"/>
          </w:tcPr>
          <w:p w14:paraId="25450D62">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ign w:val="bottom"/>
          </w:tcPr>
          <w:p w14:paraId="6F6B7FA9">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ign w:val="bottom"/>
          </w:tcPr>
          <w:p w14:paraId="67A0F24A">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0"/>
            <w:vAlign w:val="center"/>
          </w:tcPr>
          <w:p w14:paraId="52977178">
            <w:pPr>
              <w:jc w:val="right"/>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ign w:val="bottom"/>
          </w:tcPr>
          <w:p w14:paraId="7C4CA0DB">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ign w:val="bottom"/>
          </w:tcPr>
          <w:p w14:paraId="599C2479">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ign w:val="bottom"/>
          </w:tcPr>
          <w:p w14:paraId="69B1B588">
            <w:pPr>
              <w:rPr>
                <w:rFonts w:hint="eastAsia" w:ascii="宋体" w:hAnsi="宋体" w:eastAsia="宋体" w:cs="宋体"/>
                <w:i w:val="0"/>
                <w:iCs w:val="0"/>
                <w:color w:val="000000"/>
                <w:sz w:val="22"/>
                <w:szCs w:val="22"/>
                <w:u w:val="none"/>
              </w:rPr>
            </w:pPr>
          </w:p>
        </w:tc>
        <w:tc>
          <w:tcPr>
            <w:tcW w:w="1417" w:type="dxa"/>
            <w:tcBorders>
              <w:top w:val="nil"/>
              <w:left w:val="nil"/>
              <w:bottom w:val="nil"/>
              <w:right w:val="nil"/>
            </w:tcBorders>
            <w:noWrap/>
            <w:vAlign w:val="bottom"/>
          </w:tcPr>
          <w:p w14:paraId="21EECEBE">
            <w:pPr>
              <w:rPr>
                <w:rFonts w:hint="eastAsia" w:ascii="宋体" w:hAnsi="宋体" w:eastAsia="宋体" w:cs="宋体"/>
                <w:i w:val="0"/>
                <w:iCs w:val="0"/>
                <w:color w:val="000000"/>
                <w:sz w:val="22"/>
                <w:szCs w:val="22"/>
                <w:u w:val="none"/>
              </w:rPr>
            </w:pPr>
          </w:p>
        </w:tc>
        <w:tc>
          <w:tcPr>
            <w:tcW w:w="1417" w:type="dxa"/>
            <w:gridSpan w:val="2"/>
            <w:tcBorders>
              <w:top w:val="nil"/>
              <w:left w:val="nil"/>
              <w:bottom w:val="nil"/>
              <w:right w:val="nil"/>
            </w:tcBorders>
            <w:noWrap/>
            <w:vAlign w:val="bottom"/>
          </w:tcPr>
          <w:p w14:paraId="07EAF5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EFB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820" w:hRule="atLeast"/>
          <w:jc w:val="center"/>
        </w:trPr>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B86A36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地   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078816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小计</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2C7AF1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交通</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28EF85B">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农林水利建设</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16AA8D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保障性住房</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F28035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土地储备</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2A7B8B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产业园区基础设施建设</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F3BCB1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市政建设</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54427E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城市停车场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D9BF37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用于政府拖欠账款</w:t>
            </w:r>
          </w:p>
        </w:tc>
      </w:tr>
      <w:tr w14:paraId="4CA7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740" w:hRule="atLeast"/>
          <w:jc w:val="center"/>
        </w:trPr>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6213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历下区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A06D7E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kern w:val="0"/>
                <w:sz w:val="21"/>
                <w:szCs w:val="21"/>
                <w:u w:val="none"/>
                <w:lang w:val="en-US" w:eastAsia="zh-CN" w:bidi="ar"/>
              </w:rPr>
              <w:t>142600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5DB9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7EC77C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F3D2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0C3A96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0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96FB2B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81300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A9A8F5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42600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D882165">
            <w:pPr>
              <w:jc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sz w:val="21"/>
                <w:szCs w:val="21"/>
                <w:u w:val="none"/>
                <w:lang w:val="en-US" w:eastAsia="zh-CN"/>
              </w:rPr>
              <w:t>7000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CB8834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11700</w:t>
            </w:r>
          </w:p>
        </w:tc>
      </w:tr>
    </w:tbl>
    <w:p w14:paraId="527AF4EC"/>
    <w:p w14:paraId="10048D73">
      <w:pPr>
        <w:rPr>
          <w:rFonts w:hint="eastAsia"/>
          <w:lang w:eastAsia="zh-CN"/>
        </w:rPr>
      </w:pPr>
    </w:p>
    <w:p w14:paraId="6C5288CA">
      <w:pPr>
        <w:rPr>
          <w:rFonts w:hint="eastAsia"/>
          <w:lang w:eastAsia="zh-CN"/>
        </w:rPr>
      </w:pPr>
    </w:p>
    <w:p w14:paraId="35D16C01">
      <w:pPr>
        <w:rPr>
          <w:rFonts w:hint="eastAsia"/>
          <w:lang w:eastAsia="zh-CN"/>
        </w:rPr>
      </w:pPr>
    </w:p>
    <w:p w14:paraId="40325812">
      <w:pPr>
        <w:rPr>
          <w:rFonts w:hint="eastAsia"/>
          <w:lang w:eastAsia="zh-CN"/>
        </w:rPr>
      </w:pPr>
    </w:p>
    <w:p w14:paraId="4007680F">
      <w:pPr>
        <w:rPr>
          <w:rFonts w:hint="eastAsia"/>
          <w:lang w:eastAsia="zh-CN"/>
        </w:rPr>
      </w:pPr>
    </w:p>
    <w:p w14:paraId="204D572F">
      <w:pPr>
        <w:rPr>
          <w:rFonts w:hint="eastAsia"/>
          <w:lang w:eastAsia="zh-CN"/>
        </w:rPr>
      </w:pPr>
    </w:p>
    <w:p w14:paraId="0693F638">
      <w:pPr>
        <w:rPr>
          <w:rFonts w:hint="eastAsia"/>
          <w:lang w:eastAsia="zh-CN"/>
        </w:rPr>
      </w:pPr>
    </w:p>
    <w:p w14:paraId="1E5E1080">
      <w:pPr>
        <w:rPr>
          <w:rFonts w:hint="eastAsia"/>
          <w:lang w:eastAsia="zh-CN"/>
        </w:rPr>
        <w:sectPr>
          <w:pgSz w:w="16838" w:h="11906" w:orient="landscape"/>
          <w:pgMar w:top="1576" w:right="1327" w:bottom="1179" w:left="1327" w:header="851" w:footer="992" w:gutter="0"/>
          <w:pgBorders w:offsetFrom="page">
            <w:top w:val="none" w:sz="0" w:space="0"/>
            <w:left w:val="none" w:sz="0" w:space="0"/>
            <w:bottom w:val="none" w:sz="0" w:space="0"/>
            <w:right w:val="none" w:sz="0" w:space="0"/>
          </w:pgBorders>
          <w:pgNumType w:fmt="decimal"/>
          <w:cols w:space="720" w:num="1"/>
          <w:rtlGutter w:val="0"/>
          <w:docGrid w:type="lines" w:linePitch="436" w:charSpace="0"/>
        </w:sectPr>
      </w:pPr>
    </w:p>
    <w:p w14:paraId="1863AD0C">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14</w:t>
      </w:r>
    </w:p>
    <w:p w14:paraId="45C3500A">
      <w:pPr>
        <w:pStyle w:val="7"/>
        <w:keepNext w:val="0"/>
        <w:keepLines w:val="0"/>
        <w:pageBreakBefore w:val="0"/>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b w:val="0"/>
          <w:bCs/>
          <w:i w:val="0"/>
          <w:color w:val="000000"/>
          <w:kern w:val="0"/>
          <w:sz w:val="40"/>
          <w:szCs w:val="40"/>
          <w:u w:val="none"/>
          <w:lang w:val="en-US" w:eastAsia="zh-CN" w:bidi="ar"/>
        </w:rPr>
      </w:pPr>
      <w:r>
        <w:rPr>
          <w:rFonts w:hint="eastAsia" w:ascii="方正小标宋简体" w:hAnsi="方正小标宋简体" w:eastAsia="方正小标宋简体" w:cs="方正小标宋简体"/>
          <w:b w:val="0"/>
          <w:bCs/>
          <w:i w:val="0"/>
          <w:color w:val="000000"/>
          <w:kern w:val="0"/>
          <w:sz w:val="40"/>
          <w:szCs w:val="40"/>
          <w:u w:val="none"/>
          <w:lang w:val="en-US" w:eastAsia="zh-CN" w:bidi="ar"/>
        </w:rPr>
        <w:t>2025年地方政府债券明细表</w:t>
      </w:r>
    </w:p>
    <w:p w14:paraId="5714A6AB">
      <w:pPr>
        <w:pStyle w:val="7"/>
        <w:keepNext w:val="0"/>
        <w:keepLines w:val="0"/>
        <w:pageBreakBefore w:val="0"/>
        <w:kinsoku/>
        <w:wordWrap/>
        <w:overflowPunct/>
        <w:topLinePunct w:val="0"/>
        <w:autoSpaceDE/>
        <w:autoSpaceDN/>
        <w:bidi w:val="0"/>
        <w:adjustRightInd/>
        <w:snapToGrid/>
        <w:spacing w:line="400" w:lineRule="exact"/>
        <w:jc w:val="right"/>
        <w:rPr>
          <w:rFonts w:hint="eastAsia" w:ascii="方正小标宋简体" w:hAnsi="方正小标宋简体" w:eastAsia="方正小标宋简体" w:cs="方正小标宋简体"/>
          <w:b w:val="0"/>
          <w:bCs/>
          <w:i w:val="0"/>
          <w:color w:val="000000"/>
          <w:kern w:val="0"/>
          <w:sz w:val="40"/>
          <w:szCs w:val="40"/>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bl>
      <w:tblPr>
        <w:tblStyle w:val="5"/>
        <w:tblW w:w="14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3500"/>
        <w:gridCol w:w="1164"/>
        <w:gridCol w:w="1188"/>
        <w:gridCol w:w="1116"/>
        <w:gridCol w:w="696"/>
        <w:gridCol w:w="770"/>
        <w:gridCol w:w="1329"/>
        <w:gridCol w:w="1765"/>
        <w:gridCol w:w="1320"/>
        <w:gridCol w:w="972"/>
      </w:tblGrid>
      <w:tr w14:paraId="054A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blHeader/>
          <w:jc w:val="center"/>
        </w:trPr>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70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350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6F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债券名称</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84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发行日期</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B9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起息日</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7F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到期日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8A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期限（年）</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9D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利率（%）</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FA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发行债券金额</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5F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支出项目名称</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F6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资金使用单位</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A2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付息情况</w:t>
            </w:r>
          </w:p>
        </w:tc>
      </w:tr>
      <w:tr w14:paraId="2D84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CDE2A">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35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AE278">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340AF">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F05BB">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9A339">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83B3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B2A4D">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262E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66A7">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DD4B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6DE83">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r>
      <w:tr w14:paraId="064A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A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合计</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C798">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FA1B">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1508">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7A74">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66C5">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i w:val="0"/>
                <w:iCs w:val="0"/>
                <w:color w:val="000000"/>
                <w:sz w:val="18"/>
                <w:szCs w:val="18"/>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2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sz w:val="18"/>
                <w:szCs w:val="18"/>
                <w:u w:val="none"/>
              </w:rPr>
              <w:t>1028505.81</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52F5">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5E22">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C4F46">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bCs/>
                <w:i w:val="0"/>
                <w:iCs w:val="0"/>
                <w:color w:val="000000"/>
                <w:sz w:val="18"/>
                <w:szCs w:val="18"/>
                <w:u w:val="none"/>
              </w:rPr>
            </w:pPr>
          </w:p>
        </w:tc>
      </w:tr>
      <w:tr w14:paraId="4612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9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8A8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2020年山东省政府一般债券（五期）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C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2020-07-13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5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2020-07-14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AB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2040-07-14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3E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BD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3.86</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0A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629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5BE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山东省济南燕山学校新建教学楼、报告厅等教育设施项目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86A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山东省济南燕山学校</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8F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3812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F0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D0F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2023年山东省政府交通水利及市政产业园区发展专项债券（二十六期）—2023年山东省政府专项债券（三十二期）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89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2023-06-29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2023-06-30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15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2053-6-30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6C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F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3.08</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9F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4B3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济南市人工智能计算中心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FE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济南科金信息技术有限公司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B2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6DE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76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9BB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2023年山东省政府交通水利及市政产业园区发展专项债券（六期）—2023年山东省政府专项债券（八期）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F7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2023-02-20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E0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2023-02-21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4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2033-02-21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C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9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2.99</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C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1E4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济南市人工智能计算中心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AAF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济南科金信息技术有限公司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486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AA4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6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A9C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2023年山东省政府交通水利及市政产业园区发展专项债券（九期）—2023年山东省政府专项债券（十一期）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24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2023-02-20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69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2023-02-21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DC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2053-2-21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D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05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3.38</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B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560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长岭山生物医药产业园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FC3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济南历贸建设发展有限公司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10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615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B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262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2022年山东省政府交通水利及市政产业园区发展专项债券（二十期）—2022年山东省政府专项债券（三十三期）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58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2022-06-09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0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2022-06-10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E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2052-6-10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75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F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3.37</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5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4E1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长岭山生物医药产业园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DD2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济南历贸建设发展有限公司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673E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8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FE2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2023年山东省政府交通水利及市政产业园区发展专项债券（九期）—2023年山东省政府专项债券（十一期）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67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2023-02-20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7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2023-02-21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3B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2053-2-21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A2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3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3.38</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78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8C1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盛福片区姜家车场落地区地块租赁住房项目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866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济南历盛置业有限公司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B91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28E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11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1A9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2022年山东省政府交通水利及市政产业园区发展专项债券（二十四期）—2022年山东省政府专项债券（三十八期）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1B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2022-06-27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8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2022-06-28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CA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2042-6-28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F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4F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3.29</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ED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C94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盛福片区姜家车场落地区地块租赁住房项目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1E0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济南历盛置业有限公司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CD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1070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7B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362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2023年山东省政府交通水利及市政产业园区发展专项债券（四十五期）—2023年山东省政府专项债券（五十六期）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E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2023-09-26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5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2023-09-27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6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2053-9-27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78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80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34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89D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历下区2023年老旧小区改造项目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DA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济南历下城市发展集团资产运营管理有限公司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30D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1DE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1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38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2023年山东省政府交通水利及市政产业园区发展专项债券（九期）—2023年山东省政府专项债券（十一期）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9B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2023-02-20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1E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2023-02-21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38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2053-2-21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84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C7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3.38</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6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F88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历下区2023年老旧小区改造项目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C1F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济南历下城市发展集团资产运营管理有限公司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6B5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7C19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3E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588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2023年山东省政府交通水利及市政产业园区发展专项债券（五期）—2023年山东省政府专项债券（六期）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4B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2023-01-30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1C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2023-01-31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07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2053-1-31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E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F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3.38</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F5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665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2023年千佛山街道北片区老旧小区改造项目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495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济南历下城市发展集团资产运营管理有限公司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6C3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35BE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B8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14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2020山东政府交通能源及市政产业园基础设施专项债5期-2020山东省政府专项债27期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8B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0B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2020-05-27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1E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2030-5-27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C8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A2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9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DAB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皇亭体育馆北停车场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225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济南历下城市停车建设运营管理有限公司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D3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063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2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C5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2020山东省政府农林水利及社会事业发展专项债5期-2020年山东省政府专项债券31期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4C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F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2020-05-27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07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2030-5-27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7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93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0E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33600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163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历下文体档案中心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C9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济南市历下区档案局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A45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5E48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DF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1B3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2020山东政府交通能源及市政产业园基础设施专项债5期-2020山东省政府专项债27期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38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0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2020-05-27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3A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2030-5-27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C3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37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67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2732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B38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历下文体档案中心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33C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济南市历下区档案局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C8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38AC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1F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0BF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2022年山东省政府农林水利及民生社会事业发展专项债券（二期）—2022年山东省政府专项债券（七期）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A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2022-01-25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26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2022-01-26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90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2037-1-26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38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7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3.19</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5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04E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历下区住建局2022年度历山路以东老旧小区整治改造项目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5AD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济南市历下区住房和城市建设局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0F6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4697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1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4F2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w:t>
            </w:r>
            <w:r>
              <w:rPr>
                <w:rStyle w:val="18"/>
                <w:rFonts w:hint="eastAsia" w:asciiTheme="minorEastAsia" w:hAnsiTheme="minorEastAsia" w:eastAsiaTheme="minorEastAsia" w:cstheme="minorEastAsia"/>
                <w:sz w:val="18"/>
                <w:szCs w:val="18"/>
                <w:lang w:val="en-US" w:eastAsia="zh-CN" w:bidi="ar"/>
              </w:rPr>
              <w:t>年山东省政府专项债券（六十八期）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69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2023-10-27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7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2023-10-28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1C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2053-10-28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0B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3.20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0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A52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明湖国际科技创新产业园项目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8A4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济南中旗置业有限公司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5E8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0FE5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8D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D2B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2021年山东省政府交通水利及市政产业园区发展专项债券（十期）—2021年山东省政府专项债券（三十一期）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CD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2021-08-24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CB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2021-08-25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14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2041-8-25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4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57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3.47</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02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AFB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明湖国际细胞医学产业园项目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090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山东丽山细胞医学发展有限公司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9F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11ED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F3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B5F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2020山东政府交通能源及市政产业园基础设施专项债5期-2020山东省政府专项债27期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AA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2020-05-26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A9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2020-05-27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1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2030-5-27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58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2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D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668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E62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历下区2023年老旧小区改造项目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363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济南历下城市发展集团资产运营管理有限公司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DCB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6946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02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AC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年山东省政府专项债券（二期）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D6A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2024-02-05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3BF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2024-02-06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4FD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2054-2-6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BA6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A7B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2.75</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17C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D83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明湖国际科技创新产业园项目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12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济南中旗置业有限公司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955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ABB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9B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586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2024年山东省政府专项债券（二期）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DFC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2024-02-05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54C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2024-02-06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1C8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2054-2-6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79B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6F0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2.75</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312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B7E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长岭山生物医药产业园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295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济南历贸建设发展有限公司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0EE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5AA2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D4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124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2024年山东省政府专项债券（二期）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27F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2024-02-05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5FC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2024-02-06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E65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2054-2-6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F0A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6C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2.75</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4A7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3E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济南茂岭数字科创产业园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26E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济南历下城市发展集团城市更新有限公司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5E3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4EE6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94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FB8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年山东省政府专项债券（六期）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7B0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2024-3-27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753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2024-3-28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F38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2054-3-28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61A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EA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2.65</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87C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CCA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明湖国际科技创新产业园项目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B4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济南中旗置业有限公司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2E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457B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C7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D0E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年山东省政府专项债券（六期）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947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2024-3-27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E64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2024-3-28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493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2054-3-28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B8E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81C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2.65</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54B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FA4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长岭山生物医药产业园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8B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济南历贸建设发展有限公司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A05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43A9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2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3CD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年山东省政府专项债券（二十二期）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5D8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2024-6-24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003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551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2034-6-25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31C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r>
              <w:rPr>
                <w:rStyle w:val="18"/>
                <w:rFonts w:hint="eastAsia" w:asciiTheme="minorEastAsia" w:hAnsiTheme="minorEastAsia" w:eastAsiaTheme="minorEastAsia" w:cstheme="minorEastAsia"/>
                <w:sz w:val="18"/>
                <w:szCs w:val="18"/>
                <w:lang w:val="en-US" w:eastAsia="zh-CN" w:bidi="ar"/>
              </w:rPr>
              <w:t>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0C4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2.35</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50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393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济南茂岭数字科创产业园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22A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济南历下城市发展集团城市更新有限公司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6B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4AAB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B9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1B9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2024年山东省政府专项债券（二十四期）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585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2024-6-24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C6D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972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2054-6-25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820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675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2.57</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275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504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济南市历下区人民医院服务能力提升工程建设项目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5A6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济南市历下区人民医院</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AEA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BC2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3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68C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年山东省政府专项债券（二十二期）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A74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2024-6-24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466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609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2054-6-25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A11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AA0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2.57</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540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21900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F86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长岭山生物医药产业园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FC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济南历贸建设发展有限公司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192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591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F7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AA6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年山东省政府专项债券（二十二期）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A93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2024-6-24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381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772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2054-6-25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77F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B07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2.57</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AD8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BEA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明湖国际科技创新产业园项目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E67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济南中旗置业有限公司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9A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40A3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E4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A7A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年山东省政府专项债券（四十八期）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4A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CBB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10B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2054-10-24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B93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ADC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2.40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75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53E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明湖国际科技创新产业园项目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D57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济南中旗置业有限公司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90B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5C41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D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E25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年山东省政府专项债券（四十八期）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B1D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699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71F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2054-10-24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CA6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166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2.40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5FE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B6E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长岭山生物医药产业园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284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济南历贸建设发展有限公司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7C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7996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89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E86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年山东省政府专项债券（四十八期）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435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27F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9D2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2054-10-24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C0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79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2.40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36A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3A0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济南茂岭数字科创产业园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09F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济南历下城市发展集团城市更新有限公司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7E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5A9D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26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C42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年山东省政府专项债券（五十六期）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500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2024-11-22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293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2024-11-25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594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2054-11-25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5F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9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2.41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90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A2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明湖国际科技创新产业园项目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F3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济南中旗置业有限公司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D3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3014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95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986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2024</w:t>
            </w:r>
            <w:r>
              <w:rPr>
                <w:rStyle w:val="18"/>
                <w:rFonts w:hint="eastAsia" w:asciiTheme="minorEastAsia" w:hAnsiTheme="minorEastAsia" w:eastAsiaTheme="minorEastAsia" w:cstheme="minorEastAsia"/>
                <w:sz w:val="18"/>
                <w:szCs w:val="18"/>
                <w:lang w:val="en-US" w:eastAsia="zh-CN" w:bidi="ar"/>
              </w:rPr>
              <w:t>年山东省政府再融资专项债券（九期）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B3E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2024-11-28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3B1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2024-11-29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074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2034-11-29</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E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r>
              <w:rPr>
                <w:rStyle w:val="18"/>
                <w:rFonts w:hint="eastAsia" w:asciiTheme="minorEastAsia" w:hAnsiTheme="minorEastAsia" w:eastAsiaTheme="minorEastAsia" w:cstheme="minorEastAsia"/>
                <w:sz w:val="18"/>
                <w:szCs w:val="18"/>
                <w:lang w:val="en-US" w:eastAsia="zh-CN" w:bidi="ar"/>
              </w:rPr>
              <w:t>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D8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2.17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77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6377</w:t>
            </w:r>
            <w:r>
              <w:rPr>
                <w:rFonts w:hint="eastAsia" w:ascii="宋体" w:hAnsi="宋体" w:eastAsia="宋体" w:cs="宋体"/>
                <w:i w:val="0"/>
                <w:iCs w:val="0"/>
                <w:color w:val="000000"/>
                <w:kern w:val="0"/>
                <w:sz w:val="18"/>
                <w:szCs w:val="18"/>
                <w:u w:val="none"/>
                <w:lang w:val="en-US" w:eastAsia="zh-CN" w:bidi="ar"/>
              </w:rPr>
              <w:t>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A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再融资专项置换债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E6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区住建局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31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0A18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4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sz w:val="18"/>
                <w:szCs w:val="18"/>
                <w:lang w:val="en-US" w:eastAsia="zh-CN"/>
              </w:rPr>
            </w:pPr>
          </w:p>
          <w:p w14:paraId="4F3F0F61">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p w14:paraId="6AC7CBBE">
            <w:pPr>
              <w:pStyle w:val="7"/>
              <w:keepNext w:val="0"/>
              <w:keepLines w:val="0"/>
              <w:pageBreakBefore w:val="0"/>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8B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2025年山东省政府专项债券（三期）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498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2025-3-10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A7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2025-3-11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0E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2055-3-11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5C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D7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55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C4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明湖国际科技创新产业园项目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6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济南中旗置业有限公司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E42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4410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A523">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3C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2025年山东省政府专项债券（三期）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D5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2025-3-10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022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2025-3-11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F33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2055-3-11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8D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E0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7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F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长岭山生物医药产业园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A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济南历贸建设发展有限公司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D19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419C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7536">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04E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2025年山东省政府专项债券（三期）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202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2025-3-10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5C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2025-3-11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CF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2055-3-11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20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0C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2.25</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1F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94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济南茂岭数字科创产业园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22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济南历下城市发展集团城市更新有限公司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EE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5B00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8C68">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EA6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2025年山东省政府专项债券（十七期）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19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2025-4-22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84A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2025-4-23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6C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2055-4-23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6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2.13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7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CE6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泉城路老旧街区改造提升项目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A01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济南城发古城城市更新有限公司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1D6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586A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442A">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1A3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2025年山东省政府专项债券（十七期）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C4E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2025-4-22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0B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2025-4-23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282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2055-4-23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AB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A7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2.13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26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FBE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历下区青年企业家科创基地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4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济南历下城市发展集团城市更新有限公司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6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0289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F81A">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1C1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2025年山东省政府专项债券（十九期）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2C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2025-4-22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58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2025-4-23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C8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2035-4-23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8F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77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1.84</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31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2E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历下区城市智慧停车场建设项目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002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济南城发古城城市更新有限公司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4C5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57A3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F941">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9D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2026年山东省政府专项债券（四十三期）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91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2025-7-28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2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2025-7-29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CF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2055-7-29</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D5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E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2.09</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D0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35000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DE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明湖国际科技创新产业园项目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52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济南中旗置业有限公司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FAA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6A90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95F1">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244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2026年山东省政府专项债券（四十三期）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74E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2025-7-28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E8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2025-7-29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79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2055-7-29</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17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C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2.09</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86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05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长岭山生物医药产业园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B5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济南历贸建设发展有限公司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544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2E67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C9B7">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2FD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2026年山东省政府专项债券（五十期）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37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2025-8-20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580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2025-8-21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7C7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2055-8-21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5D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9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2.34</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D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8000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9E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明湖国际科技创新产业园项目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E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济南中旗置业有限公司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40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0159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6CB4">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3B9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2025年山东省政府专项债券（五十二期）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889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2025-8-20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B6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2025-8-21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034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2035-8-21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E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71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A8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2900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F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济南茂岭数字科创产业园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37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济南历下城市发展集团城市更新有限公司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BF6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04B8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FC89">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184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2025年山东省政府专项债券（五十六期）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DBE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2025-8-20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77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2025-8-21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27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2040-8-21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84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6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2.28</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66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713.33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A5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拖欠企业账款</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2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济南市历下区应急管理局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FBA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5A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79A2">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EE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2025年山东省政府专项债券（五十六期）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677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2025-8-20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65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2025-8-21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868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2040-8-21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01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9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2.28</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D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10986.67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B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拖欠企业账款</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C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济南市历下区城市管理局（综合行政执法局）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659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08C8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13CB">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CF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w:t>
            </w:r>
            <w:r>
              <w:rPr>
                <w:rStyle w:val="19"/>
                <w:rFonts w:hint="eastAsia" w:asciiTheme="minorEastAsia" w:hAnsiTheme="minorEastAsia" w:eastAsiaTheme="minorEastAsia" w:cstheme="minorEastAsia"/>
                <w:sz w:val="18"/>
                <w:szCs w:val="18"/>
                <w:lang w:val="en-US" w:eastAsia="zh-CN" w:bidi="ar"/>
              </w:rPr>
              <w:t>年山东省政府专项债券（九十七期）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65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2025-12-5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B7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688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2055-12-8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D2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97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2.49</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77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7400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6F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长岭山生物医药产业园</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9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济南历贸建设发展有限公司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0A2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r w14:paraId="39EA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BA70">
            <w:pPr>
              <w:pStyle w:val="7"/>
              <w:keepNext w:val="0"/>
              <w:keepLines w:val="0"/>
              <w:pageBreakBefore w:val="0"/>
              <w:kinsoku/>
              <w:wordWrap/>
              <w:overflowPunct/>
              <w:topLinePunct w:val="0"/>
              <w:autoSpaceDE/>
              <w:autoSpaceDN/>
              <w:bidi w:val="0"/>
              <w:adjustRightInd/>
              <w:snapToGrid/>
              <w:spacing w:line="280" w:lineRule="exact"/>
              <w:jc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99F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sz w:val="18"/>
                <w:szCs w:val="18"/>
                <w:lang w:val="en-US" w:eastAsia="zh-CN"/>
              </w:rPr>
            </w:pPr>
            <w:r>
              <w:rPr>
                <w:rFonts w:hint="eastAsia" w:asciiTheme="minorEastAsia" w:hAnsiTheme="minorEastAsia" w:eastAsiaTheme="minorEastAsia" w:cstheme="minorEastAsia"/>
                <w:sz w:val="18"/>
                <w:szCs w:val="18"/>
                <w:lang w:val="en-US" w:eastAsia="zh-CN"/>
              </w:rPr>
              <w:t>2025年山东省政府专项债券（九十七期）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CCD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2025-12-5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49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2025-12-8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1B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2055-12-8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D8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30年</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63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2.49</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6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12600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8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济南芙蓉街-百花洲历史文化街区等保护提升项目</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52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济南城发古城城市更新有限公司</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6D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每半年付息一次</w:t>
            </w:r>
          </w:p>
        </w:tc>
      </w:tr>
    </w:tbl>
    <w:p w14:paraId="083AFE1C">
      <w:pPr>
        <w:pStyle w:val="7"/>
      </w:pPr>
    </w:p>
    <w:p w14:paraId="61D92380">
      <w:pPr>
        <w:pStyle w:val="7"/>
      </w:pPr>
    </w:p>
    <w:sectPr>
      <w:pgSz w:w="16838" w:h="11906" w:orient="landscape"/>
      <w:pgMar w:top="1576" w:right="1327" w:bottom="1179" w:left="1327" w:header="851" w:footer="992" w:gutter="0"/>
      <w:pgBorders w:offsetFrom="page">
        <w:top w:val="none" w:sz="0" w:space="0"/>
        <w:left w:val="none" w:sz="0" w:space="0"/>
        <w:bottom w:val="none" w:sz="0" w:space="0"/>
        <w:right w:val="none" w:sz="0" w:space="0"/>
      </w:pgBorders>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Helv">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E64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CF76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ACF76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NzI3N2Q4ZmNhZmMyNWI0ZDcyNDAwZTIxOTQ4MmQifQ=="/>
  </w:docVars>
  <w:rsids>
    <w:rsidRoot w:val="00AC692B"/>
    <w:rsid w:val="009364BC"/>
    <w:rsid w:val="00AC692B"/>
    <w:rsid w:val="01626AE0"/>
    <w:rsid w:val="017E2E02"/>
    <w:rsid w:val="018C33F1"/>
    <w:rsid w:val="01C85800"/>
    <w:rsid w:val="05515BEB"/>
    <w:rsid w:val="058F1702"/>
    <w:rsid w:val="06135E8F"/>
    <w:rsid w:val="07293490"/>
    <w:rsid w:val="07654E6D"/>
    <w:rsid w:val="08EC29C7"/>
    <w:rsid w:val="0A8F3F52"/>
    <w:rsid w:val="0B691F51"/>
    <w:rsid w:val="0BBF43C3"/>
    <w:rsid w:val="0C1D7C56"/>
    <w:rsid w:val="0CAD39B3"/>
    <w:rsid w:val="0D322C8D"/>
    <w:rsid w:val="0ED32660"/>
    <w:rsid w:val="0EDB7766"/>
    <w:rsid w:val="0F431679"/>
    <w:rsid w:val="12CD386A"/>
    <w:rsid w:val="12F31522"/>
    <w:rsid w:val="13871C6A"/>
    <w:rsid w:val="147F0B94"/>
    <w:rsid w:val="14F614AD"/>
    <w:rsid w:val="16CC6917"/>
    <w:rsid w:val="173B2B09"/>
    <w:rsid w:val="18226406"/>
    <w:rsid w:val="190B2724"/>
    <w:rsid w:val="1991593F"/>
    <w:rsid w:val="19CA465F"/>
    <w:rsid w:val="1A675D58"/>
    <w:rsid w:val="1A942F82"/>
    <w:rsid w:val="1C307A4E"/>
    <w:rsid w:val="1C705992"/>
    <w:rsid w:val="1CCB2BC8"/>
    <w:rsid w:val="1E777A58"/>
    <w:rsid w:val="1E7952B0"/>
    <w:rsid w:val="202A0D6B"/>
    <w:rsid w:val="204038CD"/>
    <w:rsid w:val="209016E9"/>
    <w:rsid w:val="212E73A1"/>
    <w:rsid w:val="21530200"/>
    <w:rsid w:val="21B6105F"/>
    <w:rsid w:val="21E169EA"/>
    <w:rsid w:val="2234120F"/>
    <w:rsid w:val="23C40371"/>
    <w:rsid w:val="23CA34B2"/>
    <w:rsid w:val="241237D2"/>
    <w:rsid w:val="24A30154"/>
    <w:rsid w:val="24DD7C9C"/>
    <w:rsid w:val="25323DC4"/>
    <w:rsid w:val="28581658"/>
    <w:rsid w:val="289C7B0E"/>
    <w:rsid w:val="28F5128F"/>
    <w:rsid w:val="291A4F6C"/>
    <w:rsid w:val="293C61E8"/>
    <w:rsid w:val="29EE439A"/>
    <w:rsid w:val="2ABF1892"/>
    <w:rsid w:val="2B514BE0"/>
    <w:rsid w:val="2B7D480A"/>
    <w:rsid w:val="2B911481"/>
    <w:rsid w:val="2BB62C95"/>
    <w:rsid w:val="2C4D184B"/>
    <w:rsid w:val="2C5B1E56"/>
    <w:rsid w:val="2D9110BB"/>
    <w:rsid w:val="2DC63B19"/>
    <w:rsid w:val="2FD65B92"/>
    <w:rsid w:val="302931B2"/>
    <w:rsid w:val="30703D5A"/>
    <w:rsid w:val="310343D8"/>
    <w:rsid w:val="31363720"/>
    <w:rsid w:val="32121533"/>
    <w:rsid w:val="336F02F9"/>
    <w:rsid w:val="34F67484"/>
    <w:rsid w:val="36592B9B"/>
    <w:rsid w:val="37301088"/>
    <w:rsid w:val="3809239F"/>
    <w:rsid w:val="38AB4539"/>
    <w:rsid w:val="396A6217"/>
    <w:rsid w:val="3D3A65E1"/>
    <w:rsid w:val="3DDE6D72"/>
    <w:rsid w:val="3EF618CF"/>
    <w:rsid w:val="3F1909D2"/>
    <w:rsid w:val="40E64099"/>
    <w:rsid w:val="416A5295"/>
    <w:rsid w:val="41C37A62"/>
    <w:rsid w:val="42B4408C"/>
    <w:rsid w:val="42ED6BF8"/>
    <w:rsid w:val="42FC322C"/>
    <w:rsid w:val="43140575"/>
    <w:rsid w:val="44971C68"/>
    <w:rsid w:val="46BC7430"/>
    <w:rsid w:val="47BE3144"/>
    <w:rsid w:val="48196F94"/>
    <w:rsid w:val="4A413C1A"/>
    <w:rsid w:val="4BC0573E"/>
    <w:rsid w:val="4C431935"/>
    <w:rsid w:val="4C987EFF"/>
    <w:rsid w:val="4CBF5A8E"/>
    <w:rsid w:val="4CC32CEA"/>
    <w:rsid w:val="4D8D6577"/>
    <w:rsid w:val="4DBD53CF"/>
    <w:rsid w:val="4E1753BE"/>
    <w:rsid w:val="4E774FCF"/>
    <w:rsid w:val="4F625079"/>
    <w:rsid w:val="4F9A0054"/>
    <w:rsid w:val="5184499E"/>
    <w:rsid w:val="53174C36"/>
    <w:rsid w:val="53BD07B5"/>
    <w:rsid w:val="559F4616"/>
    <w:rsid w:val="564B3E56"/>
    <w:rsid w:val="57BB500C"/>
    <w:rsid w:val="59384E70"/>
    <w:rsid w:val="594159E5"/>
    <w:rsid w:val="59C02255"/>
    <w:rsid w:val="5B73775D"/>
    <w:rsid w:val="5D46181B"/>
    <w:rsid w:val="5D8365CC"/>
    <w:rsid w:val="5E280F21"/>
    <w:rsid w:val="62B83782"/>
    <w:rsid w:val="62D578C9"/>
    <w:rsid w:val="62E711C4"/>
    <w:rsid w:val="6509385A"/>
    <w:rsid w:val="663B7ECC"/>
    <w:rsid w:val="669F4416"/>
    <w:rsid w:val="68453AA3"/>
    <w:rsid w:val="68BD4D2A"/>
    <w:rsid w:val="6982764E"/>
    <w:rsid w:val="6A0C33CC"/>
    <w:rsid w:val="6AC54F60"/>
    <w:rsid w:val="6B8E173E"/>
    <w:rsid w:val="6BE31711"/>
    <w:rsid w:val="6C336548"/>
    <w:rsid w:val="6CD26C28"/>
    <w:rsid w:val="6D28663E"/>
    <w:rsid w:val="6F1F09C7"/>
    <w:rsid w:val="707E14BB"/>
    <w:rsid w:val="719A3A8C"/>
    <w:rsid w:val="721B2E1F"/>
    <w:rsid w:val="73E14F78"/>
    <w:rsid w:val="771F319A"/>
    <w:rsid w:val="780D10F3"/>
    <w:rsid w:val="780F0D30"/>
    <w:rsid w:val="78B103A5"/>
    <w:rsid w:val="7994190D"/>
    <w:rsid w:val="7A6510DB"/>
    <w:rsid w:val="7A8A28F0"/>
    <w:rsid w:val="7D965A4F"/>
    <w:rsid w:val="7F4051A3"/>
    <w:rsid w:val="7F7678E7"/>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Acetate"/>
    <w:basedOn w:val="1"/>
    <w:qFormat/>
    <w:uiPriority w:val="0"/>
    <w:pPr>
      <w:jc w:val="both"/>
      <w:textAlignment w:val="baseline"/>
    </w:pPr>
    <w:rPr>
      <w:rFonts w:ascii="Calibri" w:hAnsi="Calibri" w:eastAsia="宋体"/>
      <w:kern w:val="2"/>
      <w:sz w:val="18"/>
      <w:szCs w:val="18"/>
      <w:lang w:val="en-US" w:eastAsia="zh-CN" w:bidi="ar-SA"/>
    </w:rPr>
  </w:style>
  <w:style w:type="character" w:customStyle="1" w:styleId="8">
    <w:name w:val="font41"/>
    <w:basedOn w:val="6"/>
    <w:qFormat/>
    <w:uiPriority w:val="0"/>
    <w:rPr>
      <w:rFonts w:hint="eastAsia" w:ascii="宋体" w:hAnsi="宋体" w:eastAsia="宋体" w:cs="宋体"/>
      <w:b/>
      <w:bCs/>
      <w:color w:val="000000"/>
      <w:sz w:val="24"/>
      <w:szCs w:val="24"/>
      <w:u w:val="none"/>
    </w:rPr>
  </w:style>
  <w:style w:type="character" w:customStyle="1" w:styleId="9">
    <w:name w:val="font141"/>
    <w:basedOn w:val="6"/>
    <w:qFormat/>
    <w:uiPriority w:val="0"/>
    <w:rPr>
      <w:rFonts w:hint="eastAsia" w:ascii="宋体" w:hAnsi="宋体" w:eastAsia="宋体" w:cs="宋体"/>
      <w:b/>
      <w:bCs/>
      <w:color w:val="000000"/>
      <w:sz w:val="24"/>
      <w:szCs w:val="24"/>
      <w:u w:val="none"/>
    </w:rPr>
  </w:style>
  <w:style w:type="character" w:customStyle="1" w:styleId="10">
    <w:name w:val="font71"/>
    <w:basedOn w:val="6"/>
    <w:qFormat/>
    <w:uiPriority w:val="0"/>
    <w:rPr>
      <w:rFonts w:hint="eastAsia" w:ascii="宋体" w:hAnsi="宋体" w:eastAsia="宋体" w:cs="宋体"/>
      <w:b/>
      <w:bCs/>
      <w:color w:val="000000"/>
      <w:sz w:val="28"/>
      <w:szCs w:val="28"/>
      <w:u w:val="none"/>
    </w:rPr>
  </w:style>
  <w:style w:type="character" w:customStyle="1" w:styleId="11">
    <w:name w:val="font101"/>
    <w:basedOn w:val="6"/>
    <w:qFormat/>
    <w:uiPriority w:val="0"/>
    <w:rPr>
      <w:rFonts w:ascii="Times" w:hAnsi="Times" w:eastAsia="Times" w:cs="Times"/>
      <w:b/>
      <w:bCs/>
      <w:color w:val="000000"/>
      <w:sz w:val="28"/>
      <w:szCs w:val="28"/>
      <w:u w:val="none"/>
    </w:rPr>
  </w:style>
  <w:style w:type="character" w:customStyle="1" w:styleId="12">
    <w:name w:val="font51"/>
    <w:basedOn w:val="6"/>
    <w:qFormat/>
    <w:uiPriority w:val="0"/>
    <w:rPr>
      <w:rFonts w:hint="eastAsia" w:ascii="宋体" w:hAnsi="宋体" w:eastAsia="宋体" w:cs="宋体"/>
      <w:b/>
      <w:bCs/>
      <w:color w:val="000000"/>
      <w:sz w:val="28"/>
      <w:szCs w:val="28"/>
      <w:u w:val="none"/>
    </w:rPr>
  </w:style>
  <w:style w:type="character" w:customStyle="1" w:styleId="13">
    <w:name w:val="font31"/>
    <w:basedOn w:val="6"/>
    <w:qFormat/>
    <w:uiPriority w:val="0"/>
    <w:rPr>
      <w:rFonts w:ascii="Times" w:hAnsi="Times" w:eastAsia="Times" w:cs="Times"/>
      <w:b/>
      <w:bCs/>
      <w:color w:val="000000"/>
      <w:sz w:val="28"/>
      <w:szCs w:val="28"/>
      <w:u w:val="none"/>
    </w:rPr>
  </w:style>
  <w:style w:type="character" w:customStyle="1" w:styleId="14">
    <w:name w:val="font91"/>
    <w:basedOn w:val="6"/>
    <w:qFormat/>
    <w:uiPriority w:val="0"/>
    <w:rPr>
      <w:rFonts w:hint="eastAsia" w:ascii="宋体" w:hAnsi="宋体" w:eastAsia="宋体" w:cs="宋体"/>
      <w:b/>
      <w:bCs/>
      <w:color w:val="000000"/>
      <w:sz w:val="28"/>
      <w:szCs w:val="28"/>
      <w:u w:val="none"/>
    </w:rPr>
  </w:style>
  <w:style w:type="character" w:customStyle="1" w:styleId="15">
    <w:name w:val="font61"/>
    <w:basedOn w:val="6"/>
    <w:qFormat/>
    <w:uiPriority w:val="0"/>
    <w:rPr>
      <w:rFonts w:hint="eastAsia" w:ascii="宋体" w:hAnsi="宋体" w:eastAsia="宋体" w:cs="宋体"/>
      <w:b/>
      <w:bCs/>
      <w:color w:val="000000"/>
      <w:sz w:val="28"/>
      <w:szCs w:val="28"/>
      <w:u w:val="none"/>
    </w:rPr>
  </w:style>
  <w:style w:type="character" w:customStyle="1" w:styleId="16">
    <w:name w:val="font11"/>
    <w:basedOn w:val="6"/>
    <w:qFormat/>
    <w:uiPriority w:val="0"/>
    <w:rPr>
      <w:rFonts w:hint="eastAsia" w:ascii="宋体" w:hAnsi="宋体" w:eastAsia="宋体" w:cs="宋体"/>
      <w:b/>
      <w:color w:val="000000"/>
      <w:sz w:val="22"/>
      <w:szCs w:val="22"/>
      <w:u w:val="none"/>
    </w:rPr>
  </w:style>
  <w:style w:type="character" w:customStyle="1" w:styleId="17">
    <w:name w:val="font01"/>
    <w:basedOn w:val="6"/>
    <w:qFormat/>
    <w:uiPriority w:val="0"/>
    <w:rPr>
      <w:rFonts w:hint="default" w:ascii="Arial" w:hAnsi="Arial" w:cs="Arial"/>
      <w:b/>
      <w:color w:val="000000"/>
      <w:sz w:val="22"/>
      <w:szCs w:val="22"/>
      <w:u w:val="none"/>
    </w:rPr>
  </w:style>
  <w:style w:type="character" w:customStyle="1" w:styleId="18">
    <w:name w:val="font81"/>
    <w:basedOn w:val="6"/>
    <w:qFormat/>
    <w:uiPriority w:val="0"/>
    <w:rPr>
      <w:rFonts w:hint="eastAsia" w:ascii="宋体" w:hAnsi="宋体" w:eastAsia="宋体" w:cs="宋体"/>
      <w:color w:val="000000"/>
      <w:sz w:val="20"/>
      <w:szCs w:val="20"/>
      <w:u w:val="none"/>
    </w:rPr>
  </w:style>
  <w:style w:type="character" w:customStyle="1" w:styleId="19">
    <w:name w:val="font21"/>
    <w:basedOn w:val="6"/>
    <w:qFormat/>
    <w:uiPriority w:val="0"/>
    <w:rPr>
      <w:rFonts w:hint="eastAsia" w:ascii="宋体" w:hAnsi="宋体" w:eastAsia="宋体" w:cs="宋体"/>
      <w:color w:val="000000"/>
      <w:sz w:val="20"/>
      <w:szCs w:val="20"/>
      <w:u w:val="none"/>
    </w:rPr>
  </w:style>
  <w:style w:type="paragraph" w:customStyle="1" w:styleId="20">
    <w:name w:val="Normal Indent1"/>
    <w:basedOn w:val="1"/>
    <w:qFormat/>
    <w:uiPriority w:val="0"/>
    <w:pPr>
      <w:spacing w:line="660" w:lineRule="exact"/>
      <w:ind w:firstLine="720" w:firstLineChars="200"/>
    </w:pPr>
    <w:rPr>
      <w:rFonts w:ascii="Times New Roman" w:hAnsi="Times New Roman" w:eastAsia="楷体_GB2312" w:cs="Times New Roman"/>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3382</Words>
  <Characters>5368</Characters>
  <Lines>0</Lines>
  <Paragraphs>0</Paragraphs>
  <TotalTime>1</TotalTime>
  <ScaleCrop>false</ScaleCrop>
  <LinksUpToDate>false</LinksUpToDate>
  <CharactersWithSpaces>5865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2023-12-08T00:46:00Z</dcterms:created>
  <dc:creator>Echo</dc:creator>
  <cp:lastModifiedBy>苏小颜</cp:lastModifiedBy>
  <cp:lastPrinted>2024-12-23T00:31:00Z</cp:lastPrinted>
  <dcterms:modified xsi:type="dcterms:W3CDTF">2026-01-09T04:45:29Z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C1B187E89D8B4E0488859B6E309956B5_13</vt:lpwstr>
  </property>
  <property fmtid="{D5CDD505-2E9C-101B-9397-08002B2CF9AE}" pid="4" name="KSOTemplateDocerSaveRecord">
    <vt:lpwstr>eyJoZGlkIjoiNjhlYzMxYjMxY2JhYmM2YWE1NzNkOTBlNzViZTE2MDUiLCJ1c2VySWQiOiI1Mzg0MjY1NDcifQ==</vt:lpwstr>
  </property>
</Properties>
</file>