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3980AF">
      <w:pPr>
        <w:jc w:val="center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历下区2026年1月份财政收支情况</w:t>
      </w:r>
    </w:p>
    <w:p w14:paraId="158F73AD">
      <w:pPr>
        <w:pStyle w:val="5"/>
        <w:keepNext w:val="0"/>
        <w:keepLines w:val="0"/>
        <w:widowControl/>
        <w:suppressLineNumbers w:val="0"/>
        <w:spacing w:after="210" w:afterAutospacing="0" w:line="18" w:lineRule="atLeast"/>
        <w:ind w:firstLine="521"/>
        <w:jc w:val="both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  <w:t>一、一般公共预算收支情况</w:t>
      </w:r>
    </w:p>
    <w:p w14:paraId="3077B750">
      <w:pPr>
        <w:pStyle w:val="5"/>
        <w:keepNext w:val="0"/>
        <w:keepLines w:val="0"/>
        <w:widowControl/>
        <w:suppressLineNumbers w:val="0"/>
        <w:spacing w:after="210" w:afterAutospacing="0" w:line="18" w:lineRule="atLeast"/>
        <w:ind w:firstLine="521"/>
        <w:jc w:val="both"/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  <w:t>（一）一般公共预算收入情况</w:t>
      </w:r>
    </w:p>
    <w:p w14:paraId="60E35E71">
      <w:pPr>
        <w:pStyle w:val="5"/>
        <w:keepNext w:val="0"/>
        <w:keepLines w:val="0"/>
        <w:widowControl/>
        <w:suppressLineNumbers w:val="0"/>
        <w:spacing w:after="210" w:afterAutospacing="0" w:line="18" w:lineRule="atLeast"/>
        <w:ind w:firstLine="521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  <w:t>2026年1月，历下区一般公共预算收入296915万元，同比增长11.7%。其中：税收收入287751万元，同比增长13.4%；非税收入9164万元，同比下降22.8%。</w:t>
      </w:r>
    </w:p>
    <w:p w14:paraId="6EDC76EA">
      <w:pPr>
        <w:pStyle w:val="5"/>
        <w:keepNext w:val="0"/>
        <w:keepLines w:val="0"/>
        <w:widowControl/>
        <w:suppressLineNumbers w:val="0"/>
        <w:spacing w:after="210" w:afterAutospacing="0" w:line="18" w:lineRule="atLeast"/>
        <w:ind w:firstLine="521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  <w:t>变化情况及原因解读：</w:t>
      </w:r>
    </w:p>
    <w:p w14:paraId="1F73F3DF">
      <w:pPr>
        <w:pStyle w:val="5"/>
        <w:keepNext w:val="0"/>
        <w:keepLines w:val="0"/>
        <w:widowControl/>
        <w:suppressLineNumbers w:val="0"/>
        <w:spacing w:after="210" w:afterAutospacing="0" w:line="18" w:lineRule="atLeast"/>
        <w:ind w:firstLine="521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  <w:t>1.国内增值税95236万元，同比增长5.3%。</w:t>
      </w:r>
    </w:p>
    <w:p w14:paraId="6DCF734B">
      <w:pPr>
        <w:pStyle w:val="5"/>
        <w:keepNext w:val="0"/>
        <w:keepLines w:val="0"/>
        <w:widowControl/>
        <w:suppressLineNumbers w:val="0"/>
        <w:spacing w:after="210" w:afterAutospacing="0" w:line="18" w:lineRule="atLeast"/>
        <w:ind w:firstLine="521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  <w:t>2.企业所得税74511万元，同比增长15.0%。</w:t>
      </w:r>
    </w:p>
    <w:p w14:paraId="7D8D5335">
      <w:pPr>
        <w:pStyle w:val="5"/>
        <w:keepNext w:val="0"/>
        <w:keepLines w:val="0"/>
        <w:widowControl/>
        <w:suppressLineNumbers w:val="0"/>
        <w:spacing w:after="210" w:afterAutospacing="0" w:line="18" w:lineRule="atLeast"/>
        <w:ind w:firstLine="521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  <w:t>3.个人所得税26037万元，同比增长15.4%。</w:t>
      </w:r>
    </w:p>
    <w:p w14:paraId="2DF43345">
      <w:pPr>
        <w:pStyle w:val="5"/>
        <w:keepNext w:val="0"/>
        <w:keepLines w:val="0"/>
        <w:widowControl/>
        <w:suppressLineNumbers w:val="0"/>
        <w:spacing w:after="210" w:afterAutospacing="0" w:line="18" w:lineRule="atLeast"/>
        <w:ind w:firstLine="521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  <w:t>4.城市维护建设税12207万元，同比下降6.3%。</w:t>
      </w:r>
    </w:p>
    <w:p w14:paraId="000EF5A9">
      <w:pPr>
        <w:pStyle w:val="5"/>
        <w:keepNext w:val="0"/>
        <w:keepLines w:val="0"/>
        <w:widowControl/>
        <w:suppressLineNumbers w:val="0"/>
        <w:spacing w:after="210" w:afterAutospacing="0" w:line="18" w:lineRule="atLeast"/>
        <w:ind w:firstLine="521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  <w:t>5.印花税18027万元，同比增长11.8%。</w:t>
      </w:r>
    </w:p>
    <w:p w14:paraId="6EA03692">
      <w:pPr>
        <w:pStyle w:val="5"/>
        <w:keepNext w:val="0"/>
        <w:keepLines w:val="0"/>
        <w:widowControl/>
        <w:suppressLineNumbers w:val="0"/>
        <w:spacing w:after="210" w:afterAutospacing="0" w:line="18" w:lineRule="atLeast"/>
        <w:ind w:firstLine="521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  <w:t>6.土地和房地产相关税收：契税5944万元，同比下降12.5%；土地增值税20650万元，同比增长172.8%；房产税28270万元，同比增长6.1%。</w:t>
      </w:r>
    </w:p>
    <w:p w14:paraId="08D11BDC">
      <w:pPr>
        <w:pStyle w:val="5"/>
        <w:keepNext w:val="0"/>
        <w:keepLines w:val="0"/>
        <w:widowControl/>
        <w:suppressLineNumbers w:val="0"/>
        <w:spacing w:after="210" w:afterAutospacing="0" w:line="18" w:lineRule="atLeast"/>
        <w:ind w:firstLine="521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  <w:t>7.车船税3357万元，同比增长23.1%。</w:t>
      </w:r>
    </w:p>
    <w:p w14:paraId="1D7D5849">
      <w:pPr>
        <w:pStyle w:val="5"/>
        <w:keepNext w:val="0"/>
        <w:keepLines w:val="0"/>
        <w:widowControl/>
        <w:suppressLineNumbers w:val="0"/>
        <w:spacing w:after="210" w:afterAutospacing="0" w:line="18" w:lineRule="atLeast"/>
        <w:ind w:firstLine="521"/>
        <w:jc w:val="both"/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  <w:t>（二）一般公共预算支出情况</w:t>
      </w:r>
    </w:p>
    <w:p w14:paraId="401A14A9">
      <w:pPr>
        <w:pStyle w:val="5"/>
        <w:keepNext w:val="0"/>
        <w:keepLines w:val="0"/>
        <w:widowControl/>
        <w:suppressLineNumbers w:val="0"/>
        <w:spacing w:after="210" w:afterAutospacing="0" w:line="18" w:lineRule="atLeast"/>
        <w:ind w:firstLine="521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  <w:t>1月累计，历下区一般公共预算支出105058万元，同比下降2.4%。</w:t>
      </w:r>
    </w:p>
    <w:p w14:paraId="43664A01">
      <w:pPr>
        <w:pStyle w:val="5"/>
        <w:keepNext w:val="0"/>
        <w:keepLines w:val="0"/>
        <w:widowControl/>
        <w:suppressLineNumbers w:val="0"/>
        <w:spacing w:after="210" w:afterAutospacing="0" w:line="18" w:lineRule="atLeast"/>
        <w:ind w:firstLine="521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  <w:t>变化情况及原因解读：</w:t>
      </w:r>
    </w:p>
    <w:p w14:paraId="3D6C8932">
      <w:pPr>
        <w:pStyle w:val="5"/>
        <w:keepNext w:val="0"/>
        <w:keepLines w:val="0"/>
        <w:widowControl/>
        <w:suppressLineNumbers w:val="0"/>
        <w:spacing w:after="210" w:afterAutospacing="0" w:line="18" w:lineRule="atLeast"/>
        <w:ind w:firstLine="521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  <w:t>从主要支出科目情况看：一般公共服务支出9331万元，同比下降35.9%；公共安全支出1499万元，同比下降39.4%；教育支出21614万元，同比下降11.7%；科学技术支出1376万元，同比下降55.0%；社会保障和就业支出11749万元，同比下降11.9%；卫生健康支出10417万元，同比增长188.1%；城乡社区支出43426万元，同比增长9.9%；住房保障支出3353万元，同比增长22.6%；灾害防治及应急管理支出487万元，同比下降77.6%。</w:t>
      </w:r>
    </w:p>
    <w:p w14:paraId="597F8606">
      <w:pPr>
        <w:pStyle w:val="5"/>
        <w:keepNext w:val="0"/>
        <w:keepLines w:val="0"/>
        <w:widowControl/>
        <w:suppressLineNumbers w:val="0"/>
        <w:spacing w:after="210" w:afterAutospacing="0" w:line="18" w:lineRule="atLeast"/>
        <w:ind w:firstLine="521"/>
        <w:jc w:val="both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  <w:t>二、政府性基金预算收支情况</w:t>
      </w:r>
    </w:p>
    <w:p w14:paraId="59D54A12">
      <w:pPr>
        <w:pStyle w:val="5"/>
        <w:keepNext w:val="0"/>
        <w:keepLines w:val="0"/>
        <w:widowControl/>
        <w:suppressLineNumbers w:val="0"/>
        <w:spacing w:after="210" w:afterAutospacing="0" w:line="18" w:lineRule="atLeast"/>
        <w:ind w:firstLine="521"/>
        <w:jc w:val="both"/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  <w:t>（一）政府性基金预算收入情况</w:t>
      </w:r>
    </w:p>
    <w:p w14:paraId="047BD908">
      <w:pPr>
        <w:pStyle w:val="5"/>
        <w:keepNext w:val="0"/>
        <w:keepLines w:val="0"/>
        <w:widowControl/>
        <w:suppressLineNumbers w:val="0"/>
        <w:spacing w:after="210" w:afterAutospacing="0" w:line="18" w:lineRule="atLeast"/>
        <w:ind w:firstLine="521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  <w:t>1月累计，政府性基金预算收入1567万元，同比增长39.9%。其中：其他地方自行试点项目收益专项债券对应项目专项收入1567万元。</w:t>
      </w:r>
    </w:p>
    <w:p w14:paraId="73CE34AA"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spacing w:after="210" w:afterAutospacing="0" w:line="18" w:lineRule="atLeast"/>
        <w:ind w:left="0" w:leftChars="0" w:right="0" w:rightChars="0" w:firstLine="521" w:firstLineChars="0"/>
        <w:jc w:val="both"/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  <w:t>（二）</w:t>
      </w: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  <w:t>政府性基金预算支出情况</w:t>
      </w:r>
    </w:p>
    <w:p w14:paraId="56D2BBDA"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spacing w:after="210" w:afterAutospacing="0" w:line="18" w:lineRule="atLeast"/>
        <w:ind w:left="0" w:leftChars="0" w:right="0" w:rightChars="0" w:firstLine="521" w:firstLineChars="0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  <w:t>1月累计，政府性基金预算支出12048万元，同比下降22.6%。其中：国有土地使用权出让收入安排的支出5075万元；债务付息支出5215万元。</w:t>
      </w:r>
    </w:p>
    <w:p w14:paraId="5430D399">
      <w:pPr>
        <w:pStyle w:val="5"/>
        <w:keepNext w:val="0"/>
        <w:keepLines w:val="0"/>
        <w:widowControl/>
        <w:suppressLineNumbers w:val="0"/>
        <w:spacing w:after="210" w:afterAutospacing="0" w:line="18" w:lineRule="atLeast"/>
        <w:ind w:firstLine="521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  <w:t>区财政局将继续贯彻落实区委、区政府决策部署，统筹推进财政收支优化，力争完成人民代表大会确定的一般公共预算预期目标，为全区高质量发展提供坚实保障。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BC5ABE"/>
    <w:rsid w:val="004C7F88"/>
    <w:rsid w:val="01423286"/>
    <w:rsid w:val="05AC4062"/>
    <w:rsid w:val="12414CCE"/>
    <w:rsid w:val="17186241"/>
    <w:rsid w:val="1BC96794"/>
    <w:rsid w:val="1E3824DF"/>
    <w:rsid w:val="1F137071"/>
    <w:rsid w:val="21A4351A"/>
    <w:rsid w:val="22C83066"/>
    <w:rsid w:val="24B3360A"/>
    <w:rsid w:val="2D102879"/>
    <w:rsid w:val="2E2963CD"/>
    <w:rsid w:val="30330D58"/>
    <w:rsid w:val="32D8795D"/>
    <w:rsid w:val="39FA656B"/>
    <w:rsid w:val="41E917FA"/>
    <w:rsid w:val="426B4CA4"/>
    <w:rsid w:val="451D56FB"/>
    <w:rsid w:val="54795D36"/>
    <w:rsid w:val="597D7A0F"/>
    <w:rsid w:val="682B0CD7"/>
    <w:rsid w:val="6DFD6964"/>
    <w:rsid w:val="6E1248F3"/>
    <w:rsid w:val="77BC5ABE"/>
    <w:rsid w:val="77C8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4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Acetate"/>
    <w:basedOn w:val="1"/>
    <w:qFormat/>
    <w:uiPriority w:val="0"/>
    <w:pPr>
      <w:textAlignment w:val="baseline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691</Words>
  <Characters>924</Characters>
  <Lines>0</Lines>
  <Paragraphs>0</Paragraphs>
  <TotalTime>93</TotalTime>
  <ScaleCrop>false</ScaleCrop>
  <LinksUpToDate>false</LinksUpToDate>
  <CharactersWithSpaces>924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2025-02-05T04:42:00Z</dcterms:created>
  <dc:creator>Echo</dc:creator>
  <cp:lastModifiedBy>isbel</cp:lastModifiedBy>
  <dcterms:modified xsi:type="dcterms:W3CDTF">2026-02-02T06:38:56Z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3DD65E5199734A03AA20B3327ED6B5E7_11</vt:lpwstr>
  </property>
  <property fmtid="{D5CDD505-2E9C-101B-9397-08002B2CF9AE}" pid="4" name="KSOTemplateDocerSaveRecord">
    <vt:lpwstr>eyJoZGlkIjoiZWU1YjNjOWM4NTE2MjFmZjA4YWQxZWU3ZTU0N2JkNTAiLCJ1c2VySWQiOiIyMzE0MDQ1NSJ9</vt:lpwstr>
  </property>
</Properties>
</file>