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71E" w:rsidRDefault="004C571E">
      <w:pPr>
        <w:spacing w:line="960" w:lineRule="exact"/>
        <w:jc w:val="center"/>
        <w:rPr>
          <w:rFonts w:ascii="方正小标宋简体" w:eastAsia="方正小标宋简体" w:hAnsi="宋体"/>
          <w:color w:val="FF0000"/>
          <w:spacing w:val="23"/>
          <w:w w:val="79"/>
          <w:sz w:val="88"/>
          <w:szCs w:val="120"/>
        </w:rPr>
      </w:pPr>
      <w:bookmarkStart w:id="0" w:name="OLE_LINK1"/>
    </w:p>
    <w:p w:rsidR="004C571E" w:rsidRDefault="004C571E">
      <w:pPr>
        <w:spacing w:line="960" w:lineRule="exact"/>
        <w:jc w:val="center"/>
        <w:rPr>
          <w:rFonts w:ascii="方正小标宋简体" w:eastAsia="方正小标宋简体" w:hAnsi="宋体" w:hint="eastAsia"/>
          <w:color w:val="FF0000"/>
          <w:spacing w:val="23"/>
          <w:w w:val="79"/>
          <w:sz w:val="88"/>
          <w:szCs w:val="120"/>
        </w:rPr>
      </w:pPr>
    </w:p>
    <w:p w:rsidR="006F33CA" w:rsidRDefault="006F33CA">
      <w:pPr>
        <w:spacing w:line="960" w:lineRule="exact"/>
        <w:jc w:val="center"/>
        <w:rPr>
          <w:rFonts w:ascii="方正小标宋简体" w:eastAsia="方正小标宋简体" w:hAnsi="宋体"/>
          <w:color w:val="FF0000"/>
          <w:spacing w:val="23"/>
          <w:w w:val="79"/>
          <w:sz w:val="88"/>
          <w:szCs w:val="120"/>
        </w:rPr>
      </w:pPr>
    </w:p>
    <w:p w:rsidR="004C571E" w:rsidRDefault="004C571E">
      <w:pPr>
        <w:spacing w:line="960" w:lineRule="exact"/>
        <w:jc w:val="center"/>
        <w:rPr>
          <w:rFonts w:ascii="方正小标宋简体" w:eastAsia="方正小标宋简体" w:hAnsi="宋体"/>
          <w:color w:val="FF0000"/>
          <w:spacing w:val="23"/>
          <w:w w:val="79"/>
          <w:sz w:val="88"/>
          <w:szCs w:val="120"/>
        </w:rPr>
      </w:pPr>
    </w:p>
    <w:p w:rsidR="004C571E" w:rsidRDefault="00DE3880">
      <w:pPr>
        <w:spacing w:line="560" w:lineRule="exact"/>
        <w:jc w:val="center"/>
        <w:rPr>
          <w:rFonts w:ascii="方正小标宋简体" w:eastAsia="方正小标宋简体"/>
          <w:sz w:val="52"/>
          <w:szCs w:val="52"/>
        </w:rPr>
      </w:pPr>
      <w:r>
        <w:rPr>
          <w:rFonts w:ascii="方正小标宋简体" w:eastAsia="方正小标宋简体" w:hint="eastAsia"/>
          <w:sz w:val="52"/>
          <w:szCs w:val="52"/>
        </w:rPr>
        <w:t>山东省济南燕山</w:t>
      </w:r>
      <w:r>
        <w:rPr>
          <w:rFonts w:ascii="方正小标宋简体" w:eastAsia="方正小标宋简体" w:hint="eastAsia"/>
          <w:sz w:val="52"/>
          <w:szCs w:val="52"/>
        </w:rPr>
        <w:t>中学</w:t>
      </w:r>
    </w:p>
    <w:p w:rsidR="004C571E" w:rsidRDefault="00DE3880">
      <w:pPr>
        <w:spacing w:line="560" w:lineRule="exact"/>
        <w:jc w:val="center"/>
        <w:rPr>
          <w:rFonts w:ascii="方正小标宋简体" w:eastAsia="方正小标宋简体"/>
          <w:sz w:val="52"/>
          <w:szCs w:val="52"/>
        </w:rPr>
      </w:pPr>
      <w:r>
        <w:rPr>
          <w:rFonts w:ascii="方正小标宋简体" w:eastAsia="方正小标宋简体" w:hint="eastAsia"/>
          <w:sz w:val="52"/>
          <w:szCs w:val="52"/>
        </w:rPr>
        <w:t>综合应急预案</w:t>
      </w:r>
    </w:p>
    <w:p w:rsidR="004C571E" w:rsidRDefault="004C571E">
      <w:pPr>
        <w:spacing w:line="960" w:lineRule="exact"/>
        <w:jc w:val="center"/>
        <w:rPr>
          <w:rFonts w:ascii="方正小标宋简体" w:eastAsia="方正小标宋简体" w:hAnsi="宋体"/>
          <w:color w:val="FF0000"/>
          <w:spacing w:val="23"/>
          <w:w w:val="79"/>
          <w:sz w:val="88"/>
          <w:szCs w:val="120"/>
        </w:rPr>
      </w:pPr>
    </w:p>
    <w:p w:rsidR="004C571E" w:rsidRDefault="004C571E">
      <w:pPr>
        <w:spacing w:line="960" w:lineRule="exact"/>
        <w:jc w:val="center"/>
        <w:rPr>
          <w:rFonts w:ascii="方正小标宋简体" w:eastAsia="方正小标宋简体" w:hAnsi="宋体"/>
          <w:color w:val="FF0000"/>
          <w:spacing w:val="23"/>
          <w:w w:val="79"/>
          <w:sz w:val="88"/>
          <w:szCs w:val="120"/>
        </w:rPr>
      </w:pPr>
    </w:p>
    <w:p w:rsidR="004C571E" w:rsidRDefault="004C571E">
      <w:pPr>
        <w:spacing w:line="960" w:lineRule="exact"/>
        <w:jc w:val="center"/>
        <w:rPr>
          <w:rFonts w:ascii="方正小标宋简体" w:eastAsia="方正小标宋简体" w:hAnsi="宋体"/>
          <w:color w:val="FF0000"/>
          <w:spacing w:val="23"/>
          <w:w w:val="79"/>
          <w:sz w:val="88"/>
          <w:szCs w:val="120"/>
        </w:rPr>
      </w:pPr>
    </w:p>
    <w:p w:rsidR="004C571E" w:rsidRDefault="004C571E">
      <w:pPr>
        <w:spacing w:line="960" w:lineRule="exact"/>
        <w:jc w:val="center"/>
        <w:rPr>
          <w:rFonts w:ascii="方正小标宋简体" w:eastAsia="方正小标宋简体" w:hAnsi="宋体"/>
          <w:color w:val="FF0000"/>
          <w:spacing w:val="23"/>
          <w:w w:val="79"/>
          <w:sz w:val="88"/>
          <w:szCs w:val="120"/>
        </w:rPr>
      </w:pPr>
    </w:p>
    <w:p w:rsidR="004C571E" w:rsidRDefault="004C571E">
      <w:pPr>
        <w:spacing w:line="960" w:lineRule="exact"/>
        <w:jc w:val="center"/>
        <w:rPr>
          <w:rFonts w:ascii="方正小标宋简体" w:eastAsia="方正小标宋简体" w:hAnsi="宋体"/>
          <w:color w:val="FF0000"/>
          <w:spacing w:val="23"/>
          <w:w w:val="79"/>
          <w:sz w:val="88"/>
          <w:szCs w:val="120"/>
        </w:rPr>
      </w:pPr>
    </w:p>
    <w:p w:rsidR="004C571E" w:rsidRDefault="00DE3880">
      <w:pPr>
        <w:spacing w:line="960" w:lineRule="exact"/>
        <w:jc w:val="center"/>
        <w:rPr>
          <w:rFonts w:ascii="方正小标宋简体" w:eastAsia="方正小标宋简体" w:hAnsi="宋体"/>
          <w:spacing w:val="23"/>
          <w:sz w:val="44"/>
          <w:szCs w:val="44"/>
        </w:rPr>
      </w:pPr>
      <w:r>
        <w:rPr>
          <w:rFonts w:ascii="方正小标宋简体" w:eastAsia="方正小标宋简体" w:hAnsi="宋体" w:hint="eastAsia"/>
          <w:spacing w:val="23"/>
          <w:sz w:val="44"/>
          <w:szCs w:val="44"/>
        </w:rPr>
        <w:t>山东省济南燕山</w:t>
      </w:r>
      <w:r>
        <w:rPr>
          <w:rFonts w:ascii="方正小标宋简体" w:eastAsia="方正小标宋简体" w:hAnsi="宋体" w:hint="eastAsia"/>
          <w:spacing w:val="23"/>
          <w:sz w:val="44"/>
          <w:szCs w:val="44"/>
        </w:rPr>
        <w:t>中学</w:t>
      </w:r>
    </w:p>
    <w:p w:rsidR="004C571E" w:rsidRDefault="00DE3880">
      <w:pPr>
        <w:spacing w:line="960" w:lineRule="exact"/>
        <w:jc w:val="center"/>
        <w:rPr>
          <w:rFonts w:ascii="方正小标宋简体" w:eastAsia="方正小标宋简体" w:hAnsi="宋体"/>
          <w:spacing w:val="23"/>
          <w:sz w:val="44"/>
          <w:szCs w:val="44"/>
        </w:rPr>
      </w:pPr>
      <w:r>
        <w:rPr>
          <w:rFonts w:ascii="方正小标宋简体" w:eastAsia="方正小标宋简体" w:hAnsi="宋体" w:hint="eastAsia"/>
          <w:spacing w:val="23"/>
          <w:sz w:val="44"/>
          <w:szCs w:val="44"/>
        </w:rPr>
        <w:t>202</w:t>
      </w:r>
      <w:r>
        <w:rPr>
          <w:rFonts w:ascii="方正小标宋简体" w:eastAsia="方正小标宋简体" w:hAnsi="宋体" w:hint="eastAsia"/>
          <w:spacing w:val="23"/>
          <w:sz w:val="44"/>
          <w:szCs w:val="44"/>
        </w:rPr>
        <w:t>6</w:t>
      </w:r>
      <w:r>
        <w:rPr>
          <w:rFonts w:ascii="方正小标宋简体" w:eastAsia="方正小标宋简体" w:hAnsi="宋体" w:hint="eastAsia"/>
          <w:spacing w:val="23"/>
          <w:sz w:val="44"/>
          <w:szCs w:val="44"/>
        </w:rPr>
        <w:t>年</w:t>
      </w:r>
      <w:r>
        <w:rPr>
          <w:rFonts w:ascii="方正小标宋简体" w:eastAsia="方正小标宋简体" w:hAnsi="宋体" w:hint="eastAsia"/>
          <w:spacing w:val="23"/>
          <w:sz w:val="44"/>
          <w:szCs w:val="44"/>
        </w:rPr>
        <w:t>1</w:t>
      </w:r>
      <w:r>
        <w:rPr>
          <w:rFonts w:ascii="方正小标宋简体" w:eastAsia="方正小标宋简体" w:hAnsi="宋体" w:hint="eastAsia"/>
          <w:spacing w:val="23"/>
          <w:sz w:val="44"/>
          <w:szCs w:val="44"/>
        </w:rPr>
        <w:t>月</w:t>
      </w:r>
    </w:p>
    <w:p w:rsidR="004C571E" w:rsidRDefault="004C571E">
      <w:pPr>
        <w:spacing w:line="960" w:lineRule="exact"/>
        <w:jc w:val="center"/>
        <w:rPr>
          <w:rFonts w:ascii="方正小标宋简体" w:eastAsia="方正小标宋简体" w:hAnsi="宋体"/>
          <w:color w:val="FF0000"/>
          <w:spacing w:val="23"/>
          <w:w w:val="79"/>
          <w:sz w:val="88"/>
          <w:szCs w:val="120"/>
        </w:rPr>
      </w:pPr>
    </w:p>
    <w:p w:rsidR="004C571E" w:rsidRDefault="004C571E">
      <w:pPr>
        <w:spacing w:line="960" w:lineRule="exact"/>
        <w:jc w:val="center"/>
        <w:rPr>
          <w:rFonts w:ascii="方正小标宋简体" w:eastAsia="方正小标宋简体" w:hAnsi="宋体"/>
          <w:color w:val="FF0000"/>
          <w:spacing w:val="23"/>
          <w:w w:val="79"/>
          <w:sz w:val="88"/>
          <w:szCs w:val="120"/>
        </w:rPr>
      </w:pPr>
    </w:p>
    <w:p w:rsidR="004C571E" w:rsidRDefault="004C571E">
      <w:pPr>
        <w:spacing w:line="960" w:lineRule="exact"/>
        <w:jc w:val="center"/>
        <w:rPr>
          <w:rFonts w:ascii="方正小标宋简体" w:eastAsia="方正小标宋简体" w:hAnsi="宋体"/>
          <w:color w:val="FF0000"/>
          <w:spacing w:val="23"/>
          <w:w w:val="79"/>
          <w:sz w:val="88"/>
          <w:szCs w:val="120"/>
        </w:rPr>
      </w:pPr>
    </w:p>
    <w:p w:rsidR="004C571E" w:rsidRDefault="00DE3880">
      <w:pPr>
        <w:spacing w:line="960" w:lineRule="exact"/>
        <w:jc w:val="center"/>
        <w:rPr>
          <w:rFonts w:ascii="方正小标宋简体" w:eastAsia="方正小标宋简体" w:hAnsi="宋体"/>
          <w:spacing w:val="23"/>
          <w:sz w:val="44"/>
          <w:szCs w:val="44"/>
        </w:rPr>
      </w:pPr>
      <w:r>
        <w:rPr>
          <w:rFonts w:ascii="方正小标宋简体" w:eastAsia="方正小标宋简体" w:hAnsi="宋体" w:hint="eastAsia"/>
          <w:spacing w:val="23"/>
          <w:sz w:val="44"/>
          <w:szCs w:val="44"/>
        </w:rPr>
        <w:t>目</w:t>
      </w:r>
      <w:r>
        <w:rPr>
          <w:rFonts w:ascii="方正小标宋简体" w:eastAsia="方正小标宋简体" w:hAnsi="宋体" w:hint="eastAsia"/>
          <w:spacing w:val="23"/>
          <w:sz w:val="44"/>
          <w:szCs w:val="44"/>
        </w:rPr>
        <w:t xml:space="preserve">   </w:t>
      </w:r>
      <w:r>
        <w:rPr>
          <w:rFonts w:ascii="方正小标宋简体" w:eastAsia="方正小标宋简体" w:hAnsi="宋体" w:hint="eastAsia"/>
          <w:spacing w:val="23"/>
          <w:sz w:val="44"/>
          <w:szCs w:val="44"/>
        </w:rPr>
        <w:t>录</w:t>
      </w:r>
    </w:p>
    <w:p w:rsidR="004C571E" w:rsidRDefault="004C571E">
      <w:pPr>
        <w:spacing w:line="560" w:lineRule="exact"/>
        <w:jc w:val="left"/>
        <w:rPr>
          <w:rFonts w:ascii="仿宋_GB2312" w:eastAsia="仿宋_GB2312" w:hAnsi="宋体"/>
          <w:spacing w:val="23"/>
          <w:sz w:val="32"/>
          <w:szCs w:val="32"/>
        </w:rPr>
      </w:pPr>
    </w:p>
    <w:p w:rsidR="004C571E" w:rsidRDefault="00DE3880">
      <w:pPr>
        <w:spacing w:line="560" w:lineRule="exact"/>
        <w:jc w:val="left"/>
        <w:rPr>
          <w:rFonts w:ascii="仿宋_GB2312" w:eastAsia="仿宋_GB2312" w:hAnsi="宋体"/>
          <w:spacing w:val="23"/>
          <w:sz w:val="32"/>
          <w:szCs w:val="32"/>
        </w:rPr>
      </w:pPr>
      <w:r>
        <w:rPr>
          <w:rFonts w:ascii="仿宋_GB2312" w:eastAsia="仿宋_GB2312" w:hAnsi="宋体" w:hint="eastAsia"/>
          <w:spacing w:val="23"/>
          <w:sz w:val="32"/>
          <w:szCs w:val="32"/>
        </w:rPr>
        <w:t>1</w:t>
      </w:r>
      <w:r>
        <w:rPr>
          <w:rFonts w:ascii="仿宋_GB2312" w:eastAsia="仿宋_GB2312" w:hAnsi="宋体" w:hint="eastAsia"/>
          <w:spacing w:val="23"/>
          <w:sz w:val="32"/>
          <w:szCs w:val="32"/>
        </w:rPr>
        <w:t>、山东省济南燕山</w:t>
      </w:r>
      <w:r>
        <w:rPr>
          <w:rFonts w:ascii="仿宋_GB2312" w:eastAsia="仿宋_GB2312" w:hAnsi="宋体" w:hint="eastAsia"/>
          <w:spacing w:val="23"/>
          <w:sz w:val="32"/>
          <w:szCs w:val="32"/>
        </w:rPr>
        <w:t>中学</w:t>
      </w:r>
      <w:r>
        <w:rPr>
          <w:rFonts w:ascii="仿宋_GB2312" w:eastAsia="仿宋_GB2312" w:hAnsi="宋体" w:hint="eastAsia"/>
          <w:spacing w:val="23"/>
          <w:sz w:val="32"/>
          <w:szCs w:val="32"/>
        </w:rPr>
        <w:t>综合应急预案</w:t>
      </w:r>
      <w:r>
        <w:rPr>
          <w:rFonts w:ascii="仿宋_GB2312" w:eastAsia="仿宋_GB2312" w:hAnsi="宋体" w:hint="eastAsia"/>
          <w:spacing w:val="23"/>
          <w:sz w:val="32"/>
          <w:szCs w:val="32"/>
        </w:rPr>
        <w:t xml:space="preserve">                                                                                                                                                           </w:t>
      </w:r>
    </w:p>
    <w:p w:rsidR="004C571E" w:rsidRDefault="00DE3880">
      <w:pPr>
        <w:spacing w:line="560" w:lineRule="exact"/>
        <w:jc w:val="left"/>
        <w:rPr>
          <w:rFonts w:ascii="仿宋_GB2312" w:eastAsia="仿宋_GB2312" w:hAnsi="宋体"/>
          <w:spacing w:val="23"/>
          <w:sz w:val="32"/>
          <w:szCs w:val="32"/>
        </w:rPr>
      </w:pPr>
      <w:r>
        <w:rPr>
          <w:rFonts w:ascii="仿宋_GB2312" w:eastAsia="仿宋_GB2312" w:hAnsi="宋体" w:hint="eastAsia"/>
          <w:spacing w:val="23"/>
          <w:sz w:val="32"/>
          <w:szCs w:val="32"/>
        </w:rPr>
        <w:t>2</w:t>
      </w:r>
      <w:r>
        <w:rPr>
          <w:rFonts w:ascii="仿宋_GB2312" w:eastAsia="仿宋_GB2312" w:hAnsi="宋体" w:hint="eastAsia"/>
          <w:spacing w:val="23"/>
          <w:sz w:val="32"/>
          <w:szCs w:val="32"/>
        </w:rPr>
        <w:t>、山东省济南燕山</w:t>
      </w:r>
      <w:r>
        <w:rPr>
          <w:rFonts w:ascii="仿宋_GB2312" w:eastAsia="仿宋_GB2312" w:hAnsi="宋体" w:hint="eastAsia"/>
          <w:spacing w:val="23"/>
          <w:sz w:val="32"/>
          <w:szCs w:val="32"/>
        </w:rPr>
        <w:t>中学</w:t>
      </w:r>
      <w:r>
        <w:rPr>
          <w:rFonts w:ascii="仿宋_GB2312" w:eastAsia="仿宋_GB2312" w:hAnsi="宋体" w:hint="eastAsia"/>
          <w:spacing w:val="23"/>
          <w:sz w:val="32"/>
          <w:szCs w:val="32"/>
        </w:rPr>
        <w:t>地震专项应急预案</w:t>
      </w:r>
    </w:p>
    <w:p w:rsidR="004C571E" w:rsidRDefault="00DE3880">
      <w:pPr>
        <w:spacing w:line="560" w:lineRule="exact"/>
        <w:jc w:val="left"/>
        <w:rPr>
          <w:rFonts w:ascii="仿宋_GB2312" w:eastAsia="仿宋_GB2312" w:hAnsi="宋体"/>
          <w:spacing w:val="23"/>
          <w:sz w:val="32"/>
          <w:szCs w:val="32"/>
        </w:rPr>
      </w:pPr>
      <w:r>
        <w:rPr>
          <w:rFonts w:ascii="仿宋_GB2312" w:eastAsia="仿宋_GB2312" w:hAnsi="宋体" w:hint="eastAsia"/>
          <w:spacing w:val="23"/>
          <w:sz w:val="32"/>
          <w:szCs w:val="32"/>
        </w:rPr>
        <w:t>3</w:t>
      </w:r>
      <w:r>
        <w:rPr>
          <w:rFonts w:ascii="仿宋_GB2312" w:eastAsia="仿宋_GB2312" w:hAnsi="宋体" w:hint="eastAsia"/>
          <w:spacing w:val="23"/>
          <w:sz w:val="32"/>
          <w:szCs w:val="32"/>
        </w:rPr>
        <w:t>、山东省济南燕山</w:t>
      </w:r>
      <w:r>
        <w:rPr>
          <w:rFonts w:ascii="仿宋_GB2312" w:eastAsia="仿宋_GB2312" w:hAnsi="宋体" w:hint="eastAsia"/>
          <w:spacing w:val="23"/>
          <w:sz w:val="32"/>
          <w:szCs w:val="32"/>
        </w:rPr>
        <w:t>中学</w:t>
      </w:r>
      <w:r>
        <w:rPr>
          <w:rFonts w:ascii="仿宋_GB2312" w:eastAsia="仿宋_GB2312" w:hAnsi="宋体" w:hint="eastAsia"/>
          <w:spacing w:val="23"/>
          <w:sz w:val="32"/>
          <w:szCs w:val="32"/>
        </w:rPr>
        <w:t>火灾事故专项应急预案</w:t>
      </w:r>
    </w:p>
    <w:p w:rsidR="004C571E" w:rsidRDefault="00DE3880">
      <w:pPr>
        <w:spacing w:line="560" w:lineRule="exact"/>
        <w:jc w:val="left"/>
        <w:rPr>
          <w:rFonts w:ascii="仿宋_GB2312" w:eastAsia="仿宋_GB2312" w:hAnsi="宋体"/>
          <w:spacing w:val="23"/>
          <w:sz w:val="32"/>
          <w:szCs w:val="32"/>
        </w:rPr>
      </w:pPr>
      <w:r>
        <w:rPr>
          <w:rFonts w:ascii="仿宋_GB2312" w:eastAsia="仿宋_GB2312" w:hAnsi="宋体" w:hint="eastAsia"/>
          <w:spacing w:val="23"/>
          <w:sz w:val="32"/>
          <w:szCs w:val="32"/>
        </w:rPr>
        <w:t>4</w:t>
      </w:r>
      <w:r>
        <w:rPr>
          <w:rFonts w:ascii="仿宋_GB2312" w:eastAsia="仿宋_GB2312" w:hAnsi="宋体" w:hint="eastAsia"/>
          <w:spacing w:val="23"/>
          <w:sz w:val="32"/>
          <w:szCs w:val="32"/>
        </w:rPr>
        <w:t>、山东省济南燕山</w:t>
      </w:r>
      <w:r>
        <w:rPr>
          <w:rFonts w:ascii="仿宋_GB2312" w:eastAsia="仿宋_GB2312" w:hAnsi="宋体" w:hint="eastAsia"/>
          <w:spacing w:val="23"/>
          <w:sz w:val="32"/>
          <w:szCs w:val="32"/>
        </w:rPr>
        <w:t>中学</w:t>
      </w:r>
      <w:r>
        <w:rPr>
          <w:rFonts w:ascii="仿宋_GB2312" w:eastAsia="仿宋_GB2312" w:hAnsi="宋体" w:hint="eastAsia"/>
          <w:spacing w:val="23"/>
          <w:sz w:val="32"/>
          <w:szCs w:val="32"/>
        </w:rPr>
        <w:t>应对极端天气和重污染天气专项应急预案</w:t>
      </w:r>
    </w:p>
    <w:p w:rsidR="004C571E" w:rsidRDefault="00DE3880">
      <w:pPr>
        <w:spacing w:line="560" w:lineRule="exact"/>
        <w:jc w:val="left"/>
        <w:rPr>
          <w:rFonts w:ascii="仿宋_GB2312" w:eastAsia="仿宋_GB2312" w:hAnsi="宋体"/>
          <w:spacing w:val="23"/>
          <w:sz w:val="32"/>
          <w:szCs w:val="32"/>
        </w:rPr>
      </w:pPr>
      <w:r>
        <w:rPr>
          <w:rFonts w:ascii="仿宋_GB2312" w:eastAsia="仿宋_GB2312" w:hAnsi="宋体" w:hint="eastAsia"/>
          <w:spacing w:val="23"/>
          <w:sz w:val="32"/>
          <w:szCs w:val="32"/>
        </w:rPr>
        <w:t>5</w:t>
      </w:r>
      <w:r>
        <w:rPr>
          <w:rFonts w:ascii="仿宋_GB2312" w:eastAsia="仿宋_GB2312" w:hAnsi="宋体" w:hint="eastAsia"/>
          <w:spacing w:val="23"/>
          <w:sz w:val="32"/>
          <w:szCs w:val="32"/>
        </w:rPr>
        <w:t>、山东省济南燕山</w:t>
      </w:r>
      <w:r>
        <w:rPr>
          <w:rFonts w:ascii="仿宋_GB2312" w:eastAsia="仿宋_GB2312" w:hAnsi="宋体" w:hint="eastAsia"/>
          <w:spacing w:val="23"/>
          <w:sz w:val="32"/>
          <w:szCs w:val="32"/>
        </w:rPr>
        <w:t>中学</w:t>
      </w:r>
      <w:r>
        <w:rPr>
          <w:rFonts w:ascii="仿宋_GB2312" w:eastAsia="仿宋_GB2312" w:hAnsi="宋体" w:hint="eastAsia"/>
          <w:spacing w:val="23"/>
          <w:sz w:val="32"/>
          <w:szCs w:val="32"/>
        </w:rPr>
        <w:t>疫情防控专项应急预案</w:t>
      </w:r>
    </w:p>
    <w:p w:rsidR="004C571E" w:rsidRDefault="00DE3880">
      <w:pPr>
        <w:spacing w:line="560" w:lineRule="exact"/>
        <w:jc w:val="left"/>
        <w:rPr>
          <w:rFonts w:ascii="仿宋_GB2312" w:eastAsia="仿宋_GB2312" w:hAnsi="宋体"/>
          <w:spacing w:val="23"/>
          <w:sz w:val="32"/>
          <w:szCs w:val="32"/>
        </w:rPr>
      </w:pPr>
      <w:r>
        <w:rPr>
          <w:rFonts w:ascii="仿宋_GB2312" w:eastAsia="仿宋_GB2312" w:hAnsi="宋体" w:hint="eastAsia"/>
          <w:spacing w:val="23"/>
          <w:sz w:val="32"/>
          <w:szCs w:val="32"/>
        </w:rPr>
        <w:t>6</w:t>
      </w:r>
      <w:r>
        <w:rPr>
          <w:rFonts w:ascii="仿宋_GB2312" w:eastAsia="仿宋_GB2312" w:hAnsi="宋体" w:hint="eastAsia"/>
          <w:spacing w:val="23"/>
          <w:sz w:val="32"/>
          <w:szCs w:val="32"/>
        </w:rPr>
        <w:t>、山东省济南燕山</w:t>
      </w:r>
      <w:r>
        <w:rPr>
          <w:rFonts w:ascii="仿宋_GB2312" w:eastAsia="仿宋_GB2312" w:hAnsi="宋体" w:hint="eastAsia"/>
          <w:spacing w:val="23"/>
          <w:sz w:val="32"/>
          <w:szCs w:val="32"/>
        </w:rPr>
        <w:t>中学</w:t>
      </w:r>
      <w:r>
        <w:rPr>
          <w:rFonts w:ascii="仿宋_GB2312" w:eastAsia="仿宋_GB2312" w:hAnsi="宋体" w:hint="eastAsia"/>
          <w:spacing w:val="23"/>
          <w:sz w:val="32"/>
          <w:szCs w:val="32"/>
        </w:rPr>
        <w:t>大型活动安全事故专项应急预案</w:t>
      </w:r>
    </w:p>
    <w:p w:rsidR="004C571E" w:rsidRDefault="00DE3880">
      <w:pPr>
        <w:spacing w:line="560" w:lineRule="exact"/>
        <w:jc w:val="left"/>
        <w:rPr>
          <w:rFonts w:ascii="仿宋_GB2312" w:eastAsia="仿宋_GB2312" w:hAnsi="宋体"/>
          <w:spacing w:val="23"/>
          <w:sz w:val="32"/>
          <w:szCs w:val="32"/>
        </w:rPr>
      </w:pPr>
      <w:r>
        <w:rPr>
          <w:rFonts w:ascii="仿宋_GB2312" w:eastAsia="仿宋_GB2312" w:hAnsi="宋体" w:hint="eastAsia"/>
          <w:spacing w:val="23"/>
          <w:sz w:val="32"/>
          <w:szCs w:val="32"/>
        </w:rPr>
        <w:t>7</w:t>
      </w:r>
      <w:r>
        <w:rPr>
          <w:rFonts w:ascii="仿宋_GB2312" w:eastAsia="仿宋_GB2312" w:hAnsi="宋体" w:hint="eastAsia"/>
          <w:spacing w:val="23"/>
          <w:sz w:val="32"/>
          <w:szCs w:val="32"/>
        </w:rPr>
        <w:t>、山东省济南燕山</w:t>
      </w:r>
      <w:r>
        <w:rPr>
          <w:rFonts w:ascii="仿宋_GB2312" w:eastAsia="仿宋_GB2312" w:hAnsi="宋体" w:hint="eastAsia"/>
          <w:spacing w:val="23"/>
          <w:sz w:val="32"/>
          <w:szCs w:val="32"/>
        </w:rPr>
        <w:t>中学</w:t>
      </w:r>
      <w:r>
        <w:rPr>
          <w:rFonts w:ascii="仿宋_GB2312" w:eastAsia="仿宋_GB2312" w:hAnsi="宋体" w:hint="eastAsia"/>
          <w:spacing w:val="23"/>
          <w:sz w:val="32"/>
          <w:szCs w:val="32"/>
        </w:rPr>
        <w:t>突发公共事件现场处置方案</w:t>
      </w:r>
    </w:p>
    <w:p w:rsidR="004C571E" w:rsidRDefault="00DE3880">
      <w:pPr>
        <w:spacing w:line="560" w:lineRule="exact"/>
        <w:jc w:val="left"/>
        <w:rPr>
          <w:rFonts w:ascii="仿宋_GB2312" w:eastAsia="仿宋_GB2312" w:hAnsi="宋体"/>
          <w:spacing w:val="23"/>
          <w:sz w:val="32"/>
          <w:szCs w:val="32"/>
        </w:rPr>
      </w:pPr>
      <w:r>
        <w:rPr>
          <w:rFonts w:ascii="仿宋_GB2312" w:eastAsia="仿宋_GB2312" w:hAnsi="宋体" w:hint="eastAsia"/>
          <w:spacing w:val="23"/>
          <w:sz w:val="32"/>
          <w:szCs w:val="32"/>
        </w:rPr>
        <w:t>8</w:t>
      </w:r>
      <w:r w:rsidR="006F33CA">
        <w:rPr>
          <w:rFonts w:ascii="仿宋_GB2312" w:eastAsia="仿宋_GB2312" w:hAnsi="宋体" w:hint="eastAsia"/>
          <w:spacing w:val="23"/>
          <w:sz w:val="32"/>
          <w:szCs w:val="32"/>
        </w:rPr>
        <w:t>、山东省济南</w:t>
      </w:r>
      <w:r>
        <w:rPr>
          <w:rFonts w:ascii="仿宋_GB2312" w:eastAsia="仿宋_GB2312" w:hAnsi="宋体" w:hint="eastAsia"/>
          <w:spacing w:val="23"/>
          <w:sz w:val="32"/>
          <w:szCs w:val="32"/>
        </w:rPr>
        <w:t>燕山</w:t>
      </w:r>
      <w:r>
        <w:rPr>
          <w:rFonts w:ascii="仿宋_GB2312" w:eastAsia="仿宋_GB2312" w:hAnsi="宋体" w:hint="eastAsia"/>
          <w:spacing w:val="23"/>
          <w:sz w:val="32"/>
          <w:szCs w:val="32"/>
        </w:rPr>
        <w:t>中学</w:t>
      </w:r>
      <w:r>
        <w:rPr>
          <w:rFonts w:ascii="仿宋_GB2312" w:eastAsia="仿宋_GB2312" w:hAnsi="宋体" w:hint="eastAsia"/>
          <w:spacing w:val="23"/>
          <w:sz w:val="32"/>
          <w:szCs w:val="32"/>
        </w:rPr>
        <w:t>防汛应急处置方案</w:t>
      </w:r>
    </w:p>
    <w:p w:rsidR="004C571E" w:rsidRDefault="00DE3880">
      <w:pPr>
        <w:spacing w:line="560" w:lineRule="exact"/>
        <w:jc w:val="left"/>
        <w:rPr>
          <w:rFonts w:ascii="仿宋_GB2312" w:eastAsia="仿宋_GB2312" w:hAnsi="宋体"/>
          <w:spacing w:val="23"/>
          <w:sz w:val="32"/>
          <w:szCs w:val="32"/>
        </w:rPr>
      </w:pPr>
      <w:r>
        <w:rPr>
          <w:rFonts w:ascii="仿宋_GB2312" w:eastAsia="仿宋_GB2312" w:hAnsi="宋体" w:hint="eastAsia"/>
          <w:spacing w:val="23"/>
          <w:sz w:val="32"/>
          <w:szCs w:val="32"/>
        </w:rPr>
        <w:t>9</w:t>
      </w:r>
      <w:r>
        <w:rPr>
          <w:rFonts w:ascii="仿宋_GB2312" w:eastAsia="仿宋_GB2312" w:hAnsi="宋体" w:hint="eastAsia"/>
          <w:spacing w:val="23"/>
          <w:sz w:val="32"/>
          <w:szCs w:val="32"/>
        </w:rPr>
        <w:t>、山东省济南燕山</w:t>
      </w:r>
      <w:r>
        <w:rPr>
          <w:rFonts w:ascii="仿宋_GB2312" w:eastAsia="仿宋_GB2312" w:hAnsi="宋体" w:hint="eastAsia"/>
          <w:spacing w:val="23"/>
          <w:sz w:val="32"/>
          <w:szCs w:val="32"/>
        </w:rPr>
        <w:t>中学</w:t>
      </w:r>
      <w:r>
        <w:rPr>
          <w:rFonts w:ascii="仿宋_GB2312" w:eastAsia="仿宋_GB2312" w:hAnsi="宋体" w:hint="eastAsia"/>
          <w:spacing w:val="23"/>
          <w:sz w:val="32"/>
          <w:szCs w:val="32"/>
        </w:rPr>
        <w:t>防踩踏事故现场处置方案</w:t>
      </w:r>
    </w:p>
    <w:p w:rsidR="004C571E" w:rsidRDefault="00DE3880">
      <w:pPr>
        <w:spacing w:line="560" w:lineRule="exact"/>
        <w:jc w:val="left"/>
        <w:rPr>
          <w:rFonts w:ascii="仿宋_GB2312" w:eastAsia="仿宋_GB2312" w:hAnsi="宋体"/>
          <w:spacing w:val="23"/>
          <w:sz w:val="32"/>
          <w:szCs w:val="32"/>
        </w:rPr>
      </w:pPr>
      <w:r>
        <w:rPr>
          <w:rFonts w:ascii="仿宋_GB2312" w:eastAsia="仿宋_GB2312" w:hAnsi="宋体" w:hint="eastAsia"/>
          <w:spacing w:val="23"/>
          <w:sz w:val="32"/>
          <w:szCs w:val="32"/>
        </w:rPr>
        <w:t>10</w:t>
      </w:r>
      <w:r>
        <w:rPr>
          <w:rFonts w:ascii="仿宋_GB2312" w:eastAsia="仿宋_GB2312" w:hAnsi="宋体" w:hint="eastAsia"/>
          <w:spacing w:val="23"/>
          <w:sz w:val="32"/>
          <w:szCs w:val="32"/>
        </w:rPr>
        <w:t>、山东省济南燕山</w:t>
      </w:r>
      <w:r>
        <w:rPr>
          <w:rFonts w:ascii="仿宋_GB2312" w:eastAsia="仿宋_GB2312" w:hAnsi="宋体" w:hint="eastAsia"/>
          <w:spacing w:val="23"/>
          <w:sz w:val="32"/>
          <w:szCs w:val="32"/>
        </w:rPr>
        <w:t>中学</w:t>
      </w:r>
      <w:r>
        <w:rPr>
          <w:rFonts w:ascii="仿宋_GB2312" w:eastAsia="仿宋_GB2312" w:hAnsi="宋体" w:hint="eastAsia"/>
          <w:spacing w:val="23"/>
          <w:sz w:val="32"/>
          <w:szCs w:val="32"/>
        </w:rPr>
        <w:t>危险品现场处置方案</w:t>
      </w:r>
    </w:p>
    <w:p w:rsidR="004C571E" w:rsidRDefault="00DE3880">
      <w:pPr>
        <w:spacing w:line="560" w:lineRule="exact"/>
        <w:jc w:val="left"/>
        <w:rPr>
          <w:rFonts w:ascii="仿宋_GB2312" w:eastAsia="仿宋_GB2312" w:hAnsi="宋体"/>
          <w:spacing w:val="23"/>
          <w:sz w:val="32"/>
          <w:szCs w:val="32"/>
        </w:rPr>
      </w:pPr>
      <w:r>
        <w:rPr>
          <w:rFonts w:ascii="仿宋_GB2312" w:eastAsia="仿宋_GB2312" w:hAnsi="宋体" w:hint="eastAsia"/>
          <w:spacing w:val="23"/>
          <w:sz w:val="32"/>
          <w:szCs w:val="32"/>
        </w:rPr>
        <w:t>11</w:t>
      </w:r>
      <w:r>
        <w:rPr>
          <w:rFonts w:ascii="仿宋_GB2312" w:eastAsia="仿宋_GB2312" w:hAnsi="宋体" w:hint="eastAsia"/>
          <w:spacing w:val="23"/>
          <w:sz w:val="32"/>
          <w:szCs w:val="32"/>
        </w:rPr>
        <w:t>、山东省济南燕山</w:t>
      </w:r>
      <w:r>
        <w:rPr>
          <w:rFonts w:ascii="仿宋_GB2312" w:eastAsia="仿宋_GB2312" w:hAnsi="宋体" w:hint="eastAsia"/>
          <w:spacing w:val="23"/>
          <w:sz w:val="32"/>
          <w:szCs w:val="32"/>
        </w:rPr>
        <w:t>中学</w:t>
      </w:r>
      <w:r>
        <w:rPr>
          <w:rFonts w:ascii="仿宋_GB2312" w:eastAsia="仿宋_GB2312" w:hAnsi="宋体" w:hint="eastAsia"/>
          <w:spacing w:val="23"/>
          <w:sz w:val="32"/>
          <w:szCs w:val="32"/>
        </w:rPr>
        <w:t>食物中毒事故现场处置方案</w:t>
      </w:r>
    </w:p>
    <w:p w:rsidR="004C571E" w:rsidRDefault="00DE3880">
      <w:pPr>
        <w:spacing w:line="560" w:lineRule="exact"/>
        <w:jc w:val="left"/>
        <w:rPr>
          <w:rFonts w:ascii="仿宋_GB2312" w:eastAsia="仿宋_GB2312" w:hAnsi="宋体"/>
          <w:spacing w:val="23"/>
          <w:sz w:val="32"/>
          <w:szCs w:val="32"/>
        </w:rPr>
      </w:pPr>
      <w:r>
        <w:rPr>
          <w:rFonts w:ascii="仿宋_GB2312" w:eastAsia="仿宋_GB2312" w:hAnsi="宋体" w:hint="eastAsia"/>
          <w:spacing w:val="23"/>
          <w:sz w:val="32"/>
          <w:szCs w:val="32"/>
        </w:rPr>
        <w:t>12</w:t>
      </w:r>
      <w:r>
        <w:rPr>
          <w:rFonts w:ascii="仿宋_GB2312" w:eastAsia="仿宋_GB2312" w:hAnsi="宋体" w:hint="eastAsia"/>
          <w:spacing w:val="23"/>
          <w:sz w:val="32"/>
          <w:szCs w:val="32"/>
        </w:rPr>
        <w:t>、山东省济南燕山</w:t>
      </w:r>
      <w:r>
        <w:rPr>
          <w:rFonts w:ascii="仿宋_GB2312" w:eastAsia="仿宋_GB2312" w:hAnsi="宋体" w:hint="eastAsia"/>
          <w:spacing w:val="23"/>
          <w:sz w:val="32"/>
          <w:szCs w:val="32"/>
        </w:rPr>
        <w:t>中学</w:t>
      </w:r>
      <w:r>
        <w:rPr>
          <w:rFonts w:ascii="仿宋_GB2312" w:eastAsia="仿宋_GB2312" w:hAnsi="宋体" w:hint="eastAsia"/>
          <w:spacing w:val="23"/>
          <w:sz w:val="32"/>
          <w:szCs w:val="32"/>
        </w:rPr>
        <w:t>防校园欺凌事件现场处置方案</w:t>
      </w:r>
    </w:p>
    <w:p w:rsidR="004C571E" w:rsidRDefault="004C571E">
      <w:pPr>
        <w:spacing w:line="560" w:lineRule="exact"/>
        <w:jc w:val="left"/>
        <w:rPr>
          <w:rFonts w:ascii="仿宋_GB2312" w:eastAsia="仿宋_GB2312" w:hAnsi="宋体"/>
          <w:spacing w:val="23"/>
          <w:sz w:val="32"/>
          <w:szCs w:val="32"/>
        </w:rPr>
      </w:pPr>
    </w:p>
    <w:p w:rsidR="004C571E" w:rsidRDefault="004C571E">
      <w:pPr>
        <w:spacing w:line="560" w:lineRule="exact"/>
        <w:jc w:val="left"/>
        <w:rPr>
          <w:rFonts w:ascii="仿宋_GB2312" w:eastAsia="仿宋_GB2312" w:hAnsi="宋体"/>
          <w:spacing w:val="23"/>
          <w:sz w:val="32"/>
          <w:szCs w:val="32"/>
        </w:rPr>
      </w:pPr>
    </w:p>
    <w:p w:rsidR="004C571E" w:rsidRDefault="004C571E">
      <w:pPr>
        <w:spacing w:line="560" w:lineRule="exact"/>
        <w:jc w:val="left"/>
        <w:rPr>
          <w:rFonts w:ascii="仿宋_GB2312" w:eastAsia="仿宋_GB2312" w:hAnsi="宋体"/>
          <w:spacing w:val="23"/>
          <w:sz w:val="32"/>
          <w:szCs w:val="32"/>
        </w:rPr>
      </w:pPr>
    </w:p>
    <w:p w:rsidR="004C571E" w:rsidRDefault="004C571E">
      <w:pPr>
        <w:spacing w:line="560" w:lineRule="exact"/>
        <w:jc w:val="left"/>
        <w:rPr>
          <w:rFonts w:ascii="仿宋_GB2312" w:eastAsia="仿宋_GB2312" w:hAnsi="宋体"/>
          <w:spacing w:val="23"/>
          <w:sz w:val="32"/>
          <w:szCs w:val="32"/>
        </w:rPr>
      </w:pPr>
    </w:p>
    <w:p w:rsidR="004C571E" w:rsidRDefault="004C571E">
      <w:pPr>
        <w:spacing w:line="560" w:lineRule="exact"/>
        <w:jc w:val="left"/>
        <w:rPr>
          <w:rFonts w:ascii="仿宋_GB2312" w:eastAsia="仿宋_GB2312" w:hAnsi="宋体"/>
          <w:spacing w:val="23"/>
          <w:sz w:val="32"/>
          <w:szCs w:val="32"/>
        </w:rPr>
      </w:pPr>
    </w:p>
    <w:p w:rsidR="004C571E" w:rsidRDefault="004C571E">
      <w:pPr>
        <w:spacing w:line="560" w:lineRule="exact"/>
        <w:jc w:val="left"/>
        <w:rPr>
          <w:rFonts w:ascii="仿宋_GB2312" w:eastAsia="仿宋_GB2312" w:hAnsi="宋体"/>
          <w:color w:val="FF0000"/>
          <w:spacing w:val="23"/>
          <w:w w:val="79"/>
          <w:sz w:val="32"/>
          <w:szCs w:val="32"/>
        </w:rPr>
      </w:pPr>
    </w:p>
    <w:p w:rsidR="004C571E" w:rsidRDefault="00DE3880">
      <w:pPr>
        <w:spacing w:line="960" w:lineRule="exact"/>
        <w:jc w:val="center"/>
        <w:rPr>
          <w:rFonts w:ascii="仿宋_GB2312" w:eastAsia="方正小标宋简体"/>
          <w:sz w:val="17"/>
          <w:szCs w:val="32"/>
        </w:rPr>
      </w:pPr>
      <w:r>
        <w:rPr>
          <w:rFonts w:ascii="方正小标宋简体" w:eastAsia="方正小标宋简体" w:hAnsi="宋体" w:hint="eastAsia"/>
          <w:color w:val="FF0000"/>
          <w:spacing w:val="23"/>
          <w:w w:val="79"/>
          <w:sz w:val="88"/>
          <w:szCs w:val="120"/>
        </w:rPr>
        <w:t>山东省济南燕山</w:t>
      </w:r>
      <w:r>
        <w:rPr>
          <w:rFonts w:ascii="方正小标宋简体" w:eastAsia="方正小标宋简体" w:hAnsi="宋体" w:hint="eastAsia"/>
          <w:color w:val="FF0000"/>
          <w:spacing w:val="23"/>
          <w:w w:val="79"/>
          <w:sz w:val="88"/>
          <w:szCs w:val="120"/>
        </w:rPr>
        <w:t>中学</w:t>
      </w:r>
    </w:p>
    <w:p w:rsidR="004C571E" w:rsidRDefault="00DE3880">
      <w:pPr>
        <w:spacing w:line="576" w:lineRule="exact"/>
        <w:jc w:val="left"/>
        <w:rPr>
          <w:rFonts w:ascii="仿宋_GB2312" w:hAnsi="仿宋" w:cs="方正小标宋简体"/>
          <w:szCs w:val="32"/>
        </w:rPr>
      </w:pPr>
      <w:r>
        <w:rPr>
          <w:rFonts w:ascii="仿宋_GB2312" w:hAnsi="仿宋_GB2312" w:cs="仿宋_GB2312"/>
          <w:noProof/>
          <w:spacing w:val="-6"/>
          <w:szCs w:val="32"/>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98425</wp:posOffset>
                </wp:positionV>
                <wp:extent cx="5217795" cy="0"/>
                <wp:effectExtent l="0" t="6350" r="0" b="6350"/>
                <wp:wrapSquare wrapText="bothSides"/>
                <wp:docPr id="16" name="Line 3"/>
                <wp:cNvGraphicFramePr/>
                <a:graphic xmlns:a="http://schemas.openxmlformats.org/drawingml/2006/main">
                  <a:graphicData uri="http://schemas.microsoft.com/office/word/2010/wordprocessingShape">
                    <wps:wsp>
                      <wps:cNvCnPr/>
                      <wps:spPr>
                        <a:xfrm>
                          <a:off x="0" y="0"/>
                          <a:ext cx="5217795" cy="0"/>
                        </a:xfrm>
                        <a:prstGeom prst="line">
                          <a:avLst/>
                        </a:prstGeom>
                        <a:ln w="12599"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3" o:spid="_x0000_s1026" o:spt="20" style="position:absolute;left:0pt;margin-left:0pt;margin-top:7.75pt;height:0pt;width:410.85pt;mso-wrap-distance-bottom:0pt;mso-wrap-distance-left:9pt;mso-wrap-distance-right:9pt;mso-wrap-distance-top:0pt;z-index:251674624;mso-width-relative:page;mso-height-relative:page;" filled="f" stroked="t" coordsize="21600,21600" o:gfxdata="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x9OaF1QAAAAYBAAAPAAAA&#10;AAAAAAEAIAAAACIAAABkcnMvZG93bnJldi54bWxQSwECFAAUAAAACACHTuJAKtidSt8BAADbAwAA&#10;DgAAAAAAAAABACAAAAAkAQAAZHJzL2Uyb0RvYy54bWxQSwUGAAAAAAYABgBZAQAAdQUAAAAA&#10;">
                <v:fill on="f" focussize="0,0"/>
                <v:stroke weight="0.992047244094488pt" color="#FF0000" joinstyle="round"/>
                <v:imagedata o:title=""/>
                <o:lock v:ext="edit" aspectratio="f"/>
                <w10:wrap type="square"/>
              </v:line>
            </w:pict>
          </mc:Fallback>
        </mc:AlternateContent>
      </w: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山东省济南燕山中学</w:t>
      </w: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综合应急预案</w:t>
      </w:r>
    </w:p>
    <w:p w:rsidR="004C571E" w:rsidRDefault="004C571E">
      <w:pPr>
        <w:spacing w:line="560" w:lineRule="exact"/>
        <w:rPr>
          <w:rFonts w:ascii="仿宋_GB2312" w:eastAsia="仿宋_GB2312"/>
          <w:sz w:val="32"/>
          <w:szCs w:val="32"/>
        </w:rPr>
      </w:pP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一、总则</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（一）编制目的</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为提高我校处置突发灾害性事件的应急能力，指导应急演练，保证应急与救援工作有力、高效、有序地进行，最大限度地减少人员伤亡和经济损失，保障全体师生生命及学校财产安全，全力维护学校正常的教育教学秩序，促进教育事业又好又快地发展。</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（二）编制依据</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《中华人民共和国教育法》</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《中华人民共和国教师法》</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《中华人民共和国安全生产法》</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《中华人民共和国消防法》</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《国家突发公共事件总体应急预案》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《生产安全事故报告和调查处理条例》</w:t>
      </w:r>
      <w:r>
        <w:rPr>
          <w:rFonts w:ascii="仿宋_GB2312" w:eastAsia="仿宋_GB2312" w:hint="eastAsia"/>
          <w:sz w:val="32"/>
          <w:szCs w:val="32"/>
        </w:rPr>
        <w:t>(</w:t>
      </w:r>
      <w:r>
        <w:rPr>
          <w:rFonts w:ascii="仿宋_GB2312" w:eastAsia="仿宋_GB2312" w:hint="eastAsia"/>
          <w:sz w:val="32"/>
          <w:szCs w:val="32"/>
        </w:rPr>
        <w:t>国务院第</w:t>
      </w:r>
      <w:r>
        <w:rPr>
          <w:rFonts w:ascii="仿宋_GB2312" w:eastAsia="仿宋_GB2312" w:hint="eastAsia"/>
          <w:sz w:val="32"/>
          <w:szCs w:val="32"/>
        </w:rPr>
        <w:t>493</w:t>
      </w:r>
      <w:r>
        <w:rPr>
          <w:rFonts w:ascii="仿宋_GB2312" w:eastAsia="仿宋_GB2312" w:hint="eastAsia"/>
          <w:sz w:val="32"/>
          <w:szCs w:val="32"/>
        </w:rPr>
        <w:t>号令</w:t>
      </w:r>
      <w:r>
        <w:rPr>
          <w:rFonts w:ascii="仿宋_GB2312" w:eastAsia="仿宋_GB2312" w:hint="eastAsia"/>
          <w:sz w:val="32"/>
          <w:szCs w:val="32"/>
        </w:rPr>
        <w:t>)</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《生产安全事故应急条例》（国务院</w:t>
      </w:r>
      <w:r>
        <w:rPr>
          <w:rFonts w:ascii="仿宋_GB2312" w:eastAsia="仿宋_GB2312" w:hint="eastAsia"/>
          <w:sz w:val="32"/>
          <w:szCs w:val="32"/>
        </w:rPr>
        <w:t>708</w:t>
      </w:r>
      <w:r>
        <w:rPr>
          <w:rFonts w:ascii="仿宋_GB2312" w:eastAsia="仿宋_GB2312" w:hint="eastAsia"/>
          <w:sz w:val="32"/>
          <w:szCs w:val="32"/>
        </w:rPr>
        <w:t>号令）</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《生产安全事故应急预案管理办法》（应急管理部令第</w:t>
      </w:r>
      <w:r>
        <w:rPr>
          <w:rFonts w:ascii="仿宋_GB2312" w:eastAsia="仿宋_GB2312" w:hint="eastAsia"/>
          <w:sz w:val="32"/>
          <w:szCs w:val="32"/>
        </w:rPr>
        <w:t>2</w:t>
      </w:r>
      <w:r>
        <w:rPr>
          <w:rFonts w:ascii="仿宋_GB2312" w:eastAsia="仿宋_GB2312" w:hint="eastAsia"/>
          <w:sz w:val="32"/>
          <w:szCs w:val="32"/>
        </w:rPr>
        <w:lastRenderedPageBreak/>
        <w:t>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《生产经营单位生产安全事故应急救援预案编制导则》（</w:t>
      </w:r>
      <w:r>
        <w:rPr>
          <w:rFonts w:ascii="仿宋_GB2312" w:eastAsia="仿宋_GB2312" w:hint="eastAsia"/>
          <w:sz w:val="32"/>
          <w:szCs w:val="32"/>
        </w:rPr>
        <w:t>GB/T29639-2020</w:t>
      </w:r>
      <w:r>
        <w:rPr>
          <w:rFonts w:ascii="仿宋_GB2312" w:eastAsia="仿宋_GB2312" w:hint="eastAsia"/>
          <w:sz w:val="32"/>
          <w:szCs w:val="32"/>
        </w:rPr>
        <w:t>）</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《社会单位灭火和应急疏散预案编制及实施导则》（</w:t>
      </w:r>
      <w:r>
        <w:rPr>
          <w:rFonts w:ascii="仿宋_GB2312" w:eastAsia="仿宋_GB2312" w:hint="eastAsia"/>
          <w:sz w:val="32"/>
          <w:szCs w:val="32"/>
        </w:rPr>
        <w:t>GB/T38315-2019</w:t>
      </w:r>
      <w:r>
        <w:rPr>
          <w:rFonts w:ascii="仿宋_GB2312" w:eastAsia="仿宋_GB2312" w:hint="eastAsia"/>
          <w:sz w:val="32"/>
          <w:szCs w:val="32"/>
        </w:rPr>
        <w:t>）</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《安全生产应急管理人员培训及考核规范》（</w:t>
      </w:r>
      <w:r>
        <w:rPr>
          <w:rFonts w:ascii="仿宋_GB2312" w:eastAsia="仿宋_GB2312" w:hint="eastAsia"/>
          <w:sz w:val="32"/>
          <w:szCs w:val="32"/>
        </w:rPr>
        <w:t>AQ/T9008-2012</w:t>
      </w:r>
      <w:r>
        <w:rPr>
          <w:rFonts w:ascii="仿宋_GB2312" w:eastAsia="仿宋_GB2312" w:hint="eastAsia"/>
          <w:sz w:val="32"/>
          <w:szCs w:val="32"/>
        </w:rPr>
        <w:t>）</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《生产安全事故应急演练基本规范》（</w:t>
      </w:r>
      <w:r>
        <w:rPr>
          <w:rFonts w:ascii="仿宋_GB2312" w:eastAsia="仿宋_GB2312" w:hint="eastAsia"/>
          <w:sz w:val="32"/>
          <w:szCs w:val="32"/>
        </w:rPr>
        <w:t>AQ/T9007-2019</w:t>
      </w:r>
      <w:r>
        <w:rPr>
          <w:rFonts w:ascii="仿宋_GB2312" w:eastAsia="仿宋_GB2312" w:hint="eastAsia"/>
          <w:sz w:val="32"/>
          <w:szCs w:val="32"/>
        </w:rPr>
        <w:t>）</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《生产经营单位生产安全事故应急预案评估指南》（</w:t>
      </w:r>
      <w:r>
        <w:rPr>
          <w:rFonts w:ascii="仿宋_GB2312" w:eastAsia="仿宋_GB2312" w:hint="eastAsia"/>
          <w:sz w:val="32"/>
          <w:szCs w:val="32"/>
        </w:rPr>
        <w:t xml:space="preserve">AQ/T9011-2019 </w:t>
      </w:r>
      <w:r>
        <w:rPr>
          <w:rFonts w:ascii="仿宋_GB2312" w:eastAsia="仿宋_GB2312" w:hint="eastAsia"/>
          <w:sz w:val="32"/>
          <w:szCs w:val="32"/>
        </w:rPr>
        <w:t>）</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《山东省学校安全条例》</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《山东省生产安</w:t>
      </w:r>
      <w:r>
        <w:rPr>
          <w:rFonts w:ascii="仿宋_GB2312" w:eastAsia="仿宋_GB2312" w:hint="eastAsia"/>
          <w:sz w:val="32"/>
          <w:szCs w:val="32"/>
        </w:rPr>
        <w:t>全事故应急办法》（山东省政府令</w:t>
      </w:r>
      <w:r>
        <w:rPr>
          <w:rFonts w:ascii="仿宋_GB2312" w:eastAsia="仿宋_GB2312" w:hint="eastAsia"/>
          <w:sz w:val="32"/>
          <w:szCs w:val="32"/>
        </w:rPr>
        <w:t>341</w:t>
      </w:r>
      <w:r>
        <w:rPr>
          <w:rFonts w:ascii="仿宋_GB2312" w:eastAsia="仿宋_GB2312" w:hint="eastAsia"/>
          <w:sz w:val="32"/>
          <w:szCs w:val="32"/>
        </w:rPr>
        <w:t>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《山东省教育系统安全风险防控应急预案》（鲁教工委发）</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《中小学幼儿园应急疏散演练指南》（教育部办公厅以教基一厅〔</w:t>
      </w:r>
      <w:r>
        <w:rPr>
          <w:rFonts w:ascii="仿宋_GB2312" w:eastAsia="仿宋_GB2312" w:hint="eastAsia"/>
          <w:sz w:val="32"/>
          <w:szCs w:val="32"/>
        </w:rPr>
        <w:t>2014</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《济南市中小学幼儿园安全管理规定》</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《济南市历下区教育体育系统突发事件应急预案》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《济南市历下区教育体育系统防范恐怖暴力侵害事件应急预案》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《济南市历下区教育体育系统地震应急预案》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《济南市历下区教育体育系统防汛应急预案》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rPr>
        <w:t xml:space="preserve"> </w:t>
      </w:r>
      <w:r>
        <w:rPr>
          <w:rFonts w:ascii="仿宋_GB2312" w:eastAsia="仿宋_GB2312" w:hint="eastAsia"/>
          <w:sz w:val="32"/>
          <w:szCs w:val="32"/>
        </w:rPr>
        <w:t>适用范围</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w:t>
      </w:r>
      <w:r>
        <w:rPr>
          <w:rFonts w:ascii="仿宋_GB2312" w:eastAsia="仿宋_GB2312" w:hint="eastAsia"/>
          <w:sz w:val="32"/>
          <w:szCs w:val="32"/>
        </w:rPr>
        <w:t>学校周边地区和校园内发生或可能发生突发事件需要疏散时，立即启动预案。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突发事件包括：火灾、</w:t>
      </w:r>
      <w:r>
        <w:rPr>
          <w:rFonts w:ascii="仿宋_GB2312" w:eastAsia="仿宋_GB2312" w:hint="eastAsia"/>
          <w:sz w:val="32"/>
          <w:szCs w:val="32"/>
        </w:rPr>
        <w:t>地震、食物中毒、危化品、大型集会、交通事故、疫情、拥挤踩踏以及供水电气热等其</w:t>
      </w:r>
      <w:r w:rsidR="001D104A">
        <w:rPr>
          <w:rFonts w:ascii="仿宋_GB2312" w:eastAsia="仿宋_GB2312" w:hint="eastAsia"/>
          <w:sz w:val="32"/>
          <w:szCs w:val="32"/>
        </w:rPr>
        <w:t>他</w:t>
      </w:r>
      <w:r>
        <w:rPr>
          <w:rFonts w:ascii="仿宋_GB2312" w:eastAsia="仿宋_GB2312" w:hint="eastAsia"/>
          <w:sz w:val="32"/>
          <w:szCs w:val="32"/>
        </w:rPr>
        <w:t>影响校园和社会稳定等的突发事件。</w:t>
      </w:r>
      <w:r>
        <w:rPr>
          <w:rFonts w:ascii="仿宋_GB2312" w:eastAsia="仿宋_GB2312" w:hint="eastAsia"/>
          <w:sz w:val="32"/>
          <w:szCs w:val="32"/>
        </w:rPr>
        <w:t xml:space="preserve">  </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Pr>
          <w:rFonts w:ascii="仿宋_GB2312" w:eastAsia="仿宋_GB2312" w:hint="eastAsia"/>
          <w:sz w:val="32"/>
          <w:szCs w:val="32"/>
        </w:rPr>
        <w:t xml:space="preserve"> </w:t>
      </w:r>
      <w:r>
        <w:rPr>
          <w:rFonts w:ascii="仿宋_GB2312" w:eastAsia="仿宋_GB2312" w:hint="eastAsia"/>
          <w:sz w:val="32"/>
          <w:szCs w:val="32"/>
        </w:rPr>
        <w:t>应急预案体系</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应急预案体系由综合应急预案、专项应急预案以及现场处置方案构成。</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综合应急预案是经各职能部门共同签署的应急工作总体预案，是学校应对突发事件的规范性文件。</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专项应急预案是应对某一类型或某几种类型突发事件而制定的具体的应急操作预案，主要内容包括火灾、恶劣天气、大型活动、疫情防控、地震应急预案。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现场处置方案是针对具体的场所或设施所制定的预案处置措施。</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应急预案体系框图见图。</w:t>
      </w:r>
    </w:p>
    <w:p w:rsidR="004C571E" w:rsidRDefault="00DE3880">
      <w:pPr>
        <w:spacing w:line="560" w:lineRule="exact"/>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665408" behindDoc="0" locked="0" layoutInCell="1" allowOverlap="1">
                <wp:simplePos x="0" y="0"/>
                <wp:positionH relativeFrom="column">
                  <wp:posOffset>1895475</wp:posOffset>
                </wp:positionH>
                <wp:positionV relativeFrom="paragraph">
                  <wp:posOffset>111125</wp:posOffset>
                </wp:positionV>
                <wp:extent cx="2047240" cy="323850"/>
                <wp:effectExtent l="4445" t="4445" r="5715" b="14605"/>
                <wp:wrapNone/>
                <wp:docPr id="7" name="文本框 23"/>
                <wp:cNvGraphicFramePr/>
                <a:graphic xmlns:a="http://schemas.openxmlformats.org/drawingml/2006/main">
                  <a:graphicData uri="http://schemas.microsoft.com/office/word/2010/wordprocessingShape">
                    <wps:wsp>
                      <wps:cNvSpPr txBox="1"/>
                      <wps:spPr>
                        <a:xfrm>
                          <a:off x="0" y="0"/>
                          <a:ext cx="20472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C571E" w:rsidRDefault="00DE3880">
                            <w:r>
                              <w:rPr>
                                <w:rFonts w:hint="eastAsia"/>
                              </w:rPr>
                              <w:t>地震专项应急预案</w:t>
                            </w:r>
                          </w:p>
                        </w:txbxContent>
                      </wps:txbx>
                      <wps:bodyPr upright="1"/>
                    </wps:wsp>
                  </a:graphicData>
                </a:graphic>
              </wp:anchor>
            </w:drawing>
          </mc:Choice>
          <mc:Fallback xmlns:wpsCustomData="http://www.wps.cn/officeDocument/2013/wpsCustomData" xmlns:w15="http://schemas.microsoft.com/office/word/2012/wordml">
            <w:pict>
              <v:shape id="文本框 23" o:spid="_x0000_s1026" o:spt="202" type="#_x0000_t202" style="position:absolute;left:0pt;margin-left:149.25pt;margin-top:8.75pt;height:25.5pt;width:161.2pt;z-index:251665408;mso-width-relative:page;mso-height-relative:page;" fillcolor="#FFFFFF" filled="t" stroked="t" coordsize="21600,21600" o:gfxdata="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Fxl89cAAAAJAQAADwAAAAAAAAABACAA&#10;AAAiAAAAZHJzL2Rvd25yZXYueG1sUEsBAhQAFAAAAAgAh07iQDFi6ugOAgAANwQAAA4AAAAAAAAA&#10;AQAgAAAAJgEAAGRycy9lMm9Eb2MueG1sUEsFBgAAAAAGAAYAWQEAAKYFAAAAAA==&#10;">
                <v:fill on="t" focussize="0,0"/>
                <v:stroke color="#000000" joinstyle="miter"/>
                <v:imagedata o:title=""/>
                <o:lock v:ext="edit" aspectratio="f"/>
                <v:textbox>
                  <w:txbxContent>
                    <w:p w14:paraId="7A926928">
                      <w:r>
                        <w:rPr>
                          <w:rFonts w:hint="eastAsia"/>
                        </w:rPr>
                        <w:t>地震专项应急预案</w:t>
                      </w:r>
                    </w:p>
                  </w:txbxContent>
                </v:textbox>
              </v:shape>
            </w:pict>
          </mc:Fallback>
        </mc:AlternateContent>
      </w:r>
      <w:r>
        <w:rPr>
          <w:rFonts w:ascii="仿宋_GB2312" w:eastAsia="仿宋_GB2312"/>
          <w:noProof/>
          <w:sz w:val="32"/>
          <w:szCs w:val="32"/>
        </w:rPr>
        <mc:AlternateContent>
          <mc:Choice Requires="wps">
            <w:drawing>
              <wp:anchor distT="0" distB="0" distL="114300" distR="114300" simplePos="0" relativeHeight="251664384" behindDoc="0" locked="0" layoutInCell="1" allowOverlap="1">
                <wp:simplePos x="0" y="0"/>
                <wp:positionH relativeFrom="column">
                  <wp:posOffset>1666875</wp:posOffset>
                </wp:positionH>
                <wp:positionV relativeFrom="paragraph">
                  <wp:posOffset>111125</wp:posOffset>
                </wp:positionV>
                <wp:extent cx="161925" cy="2209800"/>
                <wp:effectExtent l="4445" t="4445" r="5080" b="14605"/>
                <wp:wrapNone/>
                <wp:docPr id="6" name="自选图形 22"/>
                <wp:cNvGraphicFramePr/>
                <a:graphic xmlns:a="http://schemas.openxmlformats.org/drawingml/2006/main">
                  <a:graphicData uri="http://schemas.microsoft.com/office/word/2010/wordprocessingShape">
                    <wps:wsp>
                      <wps:cNvSpPr/>
                      <wps:spPr>
                        <a:xfrm>
                          <a:off x="0" y="0"/>
                          <a:ext cx="161925" cy="2209800"/>
                        </a:xfrm>
                        <a:prstGeom prst="leftBrace">
                          <a:avLst>
                            <a:gd name="adj1" fmla="val 113725"/>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22" o:spid="_x0000_s1026" o:spt="87" type="#_x0000_t87" style="position:absolute;left:0pt;margin-left:131.25pt;margin-top:8.75pt;height:174pt;width:12.75pt;z-index:251664384;mso-width-relative:page;mso-height-relative:page;" filled="f" stroked="t" coordsize="21600,21600" o:gfxdata="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i02fNsAAAAKAQAADwAAAAAAAAABACAAAAAiAAAAZHJzL2Rvd25yZXYueG1sUEsBAhQAFAAAAAgA&#10;h07iQE90qosiAgAASQQAAA4AAAAAAAAAAQAgAAAAKgEAAGRycy9lMm9Eb2MueG1sUEsFBgAAAAAG&#10;AAYAWQEAAL4FAAAAAA==&#10;" adj="1799,10800">
                <v:fill on="f" focussize="0,0"/>
                <v:stroke color="#000000" joinstyle="round"/>
                <v:imagedata o:title=""/>
                <o:lock v:ext="edit" aspectratio="f"/>
              </v:shape>
            </w:pict>
          </mc:Fallback>
        </mc:AlternateContent>
      </w:r>
      <w:r>
        <w:rPr>
          <w:rFonts w:ascii="仿宋_GB2312" w:eastAsia="仿宋_GB2312"/>
          <w:noProof/>
          <w:sz w:val="32"/>
          <w:szCs w:val="32"/>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1358900</wp:posOffset>
                </wp:positionV>
                <wp:extent cx="161925" cy="2209800"/>
                <wp:effectExtent l="4445" t="4445" r="5080" b="14605"/>
                <wp:wrapNone/>
                <wp:docPr id="2" name="自选图形 18"/>
                <wp:cNvGraphicFramePr/>
                <a:graphic xmlns:a="http://schemas.openxmlformats.org/drawingml/2006/main">
                  <a:graphicData uri="http://schemas.microsoft.com/office/word/2010/wordprocessingShape">
                    <wps:wsp>
                      <wps:cNvSpPr/>
                      <wps:spPr>
                        <a:xfrm>
                          <a:off x="0" y="0"/>
                          <a:ext cx="161925" cy="2209800"/>
                        </a:xfrm>
                        <a:prstGeom prst="leftBrace">
                          <a:avLst>
                            <a:gd name="adj1" fmla="val 113725"/>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18" o:spid="_x0000_s1026" o:spt="87" type="#_x0000_t87" style="position:absolute;left:0pt;margin-left:81pt;margin-top:107pt;height:174pt;width:12.75pt;z-index:251660288;mso-width-relative:page;mso-height-relative:page;" filled="f" stroked="t" coordsize="21600,21600" o:gfxdata="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8&#10;M4gM2QAAAAsBAAAPAAAAAAAAAAEAIAAAACIAAABkcnMvZG93bnJldi54bWxQSwECFAAUAAAACACH&#10;TuJAjsvmGSMCAABJBAAADgAAAAAAAAABACAAAAAoAQAAZHJzL2Uyb0RvYy54bWxQSwUGAAAAAAYA&#10;BgBZAQAAvQUAAAAA&#10;" adj="1799,10800">
                <v:fill on="f" focussize="0,0"/>
                <v:stroke color="#000000" joinstyle="round"/>
                <v:imagedata o:title=""/>
                <o:lock v:ext="edit" aspectratio="f"/>
              </v:shape>
            </w:pict>
          </mc:Fallback>
        </mc:AlternateContent>
      </w:r>
    </w:p>
    <w:p w:rsidR="004C571E" w:rsidRDefault="00DE3880">
      <w:pPr>
        <w:spacing w:line="560" w:lineRule="exact"/>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666432" behindDoc="0" locked="0" layoutInCell="1" allowOverlap="1">
                <wp:simplePos x="0" y="0"/>
                <wp:positionH relativeFrom="column">
                  <wp:posOffset>1914525</wp:posOffset>
                </wp:positionH>
                <wp:positionV relativeFrom="paragraph">
                  <wp:posOffset>163195</wp:posOffset>
                </wp:positionV>
                <wp:extent cx="2028190" cy="323850"/>
                <wp:effectExtent l="4445" t="4445" r="5715" b="14605"/>
                <wp:wrapNone/>
                <wp:docPr id="8" name="文本框 24"/>
                <wp:cNvGraphicFramePr/>
                <a:graphic xmlns:a="http://schemas.openxmlformats.org/drawingml/2006/main">
                  <a:graphicData uri="http://schemas.microsoft.com/office/word/2010/wordprocessingShape">
                    <wps:wsp>
                      <wps:cNvSpPr txBox="1"/>
                      <wps:spPr>
                        <a:xfrm>
                          <a:off x="0" y="0"/>
                          <a:ext cx="202819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C571E" w:rsidRDefault="00DE3880">
                            <w:r>
                              <w:rPr>
                                <w:rFonts w:hint="eastAsia"/>
                              </w:rPr>
                              <w:t>火灾事故专项应急预案</w:t>
                            </w:r>
                          </w:p>
                        </w:txbxContent>
                      </wps:txbx>
                      <wps:bodyPr upright="1"/>
                    </wps:wsp>
                  </a:graphicData>
                </a:graphic>
              </wp:anchor>
            </w:drawing>
          </mc:Choice>
          <mc:Fallback xmlns:wpsCustomData="http://www.wps.cn/officeDocument/2013/wpsCustomData" xmlns:w15="http://schemas.microsoft.com/office/word/2012/wordml">
            <w:pict>
              <v:shape id="文本框 24" o:spid="_x0000_s1026" o:spt="202" type="#_x0000_t202" style="position:absolute;left:0pt;margin-left:150.75pt;margin-top:12.85pt;height:25.5pt;width:159.7pt;z-index:251666432;mso-width-relative:page;mso-height-relative:page;" fillcolor="#FFFFFF" filled="t" stroked="t" coordsize="21600,21600" o:gfxdata="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wsdIbZAAAACQEAAA8AAAAAAAAAAQAg&#10;AAAAIgAAAGRycy9kb3ducmV2LnhtbFBLAQIUABQAAAAIAIdO4kDfNeo/DQIAADcEAAAOAAAAAAAA&#10;AAEAIAAAACgBAABkcnMvZTJvRG9jLnhtbFBLBQYAAAAABgAGAFkBAACnBQAAAAA=&#10;">
                <v:fill on="t" focussize="0,0"/>
                <v:stroke color="#000000" joinstyle="miter"/>
                <v:imagedata o:title=""/>
                <o:lock v:ext="edit" aspectratio="f"/>
                <v:textbox>
                  <w:txbxContent>
                    <w:p w14:paraId="4AD4237B">
                      <w:r>
                        <w:rPr>
                          <w:rFonts w:hint="eastAsia"/>
                        </w:rPr>
                        <w:t>火灾事故专项应急预案</w:t>
                      </w:r>
                    </w:p>
                  </w:txbxContent>
                </v:textbox>
              </v:shape>
            </w:pict>
          </mc:Fallback>
        </mc:AlternateContent>
      </w:r>
    </w:p>
    <w:p w:rsidR="004C571E" w:rsidRDefault="00DE3880">
      <w:pPr>
        <w:spacing w:line="560" w:lineRule="exact"/>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667456" behindDoc="0" locked="0" layoutInCell="1" allowOverlap="1">
                <wp:simplePos x="0" y="0"/>
                <wp:positionH relativeFrom="column">
                  <wp:posOffset>1895475</wp:posOffset>
                </wp:positionH>
                <wp:positionV relativeFrom="paragraph">
                  <wp:posOffset>247650</wp:posOffset>
                </wp:positionV>
                <wp:extent cx="2047240" cy="323850"/>
                <wp:effectExtent l="4445" t="4445" r="5715" b="14605"/>
                <wp:wrapNone/>
                <wp:docPr id="9" name="文本框 25"/>
                <wp:cNvGraphicFramePr/>
                <a:graphic xmlns:a="http://schemas.openxmlformats.org/drawingml/2006/main">
                  <a:graphicData uri="http://schemas.microsoft.com/office/word/2010/wordprocessingShape">
                    <wps:wsp>
                      <wps:cNvSpPr txBox="1"/>
                      <wps:spPr>
                        <a:xfrm>
                          <a:off x="0" y="0"/>
                          <a:ext cx="20472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C571E" w:rsidRDefault="00DE3880">
                            <w:r>
                              <w:rPr>
                                <w:rFonts w:hint="eastAsia"/>
                              </w:rPr>
                              <w:t>恶劣天气专项应急预案</w:t>
                            </w:r>
                          </w:p>
                        </w:txbxContent>
                      </wps:txbx>
                      <wps:bodyPr upright="1"/>
                    </wps:wsp>
                  </a:graphicData>
                </a:graphic>
              </wp:anchor>
            </w:drawing>
          </mc:Choice>
          <mc:Fallback xmlns:wpsCustomData="http://www.wps.cn/officeDocument/2013/wpsCustomData" xmlns:w15="http://schemas.microsoft.com/office/word/2012/wordml">
            <w:pict>
              <v:shape id="文本框 25" o:spid="_x0000_s1026" o:spt="202" type="#_x0000_t202" style="position:absolute;left:0pt;margin-left:149.25pt;margin-top:19.5pt;height:25.5pt;width:161.2pt;z-index:251667456;mso-width-relative:page;mso-height-relative:page;" fillcolor="#FFFFFF" filled="t" stroked="t" coordsize="21600,21600" o:gfxdata="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oFGdgAAAAJAQAADwAAAAAAAAABACAA&#10;AAAiAAAAZHJzL2Rvd25yZXYueG1sUEsBAhQAFAAAAAgAh07iQIxe2BoNAgAANwQAAA4AAAAAAAAA&#10;AQAgAAAAJwEAAGRycy9lMm9Eb2MueG1sUEsFBgAAAAAGAAYAWQEAAKYFAAAAAA==&#10;">
                <v:fill on="t" focussize="0,0"/>
                <v:stroke color="#000000" joinstyle="miter"/>
                <v:imagedata o:title=""/>
                <o:lock v:ext="edit" aspectratio="f"/>
                <v:textbox>
                  <w:txbxContent>
                    <w:p w14:paraId="34498883">
                      <w:r>
                        <w:rPr>
                          <w:rFonts w:hint="eastAsia"/>
                        </w:rPr>
                        <w:t>恶劣天气专项应急预案</w:t>
                      </w:r>
                    </w:p>
                  </w:txbxContent>
                </v:textbox>
              </v:shape>
            </w:pict>
          </mc:Fallback>
        </mc:AlternateContent>
      </w:r>
      <w:r>
        <w:rPr>
          <w:rFonts w:ascii="仿宋_GB2312" w:eastAsia="仿宋_GB2312"/>
          <w:noProof/>
          <w:sz w:val="32"/>
          <w:szCs w:val="32"/>
        </w:rPr>
        <mc:AlternateContent>
          <mc:Choice Requires="wps">
            <w:drawing>
              <wp:anchor distT="0" distB="0" distL="114300" distR="114300" simplePos="0" relativeHeight="251661312" behindDoc="0" locked="0" layoutInCell="1" allowOverlap="1">
                <wp:simplePos x="0" y="0"/>
                <wp:positionH relativeFrom="column">
                  <wp:posOffset>1238250</wp:posOffset>
                </wp:positionH>
                <wp:positionV relativeFrom="paragraph">
                  <wp:posOffset>131445</wp:posOffset>
                </wp:positionV>
                <wp:extent cx="381000" cy="1306830"/>
                <wp:effectExtent l="4445" t="4445" r="14605" b="22225"/>
                <wp:wrapNone/>
                <wp:docPr id="3" name="文本框 19"/>
                <wp:cNvGraphicFramePr/>
                <a:graphic xmlns:a="http://schemas.openxmlformats.org/drawingml/2006/main">
                  <a:graphicData uri="http://schemas.microsoft.com/office/word/2010/wordprocessingShape">
                    <wps:wsp>
                      <wps:cNvSpPr txBox="1"/>
                      <wps:spPr>
                        <a:xfrm>
                          <a:off x="0" y="0"/>
                          <a:ext cx="381000" cy="130683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C571E" w:rsidRDefault="00DE3880">
                            <w:r>
                              <w:rPr>
                                <w:rFonts w:hint="eastAsia"/>
                              </w:rPr>
                              <w:t>专项应急预案</w:t>
                            </w:r>
                          </w:p>
                        </w:txbxContent>
                      </wps:txbx>
                      <wps:bodyPr upright="1"/>
                    </wps:wsp>
                  </a:graphicData>
                </a:graphic>
              </wp:anchor>
            </w:drawing>
          </mc:Choice>
          <mc:Fallback xmlns:wpsCustomData="http://www.wps.cn/officeDocument/2013/wpsCustomData" xmlns:w15="http://schemas.microsoft.com/office/word/2012/wordml">
            <w:pict>
              <v:shape id="文本框 19" o:spid="_x0000_s1026" o:spt="202" type="#_x0000_t202" style="position:absolute;left:0pt;margin-left:97.5pt;margin-top:10.35pt;height:102.9pt;width:30pt;z-index:251661312;mso-width-relative:page;mso-height-relative:page;" fillcolor="#FFFFFF" filled="t" stroked="t" coordsize="21600,21600" o:gfxdata="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W1jEI2AAAAAoBAAAPAAAAAAAAAAEA&#10;IAAAACIAAABkcnMvZG93bnJldi54bWxQSwECFAAUAAAACACHTuJACDj84w8CAAA3BAAADgAAAAAA&#10;AAABACAAAAAnAQAAZHJzL2Uyb0RvYy54bWxQSwUGAAAAAAYABgBZAQAAqAUAAAAA&#10;">
                <v:fill on="t" focussize="0,0"/>
                <v:stroke color="#000000" joinstyle="miter"/>
                <v:imagedata o:title=""/>
                <o:lock v:ext="edit" aspectratio="f"/>
                <v:textbox>
                  <w:txbxContent>
                    <w:p w14:paraId="6BF0C50D">
                      <w:r>
                        <w:rPr>
                          <w:rFonts w:hint="eastAsia"/>
                        </w:rPr>
                        <w:t>专项应急预案</w:t>
                      </w:r>
                    </w:p>
                  </w:txbxContent>
                </v:textbox>
              </v:shape>
            </w:pict>
          </mc:Fallback>
        </mc:AlternateContent>
      </w:r>
    </w:p>
    <w:p w:rsidR="004C571E" w:rsidRDefault="004C571E">
      <w:pPr>
        <w:spacing w:line="560" w:lineRule="exact"/>
        <w:rPr>
          <w:rFonts w:ascii="仿宋_GB2312" w:eastAsia="仿宋_GB2312"/>
          <w:sz w:val="32"/>
          <w:szCs w:val="32"/>
        </w:rPr>
      </w:pPr>
    </w:p>
    <w:p w:rsidR="004C571E" w:rsidRDefault="00DE3880">
      <w:pPr>
        <w:spacing w:line="560" w:lineRule="exact"/>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668480" behindDoc="0" locked="0" layoutInCell="1" allowOverlap="1">
                <wp:simplePos x="0" y="0"/>
                <wp:positionH relativeFrom="column">
                  <wp:posOffset>1895475</wp:posOffset>
                </wp:positionH>
                <wp:positionV relativeFrom="paragraph">
                  <wp:posOffset>10795</wp:posOffset>
                </wp:positionV>
                <wp:extent cx="2047240" cy="323850"/>
                <wp:effectExtent l="4445" t="4445" r="5715" b="14605"/>
                <wp:wrapNone/>
                <wp:docPr id="10" name="文本框 26"/>
                <wp:cNvGraphicFramePr/>
                <a:graphic xmlns:a="http://schemas.openxmlformats.org/drawingml/2006/main">
                  <a:graphicData uri="http://schemas.microsoft.com/office/word/2010/wordprocessingShape">
                    <wps:wsp>
                      <wps:cNvSpPr txBox="1"/>
                      <wps:spPr>
                        <a:xfrm>
                          <a:off x="0" y="0"/>
                          <a:ext cx="20472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C571E" w:rsidRDefault="00DE3880">
                            <w:r>
                              <w:rPr>
                                <w:rFonts w:hint="eastAsia"/>
                              </w:rPr>
                              <w:t>疫情防控专项应急预案</w:t>
                            </w:r>
                          </w:p>
                        </w:txbxContent>
                      </wps:txbx>
                      <wps:bodyPr upright="1"/>
                    </wps:wsp>
                  </a:graphicData>
                </a:graphic>
              </wp:anchor>
            </w:drawing>
          </mc:Choice>
          <mc:Fallback xmlns:wpsCustomData="http://www.wps.cn/officeDocument/2013/wpsCustomData" xmlns:w15="http://schemas.microsoft.com/office/word/2012/wordml">
            <w:pict>
              <v:shape id="文本框 26" o:spid="_x0000_s1026" o:spt="202" type="#_x0000_t202" style="position:absolute;left:0pt;margin-left:149.25pt;margin-top:0.85pt;height:25.5pt;width:161.2pt;z-index:251668480;mso-width-relative:page;mso-height-relative:page;" fillcolor="#FFFFFF" filled="t" stroked="t" coordsize="21600,21600" o:gfxdata="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cpKHNcAAAAIAQAADwAAAAAAAAABACAA&#10;AAAiAAAAZHJzL2Rvd25yZXYueG1sUEsBAhQAFAAAAAgAh07iQPfjaA4OAgAAOAQAAA4AAAAAAAAA&#10;AQAgAAAAJgEAAGRycy9lMm9Eb2MueG1sUEsFBgAAAAAGAAYAWQEAAKYFAAAAAA==&#10;">
                <v:fill on="t" focussize="0,0"/>
                <v:stroke color="#000000" joinstyle="miter"/>
                <v:imagedata o:title=""/>
                <o:lock v:ext="edit" aspectratio="f"/>
                <v:textbox>
                  <w:txbxContent>
                    <w:p w14:paraId="34607234">
                      <w:r>
                        <w:rPr>
                          <w:rFonts w:hint="eastAsia"/>
                        </w:rPr>
                        <w:t>疫情防控专项应急预案</w:t>
                      </w:r>
                    </w:p>
                  </w:txbxContent>
                </v:textbox>
              </v:shape>
            </w:pict>
          </mc:Fallback>
        </mc:AlternateContent>
      </w:r>
      <w:r>
        <w:rPr>
          <w:rFonts w:ascii="仿宋_GB2312" w:eastAsia="仿宋_GB2312"/>
          <w:noProof/>
          <w:sz w:val="32"/>
          <w:szCs w:val="32"/>
        </w:rPr>
        <mc:AlternateContent>
          <mc:Choice Requires="wps">
            <w:drawing>
              <wp:anchor distT="0" distB="0" distL="114300" distR="114300" simplePos="0" relativeHeight="251659264" behindDoc="0" locked="0" layoutInCell="1" allowOverlap="1">
                <wp:simplePos x="0" y="0"/>
                <wp:positionH relativeFrom="column">
                  <wp:posOffset>311150</wp:posOffset>
                </wp:positionH>
                <wp:positionV relativeFrom="paragraph">
                  <wp:posOffset>155575</wp:posOffset>
                </wp:positionV>
                <wp:extent cx="403225" cy="2238375"/>
                <wp:effectExtent l="4445" t="4445" r="11430" b="5080"/>
                <wp:wrapNone/>
                <wp:docPr id="1" name="文本框 17"/>
                <wp:cNvGraphicFramePr/>
                <a:graphic xmlns:a="http://schemas.openxmlformats.org/drawingml/2006/main">
                  <a:graphicData uri="http://schemas.microsoft.com/office/word/2010/wordprocessingShape">
                    <wps:wsp>
                      <wps:cNvSpPr txBox="1"/>
                      <wps:spPr>
                        <a:xfrm>
                          <a:off x="0" y="0"/>
                          <a:ext cx="403225" cy="22383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C571E" w:rsidRDefault="00DE3880">
                            <w:pPr>
                              <w:rPr>
                                <w:szCs w:val="21"/>
                              </w:rPr>
                            </w:pPr>
                            <w:r>
                              <w:rPr>
                                <w:rFonts w:hint="eastAsia"/>
                                <w:szCs w:val="21"/>
                              </w:rPr>
                              <w:t>山东省济南燕山学校综合应急预案</w:t>
                            </w:r>
                          </w:p>
                        </w:txbxContent>
                      </wps:txbx>
                      <wps:bodyPr vert="eaVert" upright="1"/>
                    </wps:wsp>
                  </a:graphicData>
                </a:graphic>
              </wp:anchor>
            </w:drawing>
          </mc:Choice>
          <mc:Fallback xmlns:wpsCustomData="http://www.wps.cn/officeDocument/2013/wpsCustomData" xmlns:w15="http://schemas.microsoft.com/office/word/2012/wordml">
            <w:pict>
              <v:shape id="文本框 17" o:spid="_x0000_s1026" o:spt="202" type="#_x0000_t202" style="position:absolute;left:0pt;margin-left:24.5pt;margin-top:12.25pt;height:176.25pt;width:31.75pt;z-index:251659264;mso-width-relative:page;mso-height-relative:page;" fillcolor="#FFFFFF" filled="t" stroked="t" coordsize="21600,21600" o:gfxdata="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njcmdgAAAAJAQAADwAAAAAA&#10;AAABACAAAAAiAAAAZHJzL2Rvd25yZXYueG1sUEsBAhQAFAAAAAgAh07iQMUSypYTAgAARQQAAA4A&#10;AAAAAAAAAQAgAAAAJwEAAGRycy9lMm9Eb2MueG1sUEsFBgAAAAAGAAYAWQEAAKwFAAAAAA==&#10;">
                <v:fill on="t" focussize="0,0"/>
                <v:stroke color="#000000" joinstyle="miter"/>
                <v:imagedata o:title=""/>
                <o:lock v:ext="edit" aspectratio="f"/>
                <v:textbox style="layout-flow:vertical-ideographic;">
                  <w:txbxContent>
                    <w:p w14:paraId="14A4AB1D">
                      <w:pPr>
                        <w:rPr>
                          <w:szCs w:val="21"/>
                        </w:rPr>
                      </w:pPr>
                      <w:r>
                        <w:rPr>
                          <w:rFonts w:hint="eastAsia"/>
                          <w:szCs w:val="21"/>
                        </w:rPr>
                        <w:t>山东省济南燕山学校综合应急预案</w:t>
                      </w:r>
                    </w:p>
                  </w:txbxContent>
                </v:textbox>
              </v:shape>
            </w:pict>
          </mc:Fallback>
        </mc:AlternateContent>
      </w:r>
    </w:p>
    <w:p w:rsidR="004C571E" w:rsidRDefault="00DE3880">
      <w:pPr>
        <w:spacing w:line="560" w:lineRule="exact"/>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669504" behindDoc="0" locked="0" layoutInCell="1" allowOverlap="1">
                <wp:simplePos x="0" y="0"/>
                <wp:positionH relativeFrom="column">
                  <wp:posOffset>1895475</wp:posOffset>
                </wp:positionH>
                <wp:positionV relativeFrom="paragraph">
                  <wp:posOffset>219075</wp:posOffset>
                </wp:positionV>
                <wp:extent cx="2047240" cy="323850"/>
                <wp:effectExtent l="4445" t="4445" r="5715" b="14605"/>
                <wp:wrapNone/>
                <wp:docPr id="11" name="文本框 27"/>
                <wp:cNvGraphicFramePr/>
                <a:graphic xmlns:a="http://schemas.openxmlformats.org/drawingml/2006/main">
                  <a:graphicData uri="http://schemas.microsoft.com/office/word/2010/wordprocessingShape">
                    <wps:wsp>
                      <wps:cNvSpPr txBox="1"/>
                      <wps:spPr>
                        <a:xfrm>
                          <a:off x="0" y="0"/>
                          <a:ext cx="20472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C571E" w:rsidRDefault="00DE3880">
                            <w:r>
                              <w:rPr>
                                <w:rFonts w:hint="eastAsia"/>
                              </w:rPr>
                              <w:t>大型活动专项应急预案</w:t>
                            </w:r>
                          </w:p>
                        </w:txbxContent>
                      </wps:txbx>
                      <wps:bodyPr upright="1"/>
                    </wps:wsp>
                  </a:graphicData>
                </a:graphic>
              </wp:anchor>
            </w:drawing>
          </mc:Choice>
          <mc:Fallback xmlns:wpsCustomData="http://www.wps.cn/officeDocument/2013/wpsCustomData" xmlns:w15="http://schemas.microsoft.com/office/word/2012/wordml">
            <w:pict>
              <v:shape id="文本框 27" o:spid="_x0000_s1026" o:spt="202" type="#_x0000_t202" style="position:absolute;left:0pt;margin-left:149.25pt;margin-top:17.25pt;height:25.5pt;width:161.2pt;z-index:251669504;mso-width-relative:page;mso-height-relative:page;" fillcolor="#FFFFFF" filled="t" stroked="t" coordsize="21600,21600" o:gfxdata="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YlPoM2QAAAAkBAAAPAAAAAAAAAAEA&#10;IAAAACIAAABkcnMvZG93bnJldi54bWxQSwECFAAUAAAACACHTuJA/Bf6nw4CAAA4BAAADgAAAAAA&#10;AAABACAAAAAoAQAAZHJzL2Uyb0RvYy54bWxQSwUGAAAAAAYABgBZAQAAqAUAAAAA&#10;">
                <v:fill on="t" focussize="0,0"/>
                <v:stroke color="#000000" joinstyle="miter"/>
                <v:imagedata o:title=""/>
                <o:lock v:ext="edit" aspectratio="f"/>
                <v:textbox>
                  <w:txbxContent>
                    <w:p w14:paraId="0B055DFF">
                      <w:r>
                        <w:rPr>
                          <w:rFonts w:hint="eastAsia"/>
                        </w:rPr>
                        <w:t>大型活动专项应急预案</w:t>
                      </w:r>
                    </w:p>
                  </w:txbxContent>
                </v:textbox>
              </v:shape>
            </w:pict>
          </mc:Fallback>
        </mc:AlternateContent>
      </w:r>
    </w:p>
    <w:p w:rsidR="004C571E" w:rsidRDefault="00DE3880">
      <w:pPr>
        <w:spacing w:line="560" w:lineRule="exact"/>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662336" behindDoc="0" locked="0" layoutInCell="1" allowOverlap="1">
                <wp:simplePos x="0" y="0"/>
                <wp:positionH relativeFrom="column">
                  <wp:posOffset>1238250</wp:posOffset>
                </wp:positionH>
                <wp:positionV relativeFrom="paragraph">
                  <wp:posOffset>187325</wp:posOffset>
                </wp:positionV>
                <wp:extent cx="381000" cy="1866900"/>
                <wp:effectExtent l="4445" t="5080" r="14605" b="13970"/>
                <wp:wrapNone/>
                <wp:docPr id="4" name="文本框 20"/>
                <wp:cNvGraphicFramePr/>
                <a:graphic xmlns:a="http://schemas.openxmlformats.org/drawingml/2006/main">
                  <a:graphicData uri="http://schemas.microsoft.com/office/word/2010/wordprocessingShape">
                    <wps:wsp>
                      <wps:cNvSpPr txBox="1"/>
                      <wps:spPr>
                        <a:xfrm>
                          <a:off x="0" y="0"/>
                          <a:ext cx="381000" cy="18669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C571E" w:rsidRDefault="00DE3880">
                            <w:r>
                              <w:rPr>
                                <w:rFonts w:hint="eastAsia"/>
                              </w:rPr>
                              <w:t>现场应急处置方案</w:t>
                            </w:r>
                          </w:p>
                        </w:txbxContent>
                      </wps:txbx>
                      <wps:bodyPr upright="1"/>
                    </wps:wsp>
                  </a:graphicData>
                </a:graphic>
              </wp:anchor>
            </w:drawing>
          </mc:Choice>
          <mc:Fallback xmlns:wpsCustomData="http://www.wps.cn/officeDocument/2013/wpsCustomData" xmlns:w15="http://schemas.microsoft.com/office/word/2012/wordml">
            <w:pict>
              <v:shape id="文本框 20" o:spid="_x0000_s1026" o:spt="202" type="#_x0000_t202" style="position:absolute;left:0pt;margin-left:97.5pt;margin-top:14.75pt;height:147pt;width:30pt;z-index:251662336;mso-width-relative:page;mso-height-relative:page;" fillcolor="#FFFFFF" filled="t" stroked="t" coordsize="21600,21600" o:gfxdata="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3r1NkAAAAKAQAADwAAAAAAAAABACAA&#10;AAAiAAAAZHJzL2Rvd25yZXYueG1sUEsBAhQAFAAAAAgAh07iQD3SUZcMAgAANwQAAA4AAAAAAAAA&#10;AQAgAAAAKAEAAGRycy9lMm9Eb2MueG1sUEsFBgAAAAAGAAYAWQEAAKYFAAAAAA==&#10;">
                <v:fill on="t" focussize="0,0"/>
                <v:stroke color="#000000" joinstyle="miter"/>
                <v:imagedata o:title=""/>
                <o:lock v:ext="edit" aspectratio="f"/>
                <v:textbox>
                  <w:txbxContent>
                    <w:p w14:paraId="0B877A67">
                      <w:r>
                        <w:rPr>
                          <w:rFonts w:hint="eastAsia"/>
                        </w:rPr>
                        <w:t>现场应急处置方案</w:t>
                      </w:r>
                    </w:p>
                  </w:txbxContent>
                </v:textbox>
              </v:shape>
            </w:pict>
          </mc:Fallback>
        </mc:AlternateContent>
      </w:r>
      <w:r>
        <w:rPr>
          <w:rFonts w:ascii="仿宋_GB2312" w:eastAsia="仿宋_GB2312"/>
          <w:noProof/>
          <w:sz w:val="32"/>
          <w:szCs w:val="32"/>
        </w:rPr>
        <mc:AlternateContent>
          <mc:Choice Requires="wps">
            <w:drawing>
              <wp:anchor distT="0" distB="0" distL="114300" distR="114300" simplePos="0" relativeHeight="251675648" behindDoc="0" locked="0" layoutInCell="1" allowOverlap="1">
                <wp:simplePos x="0" y="0"/>
                <wp:positionH relativeFrom="column">
                  <wp:posOffset>1914525</wp:posOffset>
                </wp:positionH>
                <wp:positionV relativeFrom="paragraph">
                  <wp:posOffset>344805</wp:posOffset>
                </wp:positionV>
                <wp:extent cx="2028190" cy="365760"/>
                <wp:effectExtent l="4445" t="4445" r="5715" b="10795"/>
                <wp:wrapNone/>
                <wp:docPr id="17" name="文本框 34"/>
                <wp:cNvGraphicFramePr/>
                <a:graphic xmlns:a="http://schemas.openxmlformats.org/drawingml/2006/main">
                  <a:graphicData uri="http://schemas.microsoft.com/office/word/2010/wordprocessingShape">
                    <wps:wsp>
                      <wps:cNvSpPr txBox="1"/>
                      <wps:spPr>
                        <a:xfrm>
                          <a:off x="0" y="0"/>
                          <a:ext cx="2028190" cy="3657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C571E" w:rsidRDefault="00DE3880">
                            <w:r>
                              <w:rPr>
                                <w:rFonts w:hint="eastAsia"/>
                              </w:rPr>
                              <w:t>突发公共事件现场处置方案</w:t>
                            </w:r>
                          </w:p>
                        </w:txbxContent>
                      </wps:txbx>
                      <wps:bodyPr upright="1"/>
                    </wps:wsp>
                  </a:graphicData>
                </a:graphic>
              </wp:anchor>
            </w:drawing>
          </mc:Choice>
          <mc:Fallback xmlns:wpsCustomData="http://www.wps.cn/officeDocument/2013/wpsCustomData" xmlns:w15="http://schemas.microsoft.com/office/word/2012/wordml">
            <w:pict>
              <v:shape id="文本框 34" o:spid="_x0000_s1026" o:spt="202" type="#_x0000_t202" style="position:absolute;left:0pt;margin-left:150.75pt;margin-top:27.15pt;height:28.8pt;width:159.7pt;z-index:251675648;mso-width-relative:page;mso-height-relative:page;" fillcolor="#FFFFFF" filled="t" stroked="t" coordsize="21600,21600" o:gfxdata="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hoDcdkAAAAKAQAADwAAAAAAAAAB&#10;ACAAAAAiAAAAZHJzL2Rvd25yZXYueG1sUEsBAhQAFAAAAAgAh07iQFH9oO8PAgAAOAQAAA4AAAAA&#10;AAAAAQAgAAAAKAEAAGRycy9lMm9Eb2MueG1sUEsFBgAAAAAGAAYAWQEAAKkFAAAAAA==&#10;">
                <v:fill on="t" focussize="0,0"/>
                <v:stroke color="#000000" joinstyle="miter"/>
                <v:imagedata o:title=""/>
                <o:lock v:ext="edit" aspectratio="f"/>
                <v:textbox>
                  <w:txbxContent>
                    <w:p w14:paraId="23E28134">
                      <w:r>
                        <w:rPr>
                          <w:rFonts w:hint="eastAsia"/>
                        </w:rPr>
                        <w:t>突发公共事件现场处置方案</w:t>
                      </w:r>
                    </w:p>
                  </w:txbxContent>
                </v:textbox>
              </v:shape>
            </w:pict>
          </mc:Fallback>
        </mc:AlternateContent>
      </w:r>
    </w:p>
    <w:p w:rsidR="004C571E" w:rsidRDefault="00DE3880">
      <w:pPr>
        <w:spacing w:line="560" w:lineRule="exact"/>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663360" behindDoc="0" locked="0" layoutInCell="1" allowOverlap="1">
                <wp:simplePos x="0" y="0"/>
                <wp:positionH relativeFrom="column">
                  <wp:posOffset>1666875</wp:posOffset>
                </wp:positionH>
                <wp:positionV relativeFrom="paragraph">
                  <wp:posOffset>69850</wp:posOffset>
                </wp:positionV>
                <wp:extent cx="161925" cy="1513205"/>
                <wp:effectExtent l="4445" t="4445" r="5080" b="6350"/>
                <wp:wrapNone/>
                <wp:docPr id="5" name="自选图形 21"/>
                <wp:cNvGraphicFramePr/>
                <a:graphic xmlns:a="http://schemas.openxmlformats.org/drawingml/2006/main">
                  <a:graphicData uri="http://schemas.microsoft.com/office/word/2010/wordprocessingShape">
                    <wps:wsp>
                      <wps:cNvSpPr/>
                      <wps:spPr>
                        <a:xfrm>
                          <a:off x="0" y="0"/>
                          <a:ext cx="161925" cy="1513205"/>
                        </a:xfrm>
                        <a:prstGeom prst="leftBrace">
                          <a:avLst>
                            <a:gd name="adj1" fmla="val 77875"/>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21" o:spid="_x0000_s1026" o:spt="87" type="#_x0000_t87" style="position:absolute;left:0pt;margin-left:131.25pt;margin-top:5.5pt;height:119.15pt;width:12.75pt;z-index:251663360;mso-width-relative:page;mso-height-relative:page;" filled="f" stroked="t" coordsize="21600,21600" o:gfxdata="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1&#10;P0O02gAAAAoBAAAPAAAAAAAAAAEAIAAAACIAAABkcnMvZG93bnJldi54bWxQSwECFAAUAAAACACH&#10;TuJAg+KkpyICAABIBAAADgAAAAAAAAABACAAAAApAQAAZHJzL2Uyb0RvYy54bWxQSwUGAAAAAAYA&#10;BgBZAQAAvQUAAAAA&#10;" adj="1799,10800">
                <v:fill on="f" focussize="0,0"/>
                <v:stroke color="#000000" joinstyle="round"/>
                <v:imagedata o:title=""/>
                <o:lock v:ext="edit" aspectratio="f"/>
              </v:shape>
            </w:pict>
          </mc:Fallback>
        </mc:AlternateContent>
      </w:r>
    </w:p>
    <w:p w:rsidR="004C571E" w:rsidRDefault="00DE3880">
      <w:pPr>
        <w:spacing w:line="560" w:lineRule="exact"/>
        <w:rPr>
          <w:rFonts w:ascii="仿宋_GB2312" w:eastAsia="仿宋_GB2312"/>
          <w:sz w:val="32"/>
          <w:szCs w:val="32"/>
        </w:rPr>
      </w:pPr>
      <w:r>
        <w:rPr>
          <w:rFonts w:ascii="仿宋_GB2312" w:eastAsia="仿宋_GB2312"/>
          <w:noProof/>
          <w:sz w:val="32"/>
          <w:szCs w:val="32"/>
        </w:rPr>
        <w:lastRenderedPageBreak/>
        <mc:AlternateContent>
          <mc:Choice Requires="wps">
            <w:drawing>
              <wp:anchor distT="0" distB="0" distL="114300" distR="114300" simplePos="0" relativeHeight="251670528" behindDoc="0" locked="0" layoutInCell="1" allowOverlap="1">
                <wp:simplePos x="0" y="0"/>
                <wp:positionH relativeFrom="column">
                  <wp:posOffset>1921510</wp:posOffset>
                </wp:positionH>
                <wp:positionV relativeFrom="paragraph">
                  <wp:posOffset>671195</wp:posOffset>
                </wp:positionV>
                <wp:extent cx="2040255" cy="360045"/>
                <wp:effectExtent l="4445" t="4445" r="12700" b="16510"/>
                <wp:wrapNone/>
                <wp:docPr id="12" name="文本框 28"/>
                <wp:cNvGraphicFramePr/>
                <a:graphic xmlns:a="http://schemas.openxmlformats.org/drawingml/2006/main">
                  <a:graphicData uri="http://schemas.microsoft.com/office/word/2010/wordprocessingShape">
                    <wps:wsp>
                      <wps:cNvSpPr txBox="1"/>
                      <wps:spPr>
                        <a:xfrm>
                          <a:off x="0" y="0"/>
                          <a:ext cx="2040255"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C571E" w:rsidRDefault="00DE3880">
                            <w:r>
                              <w:rPr>
                                <w:rFonts w:hint="eastAsia"/>
                              </w:rPr>
                              <w:t>防踩踏事故现场处置方案</w:t>
                            </w:r>
                          </w:p>
                        </w:txbxContent>
                      </wps:txbx>
                      <wps:bodyPr upright="1"/>
                    </wps:wsp>
                  </a:graphicData>
                </a:graphic>
              </wp:anchor>
            </w:drawing>
          </mc:Choice>
          <mc:Fallback xmlns:wpsCustomData="http://www.wps.cn/officeDocument/2013/wpsCustomData" xmlns:w15="http://schemas.microsoft.com/office/word/2012/wordml">
            <w:pict>
              <v:shape id="文本框 28" o:spid="_x0000_s1026" o:spt="202" type="#_x0000_t202" style="position:absolute;left:0pt;margin-left:151.3pt;margin-top:52.85pt;height:28.35pt;width:160.65pt;z-index:251670528;mso-width-relative:page;mso-height-relative:page;" fillcolor="#FFFFFF" filled="t" stroked="t" coordsize="21600,21600" o:gfxdata="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Bt/Q62QAAAAsBAAAPAAAAAAAAAAEAIAAA&#10;ACIAAABkcnMvZG93bnJldi54bWxQSwECFAAUAAAACACHTuJAGxbKlwsCAAA4BAAADgAAAAAAAAAB&#10;ACAAAAAoAQAAZHJzL2Uyb0RvYy54bWxQSwUGAAAAAAYABgBZAQAApQUAAAAA&#10;">
                <v:fill on="t" focussize="0,0"/>
                <v:stroke color="#000000" joinstyle="miter"/>
                <v:imagedata o:title=""/>
                <o:lock v:ext="edit" aspectratio="f"/>
                <v:textbox>
                  <w:txbxContent>
                    <w:p w14:paraId="066457B8">
                      <w:r>
                        <w:rPr>
                          <w:rFonts w:hint="eastAsia"/>
                        </w:rPr>
                        <w:t>防踩踏事故现场处置方案</w:t>
                      </w:r>
                    </w:p>
                  </w:txbxContent>
                </v:textbox>
              </v:shape>
            </w:pict>
          </mc:Fallback>
        </mc:AlternateContent>
      </w:r>
      <w:r>
        <w:rPr>
          <w:rFonts w:ascii="仿宋_GB2312" w:eastAsia="仿宋_GB2312"/>
          <w:noProof/>
          <w:sz w:val="32"/>
          <w:szCs w:val="32"/>
        </w:rPr>
        <mc:AlternateContent>
          <mc:Choice Requires="wps">
            <w:drawing>
              <wp:anchor distT="0" distB="0" distL="114300" distR="114300" simplePos="0" relativeHeight="251671552" behindDoc="0" locked="0" layoutInCell="1" allowOverlap="1">
                <wp:simplePos x="0" y="0"/>
                <wp:positionH relativeFrom="column">
                  <wp:posOffset>1914525</wp:posOffset>
                </wp:positionH>
                <wp:positionV relativeFrom="paragraph">
                  <wp:posOffset>126365</wp:posOffset>
                </wp:positionV>
                <wp:extent cx="2047240" cy="373380"/>
                <wp:effectExtent l="4445" t="4445" r="5715" b="22225"/>
                <wp:wrapNone/>
                <wp:docPr id="13" name="文本框 29"/>
                <wp:cNvGraphicFramePr/>
                <a:graphic xmlns:a="http://schemas.openxmlformats.org/drawingml/2006/main">
                  <a:graphicData uri="http://schemas.microsoft.com/office/word/2010/wordprocessingShape">
                    <wps:wsp>
                      <wps:cNvSpPr txBox="1"/>
                      <wps:spPr>
                        <a:xfrm>
                          <a:off x="0" y="0"/>
                          <a:ext cx="2047240" cy="3733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C571E" w:rsidRDefault="00DE3880">
                            <w:r>
                              <w:rPr>
                                <w:rFonts w:hint="eastAsia"/>
                              </w:rPr>
                              <w:t>防汛应急现场处置方案</w:t>
                            </w:r>
                          </w:p>
                        </w:txbxContent>
                      </wps:txbx>
                      <wps:bodyPr upright="1"/>
                    </wps:wsp>
                  </a:graphicData>
                </a:graphic>
              </wp:anchor>
            </w:drawing>
          </mc:Choice>
          <mc:Fallback xmlns:wpsCustomData="http://www.wps.cn/officeDocument/2013/wpsCustomData" xmlns:w15="http://schemas.microsoft.com/office/word/2012/wordml">
            <w:pict>
              <v:shape id="文本框 29" o:spid="_x0000_s1026" o:spt="202" type="#_x0000_t202" style="position:absolute;left:0pt;margin-left:150.75pt;margin-top:9.95pt;height:29.4pt;width:161.2pt;z-index:251671552;mso-width-relative:page;mso-height-relative:page;" fillcolor="#FFFFFF" filled="t" stroked="t" coordsize="21600,21600" o:gfxdata="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jdL9vYAAAACQEAAA8AAAAAAAAAAQAg&#10;AAAAIgAAAGRycy9kb3ducmV2LnhtbFBLAQIUABQAAAAIAIdO4kDcP0aoDgIAADgEAAAOAAAAAAAA&#10;AAEAIAAAACcBAABkcnMvZTJvRG9jLnhtbFBLBQYAAAAABgAGAFkBAACnBQAAAAA=&#10;">
                <v:fill on="t" focussize="0,0"/>
                <v:stroke color="#000000" joinstyle="miter"/>
                <v:imagedata o:title=""/>
                <o:lock v:ext="edit" aspectratio="f"/>
                <v:textbox>
                  <w:txbxContent>
                    <w:p w14:paraId="150B6430">
                      <w:r>
                        <w:rPr>
                          <w:rFonts w:hint="eastAsia"/>
                        </w:rPr>
                        <w:t>防汛应急现场处置方案</w:t>
                      </w:r>
                    </w:p>
                  </w:txbxContent>
                </v:textbox>
              </v:shape>
            </w:pict>
          </mc:Fallback>
        </mc:AlternateContent>
      </w:r>
    </w:p>
    <w:p w:rsidR="004C571E" w:rsidRDefault="00DE3880">
      <w:pPr>
        <w:spacing w:line="560" w:lineRule="exact"/>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673600" behindDoc="0" locked="0" layoutInCell="1" allowOverlap="1">
                <wp:simplePos x="0" y="0"/>
                <wp:positionH relativeFrom="column">
                  <wp:posOffset>1933575</wp:posOffset>
                </wp:positionH>
                <wp:positionV relativeFrom="paragraph">
                  <wp:posOffset>302260</wp:posOffset>
                </wp:positionV>
                <wp:extent cx="2028190" cy="368935"/>
                <wp:effectExtent l="4445" t="4445" r="5715" b="7620"/>
                <wp:wrapNone/>
                <wp:docPr id="15" name="文本框 31"/>
                <wp:cNvGraphicFramePr/>
                <a:graphic xmlns:a="http://schemas.openxmlformats.org/drawingml/2006/main">
                  <a:graphicData uri="http://schemas.microsoft.com/office/word/2010/wordprocessingShape">
                    <wps:wsp>
                      <wps:cNvSpPr txBox="1"/>
                      <wps:spPr>
                        <a:xfrm>
                          <a:off x="0" y="0"/>
                          <a:ext cx="2028190" cy="3689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C571E" w:rsidRDefault="00DE3880">
                            <w:r>
                              <w:rPr>
                                <w:rFonts w:hint="eastAsia"/>
                              </w:rPr>
                              <w:t>危化品现场处置方案</w:t>
                            </w:r>
                          </w:p>
                        </w:txbxContent>
                      </wps:txbx>
                      <wps:bodyPr upright="1"/>
                    </wps:wsp>
                  </a:graphicData>
                </a:graphic>
              </wp:anchor>
            </w:drawing>
          </mc:Choice>
          <mc:Fallback xmlns:wpsCustomData="http://www.wps.cn/officeDocument/2013/wpsCustomData" xmlns:w15="http://schemas.microsoft.com/office/word/2012/wordml">
            <w:pict>
              <v:shape id="文本框 31" o:spid="_x0000_s1026" o:spt="202" type="#_x0000_t202" style="position:absolute;left:0pt;margin-left:152.25pt;margin-top:23.8pt;height:29.05pt;width:159.7pt;z-index:251673600;mso-width-relative:page;mso-height-relative:page;" fillcolor="#FFFFFF" filled="t" stroked="t" coordsize="21600,21600" o:gfxdata="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fth0n2QAAAAoBAAAPAAAAAAAAAAEAIAAA&#10;ACIAAABkcnMvZG93bnJldi54bWxQSwECFAAUAAAACACHTuJAL5XctwsCAAA4BAAADgAAAAAAAAAB&#10;ACAAAAAoAQAAZHJzL2Uyb0RvYy54bWxQSwUGAAAAAAYABgBZAQAApQUAAAAA&#10;">
                <v:fill on="t" focussize="0,0"/>
                <v:stroke color="#000000" joinstyle="miter"/>
                <v:imagedata o:title=""/>
                <o:lock v:ext="edit" aspectratio="f"/>
                <v:textbox>
                  <w:txbxContent>
                    <w:p w14:paraId="5E149F11">
                      <w:r>
                        <w:rPr>
                          <w:rFonts w:hint="eastAsia"/>
                        </w:rPr>
                        <w:t>危化品现场处置方案</w:t>
                      </w:r>
                    </w:p>
                  </w:txbxContent>
                </v:textbox>
              </v:shape>
            </w:pict>
          </mc:Fallback>
        </mc:AlternateContent>
      </w:r>
    </w:p>
    <w:p w:rsidR="004C571E" w:rsidRDefault="004C571E">
      <w:pPr>
        <w:spacing w:line="560" w:lineRule="exact"/>
        <w:rPr>
          <w:rFonts w:ascii="仿宋_GB2312" w:eastAsia="仿宋_GB2312"/>
          <w:sz w:val="32"/>
          <w:szCs w:val="32"/>
        </w:rPr>
      </w:pPr>
    </w:p>
    <w:p w:rsidR="004C571E" w:rsidRDefault="00DE3880">
      <w:pPr>
        <w:spacing w:line="560" w:lineRule="exact"/>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672576" behindDoc="0" locked="0" layoutInCell="1" allowOverlap="1">
                <wp:simplePos x="0" y="0"/>
                <wp:positionH relativeFrom="column">
                  <wp:posOffset>1914525</wp:posOffset>
                </wp:positionH>
                <wp:positionV relativeFrom="paragraph">
                  <wp:posOffset>115570</wp:posOffset>
                </wp:positionV>
                <wp:extent cx="2028190" cy="345440"/>
                <wp:effectExtent l="4445" t="4445" r="5715" b="12065"/>
                <wp:wrapNone/>
                <wp:docPr id="14" name="文本框 30"/>
                <wp:cNvGraphicFramePr/>
                <a:graphic xmlns:a="http://schemas.openxmlformats.org/drawingml/2006/main">
                  <a:graphicData uri="http://schemas.microsoft.com/office/word/2010/wordprocessingShape">
                    <wps:wsp>
                      <wps:cNvSpPr txBox="1"/>
                      <wps:spPr>
                        <a:xfrm>
                          <a:off x="0" y="0"/>
                          <a:ext cx="2028190" cy="3454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C571E" w:rsidRDefault="00DE3880">
                            <w:r>
                              <w:rPr>
                                <w:rFonts w:hint="eastAsia"/>
                              </w:rPr>
                              <w:t>防食物中毒现场处置方案</w:t>
                            </w:r>
                          </w:p>
                        </w:txbxContent>
                      </wps:txbx>
                      <wps:bodyPr upright="1"/>
                    </wps:wsp>
                  </a:graphicData>
                </a:graphic>
              </wp:anchor>
            </w:drawing>
          </mc:Choice>
          <mc:Fallback xmlns:wpsCustomData="http://www.wps.cn/officeDocument/2013/wpsCustomData" xmlns:w15="http://schemas.microsoft.com/office/word/2012/wordml">
            <w:pict>
              <v:shape id="文本框 30" o:spid="_x0000_s1026" o:spt="202" type="#_x0000_t202" style="position:absolute;left:0pt;margin-left:150.75pt;margin-top:9.1pt;height:27.2pt;width:159.7pt;z-index:251672576;mso-width-relative:page;mso-height-relative:page;" fillcolor="#FFFFFF" filled="t" stroked="t" coordsize="21600,21600" o:gfxdata="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Ynts3YAAAACQEAAA8AAAAAAAAAAQAg&#10;AAAAIgAAAGRycy9kb3ducmV2LnhtbFBLAQIUABQAAAAIAIdO4kD9ZuD0DgIAADgEAAAOAAAAAAAA&#10;AAEAIAAAACcBAABkcnMvZTJvRG9jLnhtbFBLBQYAAAAABgAGAFkBAACnBQAAAAA=&#10;">
                <v:fill on="t" focussize="0,0"/>
                <v:stroke color="#000000" joinstyle="miter"/>
                <v:imagedata o:title=""/>
                <o:lock v:ext="edit" aspectratio="f"/>
                <v:textbox>
                  <w:txbxContent>
                    <w:p w14:paraId="0883E259">
                      <w:r>
                        <w:rPr>
                          <w:rFonts w:hint="eastAsia"/>
                        </w:rPr>
                        <w:t>防食物中毒现场处置方案</w:t>
                      </w:r>
                    </w:p>
                  </w:txbxContent>
                </v:textbox>
              </v:shape>
            </w:pict>
          </mc:Fallback>
        </mc:AlternateContent>
      </w:r>
    </w:p>
    <w:p w:rsidR="004C571E" w:rsidRDefault="00DE3880">
      <w:pPr>
        <w:spacing w:line="560" w:lineRule="exact"/>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676672" behindDoc="0" locked="0" layoutInCell="1" allowOverlap="1">
                <wp:simplePos x="0" y="0"/>
                <wp:positionH relativeFrom="column">
                  <wp:posOffset>1895475</wp:posOffset>
                </wp:positionH>
                <wp:positionV relativeFrom="paragraph">
                  <wp:posOffset>234950</wp:posOffset>
                </wp:positionV>
                <wp:extent cx="2047240" cy="345440"/>
                <wp:effectExtent l="4445" t="4445" r="5715" b="12065"/>
                <wp:wrapNone/>
                <wp:docPr id="18" name="文本框 35"/>
                <wp:cNvGraphicFramePr/>
                <a:graphic xmlns:a="http://schemas.openxmlformats.org/drawingml/2006/main">
                  <a:graphicData uri="http://schemas.microsoft.com/office/word/2010/wordprocessingShape">
                    <wps:wsp>
                      <wps:cNvSpPr txBox="1"/>
                      <wps:spPr>
                        <a:xfrm>
                          <a:off x="0" y="0"/>
                          <a:ext cx="2047240" cy="3454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C571E" w:rsidRDefault="00DE3880">
                            <w:r>
                              <w:rPr>
                                <w:rFonts w:hint="eastAsia"/>
                              </w:rPr>
                              <w:t>防校园欺凌事件现场处置方案</w:t>
                            </w:r>
                          </w:p>
                        </w:txbxContent>
                      </wps:txbx>
                      <wps:bodyPr upright="1"/>
                    </wps:wsp>
                  </a:graphicData>
                </a:graphic>
              </wp:anchor>
            </w:drawing>
          </mc:Choice>
          <mc:Fallback xmlns:wpsCustomData="http://www.wps.cn/officeDocument/2013/wpsCustomData" xmlns:w15="http://schemas.microsoft.com/office/word/2012/wordml">
            <w:pict>
              <v:shape id="文本框 35" o:spid="_x0000_s1026" o:spt="202" type="#_x0000_t202" style="position:absolute;left:0pt;margin-left:149.25pt;margin-top:18.5pt;height:27.2pt;width:161.2pt;z-index:251676672;mso-width-relative:page;mso-height-relative:page;" fillcolor="#FFFFFF" filled="t" stroked="t" coordsize="21600,21600" o:gfxdata="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lz2792QAAAAkBAAAPAAAAAAAAAAEAIAAA&#10;ACIAAABkcnMvZG93bnJldi54bWxQSwECFAAUAAAACACHTuJArL1VCQsCAAA4BAAADgAAAAAAAAAB&#10;ACAAAAAoAQAAZHJzL2Uyb0RvYy54bWxQSwUGAAAAAAYABgBZAQAApQUAAAAA&#10;">
                <v:fill on="t" focussize="0,0"/>
                <v:stroke color="#000000" joinstyle="miter"/>
                <v:imagedata o:title=""/>
                <o:lock v:ext="edit" aspectratio="f"/>
                <v:textbox>
                  <w:txbxContent>
                    <w:p w14:paraId="596D0C69">
                      <w:r>
                        <w:rPr>
                          <w:rFonts w:hint="eastAsia"/>
                        </w:rPr>
                        <w:t>防校园欺凌事件现场处置方案</w:t>
                      </w:r>
                    </w:p>
                  </w:txbxContent>
                </v:textbox>
              </v:shape>
            </w:pict>
          </mc:Fallback>
        </mc:AlternateContent>
      </w: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（五）应急工作原则</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以人为本，生命至上。</w:t>
      </w:r>
      <w:r>
        <w:rPr>
          <w:rFonts w:ascii="仿宋_GB2312" w:eastAsia="仿宋_GB2312" w:hint="eastAsia"/>
          <w:sz w:val="32"/>
          <w:szCs w:val="32"/>
        </w:rPr>
        <w:t xml:space="preserve">  </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坚持以人为本、预防为主的方针，按照“统一指挥、分工负责，反应迅速、措施落实、安全有序”的原则，开展在校师生的应急疏散工作。尽可能地降低或消除因自然灾害类突发事件造成的影响，最大程度地保障、保护广大师生员工的生命和财产安全。</w:t>
      </w:r>
      <w:r>
        <w:rPr>
          <w:rFonts w:ascii="仿宋_GB2312" w:eastAsia="仿宋_GB2312" w:hint="eastAsia"/>
          <w:sz w:val="32"/>
          <w:szCs w:val="32"/>
        </w:rPr>
        <w:t xml:space="preserve">  </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积极防范，预防与应急相结合。</w:t>
      </w:r>
      <w:r>
        <w:rPr>
          <w:rFonts w:ascii="仿宋_GB2312" w:eastAsia="仿宋_GB2312" w:hint="eastAsia"/>
          <w:sz w:val="32"/>
          <w:szCs w:val="32"/>
        </w:rPr>
        <w:t xml:space="preserve">  </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充分利用现有资源，做好应对突发事件的思想准备、物资准备、技术准备、工作准备，加强培训演练，充分利用应急救援物资，发挥平时应急演练和预备队伍的作用。</w:t>
      </w:r>
      <w:r>
        <w:rPr>
          <w:rFonts w:ascii="仿宋_GB2312" w:eastAsia="仿宋_GB2312" w:hint="eastAsia"/>
          <w:sz w:val="32"/>
          <w:szCs w:val="32"/>
        </w:rPr>
        <w:t xml:space="preserve"> </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依法管理，统一领导。</w:t>
      </w:r>
      <w:r>
        <w:rPr>
          <w:rFonts w:ascii="仿宋_GB2312" w:eastAsia="仿宋_GB2312" w:hint="eastAsia"/>
          <w:sz w:val="32"/>
          <w:szCs w:val="32"/>
        </w:rPr>
        <w:t xml:space="preserve">  </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严格执行国家有关法律法规，对突发灾害事件的预防、报告控制和救治工作</w:t>
      </w:r>
      <w:r>
        <w:rPr>
          <w:rFonts w:ascii="仿宋_GB2312" w:eastAsia="仿宋_GB2312" w:hint="eastAsia"/>
          <w:sz w:val="32"/>
          <w:szCs w:val="32"/>
        </w:rPr>
        <w:t>实行依法管理，对于违法行为，依法追究责任。在当地政府和教育局的统一领导下，学校成立突发灾害事件应急处置领导小组，负责预防、指挥、协调、处理工作。</w:t>
      </w:r>
      <w:r>
        <w:rPr>
          <w:rFonts w:ascii="仿宋_GB2312" w:eastAsia="仿宋_GB2312" w:hint="eastAsia"/>
          <w:sz w:val="32"/>
          <w:szCs w:val="32"/>
        </w:rPr>
        <w:t xml:space="preserve">  </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4.</w:t>
      </w:r>
      <w:r>
        <w:rPr>
          <w:rFonts w:ascii="仿宋_GB2312" w:eastAsia="仿宋_GB2312" w:hint="eastAsia"/>
          <w:sz w:val="32"/>
          <w:szCs w:val="32"/>
        </w:rPr>
        <w:t>快速反应，运转高效</w:t>
      </w:r>
      <w:r>
        <w:rPr>
          <w:rFonts w:ascii="仿宋_GB2312" w:eastAsia="仿宋_GB2312" w:hint="eastAsia"/>
          <w:sz w:val="32"/>
          <w:szCs w:val="32"/>
        </w:rPr>
        <w:t xml:space="preserve">  </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建立预警快速反应机制，增强人力、物力、财力储备，提高应急处理能力。一旦发生灾害事件，快速反应，及时高效地做好处置工作。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立足实际，务求实效。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演练要紧密结合学校自身实际，明确演练的主题，合理确定演练的时间、地点、参演人员、形式、内容、规模、疏散路线和保障措施等。要重视对演练效果及组织工作的评估、考核和总结，及时整改存在的问题，务</w:t>
      </w:r>
      <w:r>
        <w:rPr>
          <w:rFonts w:ascii="仿宋_GB2312" w:eastAsia="仿宋_GB2312" w:hint="eastAsia"/>
          <w:sz w:val="32"/>
          <w:szCs w:val="32"/>
        </w:rPr>
        <w:t>求到达实效。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二、危险性分析</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（一）学校概况</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山东省济南燕山学校创建于</w:t>
      </w:r>
      <w:r>
        <w:rPr>
          <w:rFonts w:ascii="仿宋_GB2312" w:eastAsia="仿宋_GB2312" w:hint="eastAsia"/>
          <w:sz w:val="32"/>
          <w:szCs w:val="32"/>
        </w:rPr>
        <w:t>1987</w:t>
      </w:r>
      <w:r w:rsidR="00614D83">
        <w:rPr>
          <w:rFonts w:ascii="仿宋_GB2312" w:eastAsia="仿宋_GB2312" w:hint="eastAsia"/>
          <w:sz w:val="32"/>
          <w:szCs w:val="32"/>
        </w:rPr>
        <w:t>年，系公办全日制普通初中。学校坐</w:t>
      </w:r>
      <w:r>
        <w:rPr>
          <w:rFonts w:ascii="仿宋_GB2312" w:eastAsia="仿宋_GB2312" w:hint="eastAsia"/>
          <w:sz w:val="32"/>
          <w:szCs w:val="32"/>
        </w:rPr>
        <w:t>落于济南市历下区甸柳街道办事处燕子山路</w:t>
      </w:r>
      <w:r>
        <w:rPr>
          <w:rFonts w:ascii="仿宋_GB2312" w:eastAsia="仿宋_GB2312" w:hint="eastAsia"/>
          <w:sz w:val="32"/>
          <w:szCs w:val="32"/>
        </w:rPr>
        <w:t>36</w:t>
      </w:r>
      <w:r>
        <w:rPr>
          <w:rFonts w:ascii="仿宋_GB2312" w:eastAsia="仿宋_GB2312" w:hint="eastAsia"/>
          <w:sz w:val="32"/>
          <w:szCs w:val="32"/>
        </w:rPr>
        <w:t>号，占地面积</w:t>
      </w:r>
      <w:r>
        <w:rPr>
          <w:rFonts w:ascii="仿宋_GB2312" w:eastAsia="仿宋_GB2312" w:hint="eastAsia"/>
          <w:sz w:val="32"/>
          <w:szCs w:val="32"/>
        </w:rPr>
        <w:t>30000</w:t>
      </w:r>
      <w:r>
        <w:rPr>
          <w:rFonts w:ascii="仿宋_GB2312" w:eastAsia="仿宋_GB2312" w:hint="eastAsia"/>
          <w:sz w:val="32"/>
          <w:szCs w:val="32"/>
        </w:rPr>
        <w:t>平方米，建筑面积</w:t>
      </w:r>
      <w:r>
        <w:rPr>
          <w:rFonts w:ascii="仿宋_GB2312" w:eastAsia="仿宋_GB2312"/>
          <w:sz w:val="32"/>
          <w:szCs w:val="32"/>
        </w:rPr>
        <w:t>27800</w:t>
      </w:r>
      <w:r>
        <w:rPr>
          <w:rFonts w:ascii="仿宋_GB2312" w:eastAsia="仿宋_GB2312" w:hint="eastAsia"/>
          <w:sz w:val="32"/>
          <w:szCs w:val="32"/>
        </w:rPr>
        <w:t>平方米。现有</w:t>
      </w:r>
      <w:r>
        <w:rPr>
          <w:rFonts w:ascii="仿宋_GB2312" w:eastAsia="仿宋_GB2312" w:hint="eastAsia"/>
          <w:sz w:val="32"/>
          <w:szCs w:val="32"/>
        </w:rPr>
        <w:t>69</w:t>
      </w:r>
      <w:r>
        <w:rPr>
          <w:rFonts w:ascii="仿宋_GB2312" w:eastAsia="仿宋_GB2312" w:hint="eastAsia"/>
          <w:sz w:val="32"/>
          <w:szCs w:val="32"/>
        </w:rPr>
        <w:t>个教学班，在校生</w:t>
      </w:r>
      <w:r>
        <w:rPr>
          <w:rFonts w:ascii="仿宋_GB2312" w:eastAsia="仿宋_GB2312" w:hint="eastAsia"/>
          <w:sz w:val="32"/>
          <w:szCs w:val="32"/>
        </w:rPr>
        <w:t>3332</w:t>
      </w:r>
      <w:r>
        <w:rPr>
          <w:rFonts w:ascii="仿宋_GB2312" w:eastAsia="仿宋_GB2312" w:hint="eastAsia"/>
          <w:sz w:val="32"/>
          <w:szCs w:val="32"/>
        </w:rPr>
        <w:t>人，教职工</w:t>
      </w:r>
      <w:r>
        <w:rPr>
          <w:rFonts w:ascii="仿宋_GB2312" w:eastAsia="仿宋_GB2312" w:hint="eastAsia"/>
          <w:sz w:val="32"/>
          <w:szCs w:val="32"/>
        </w:rPr>
        <w:t>268</w:t>
      </w:r>
      <w:r w:rsidR="00614D83">
        <w:rPr>
          <w:rFonts w:ascii="仿宋_GB2312" w:eastAsia="仿宋_GB2312" w:hint="eastAsia"/>
          <w:sz w:val="32"/>
          <w:szCs w:val="32"/>
        </w:rPr>
        <w:t>人，</w:t>
      </w:r>
      <w:r>
        <w:rPr>
          <w:rFonts w:ascii="仿宋_GB2312" w:eastAsia="仿宋_GB2312" w:hint="eastAsia"/>
          <w:sz w:val="32"/>
          <w:szCs w:val="32"/>
        </w:rPr>
        <w:t>曾荣获“山东省规范化学校”“山东省教学示范学校”“山东省中小学课程实验基地”“山东省首批人工智能教育试点学校”“济南市学科教研示范学校”“济南市中小学创客空间”“历下区教书育人先进单位”等荣誉称号。在“关爱每一个学生，关怀每一位教师”办学理念指导下，</w:t>
      </w:r>
      <w:r>
        <w:rPr>
          <w:rFonts w:ascii="仿宋_GB2312" w:eastAsia="仿宋_GB2312" w:hint="eastAsia"/>
          <w:sz w:val="32"/>
          <w:szCs w:val="32"/>
        </w:rPr>
        <w:t>学校坚持以先进的教育理念引领发展，完善现代管理、充实学校内涵，建设专业化的教师队伍，增强学校实力，靠良好的办学条件提升服务品质，创造优异的教育成果，赢得社会的广泛赞誉。</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（二）危险源与风险分析</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w:t>
      </w:r>
      <w:r>
        <w:rPr>
          <w:rFonts w:ascii="仿宋_GB2312" w:eastAsia="仿宋_GB2312" w:hint="eastAsia"/>
          <w:sz w:val="32"/>
          <w:szCs w:val="32"/>
        </w:rPr>
        <w:t>火灾爆炸</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教学用电老化、学生科学实验课都有可能发生火灾爆炸，因此需要做好防护措施。</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地震</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虽然我校未处于板块火山地震带，对于地震给人类造成的灾难是巨大的，我校理应做好地震灾害应急措施。</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 </w:t>
      </w:r>
      <w:r>
        <w:rPr>
          <w:rFonts w:ascii="仿宋_GB2312" w:eastAsia="仿宋_GB2312" w:hint="eastAsia"/>
          <w:sz w:val="32"/>
          <w:szCs w:val="32"/>
        </w:rPr>
        <w:t>恶劣天气</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恶劣天气事故是指强降雨、强降雪、大风、大雾（霾）、雷电、高温、冰冻等极端气象变化，遇到恶劣天气时，我校需要</w:t>
      </w:r>
      <w:r>
        <w:rPr>
          <w:rFonts w:ascii="仿宋_GB2312" w:eastAsia="仿宋_GB2312" w:hint="eastAsia"/>
          <w:sz w:val="32"/>
          <w:szCs w:val="32"/>
        </w:rPr>
        <w:t>根据应急事先准备好的预案做好预防工作，以确保孩子安全。</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食物中毒</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学校食堂没有按照原料进入、粗加工、半成品制作、成品供应的流程合理布局，使食品在粗加工、切配、成品制作、储存过程中存在着交叉污染的可能，导致存在不同程度的食品安全隐患</w:t>
      </w:r>
      <w:r>
        <w:rPr>
          <w:rFonts w:ascii="仿宋_GB2312" w:eastAsia="仿宋_GB2312" w:hint="eastAsia"/>
          <w:sz w:val="32"/>
          <w:szCs w:val="32"/>
        </w:rPr>
        <w:t>,</w:t>
      </w:r>
      <w:r>
        <w:rPr>
          <w:rFonts w:ascii="仿宋_GB2312" w:eastAsia="仿宋_GB2312" w:hint="eastAsia"/>
          <w:sz w:val="32"/>
          <w:szCs w:val="32"/>
        </w:rPr>
        <w:t>可能导致食源性疾病或细菌性食物中毒事件的发生。</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危化品</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造成化学实验室中危险化学品事故的主要因素有：物料、仪器设备、环境、方法及人员。一般这几个方面容易酿成事故的种类常常为：中毒、火灾、爆炸、腐蚀及烧烫伤等。</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rPr>
        <w:t xml:space="preserve"> </w:t>
      </w:r>
      <w:r>
        <w:rPr>
          <w:rFonts w:ascii="仿宋_GB2312" w:eastAsia="仿宋_GB2312" w:hint="eastAsia"/>
          <w:sz w:val="32"/>
          <w:szCs w:val="32"/>
        </w:rPr>
        <w:t>危险、有害因素分布</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本单位的主要危险、有害因素分布情况</w:t>
      </w:r>
      <w:r>
        <w:rPr>
          <w:rFonts w:ascii="仿宋_GB2312" w:eastAsia="仿宋_GB2312" w:hint="eastAsia"/>
          <w:sz w:val="32"/>
          <w:szCs w:val="32"/>
        </w:rPr>
        <w:t>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429"/>
        <w:gridCol w:w="2388"/>
        <w:gridCol w:w="2268"/>
        <w:gridCol w:w="901"/>
      </w:tblGrid>
      <w:tr w:rsidR="004C571E">
        <w:tc>
          <w:tcPr>
            <w:tcW w:w="536" w:type="dxa"/>
            <w:vAlign w:val="center"/>
          </w:tcPr>
          <w:p w:rsidR="004C571E" w:rsidRDefault="00DE3880">
            <w:pPr>
              <w:spacing w:line="560" w:lineRule="exact"/>
              <w:jc w:val="center"/>
              <w:rPr>
                <w:rStyle w:val="a7"/>
                <w:rFonts w:ascii="仿宋" w:eastAsia="仿宋" w:hAnsi="仿宋"/>
                <w:b w:val="0"/>
                <w:bCs w:val="0"/>
                <w:sz w:val="32"/>
                <w:szCs w:val="32"/>
              </w:rPr>
            </w:pPr>
            <w:r>
              <w:rPr>
                <w:rStyle w:val="a7"/>
                <w:rFonts w:ascii="仿宋" w:eastAsia="仿宋" w:hAnsi="仿宋" w:hint="eastAsia"/>
                <w:b w:val="0"/>
                <w:bCs w:val="0"/>
                <w:sz w:val="32"/>
                <w:szCs w:val="32"/>
              </w:rPr>
              <w:t>序</w:t>
            </w:r>
            <w:r>
              <w:rPr>
                <w:rStyle w:val="a7"/>
                <w:rFonts w:ascii="仿宋" w:eastAsia="仿宋" w:hAnsi="仿宋" w:hint="eastAsia"/>
                <w:b w:val="0"/>
                <w:bCs w:val="0"/>
                <w:sz w:val="32"/>
                <w:szCs w:val="32"/>
              </w:rPr>
              <w:lastRenderedPageBreak/>
              <w:t>号</w:t>
            </w:r>
          </w:p>
        </w:tc>
        <w:tc>
          <w:tcPr>
            <w:tcW w:w="2429" w:type="dxa"/>
            <w:vAlign w:val="center"/>
          </w:tcPr>
          <w:p w:rsidR="004C571E" w:rsidRDefault="00DE3880">
            <w:pPr>
              <w:spacing w:line="560" w:lineRule="exact"/>
              <w:jc w:val="center"/>
              <w:rPr>
                <w:rStyle w:val="a7"/>
                <w:rFonts w:ascii="仿宋" w:eastAsia="仿宋" w:hAnsi="仿宋"/>
                <w:b w:val="0"/>
                <w:bCs w:val="0"/>
                <w:sz w:val="32"/>
                <w:szCs w:val="32"/>
              </w:rPr>
            </w:pPr>
            <w:r>
              <w:rPr>
                <w:rStyle w:val="a7"/>
                <w:rFonts w:ascii="仿宋" w:eastAsia="仿宋" w:hAnsi="仿宋" w:hint="eastAsia"/>
                <w:b w:val="0"/>
                <w:bCs w:val="0"/>
                <w:sz w:val="32"/>
                <w:szCs w:val="32"/>
              </w:rPr>
              <w:lastRenderedPageBreak/>
              <w:t>安全事故区域</w:t>
            </w:r>
          </w:p>
        </w:tc>
        <w:tc>
          <w:tcPr>
            <w:tcW w:w="2388" w:type="dxa"/>
            <w:vAlign w:val="center"/>
          </w:tcPr>
          <w:p w:rsidR="004C571E" w:rsidRDefault="00DE3880">
            <w:pPr>
              <w:spacing w:line="560" w:lineRule="exact"/>
              <w:jc w:val="center"/>
              <w:rPr>
                <w:rStyle w:val="a7"/>
                <w:rFonts w:ascii="仿宋" w:eastAsia="仿宋" w:hAnsi="仿宋"/>
                <w:b w:val="0"/>
                <w:bCs w:val="0"/>
                <w:sz w:val="32"/>
                <w:szCs w:val="32"/>
              </w:rPr>
            </w:pPr>
            <w:r>
              <w:rPr>
                <w:rStyle w:val="a7"/>
                <w:rFonts w:ascii="仿宋" w:eastAsia="仿宋" w:hAnsi="仿宋" w:hint="eastAsia"/>
                <w:b w:val="0"/>
                <w:bCs w:val="0"/>
                <w:sz w:val="32"/>
                <w:szCs w:val="32"/>
              </w:rPr>
              <w:t>生产安全事故</w:t>
            </w:r>
            <w:r>
              <w:rPr>
                <w:rStyle w:val="a7"/>
                <w:rFonts w:ascii="仿宋" w:eastAsia="仿宋" w:hAnsi="仿宋" w:hint="eastAsia"/>
                <w:b w:val="0"/>
                <w:bCs w:val="0"/>
                <w:sz w:val="32"/>
                <w:szCs w:val="32"/>
              </w:rPr>
              <w:lastRenderedPageBreak/>
              <w:t>类型</w:t>
            </w:r>
          </w:p>
        </w:tc>
        <w:tc>
          <w:tcPr>
            <w:tcW w:w="2268" w:type="dxa"/>
            <w:vAlign w:val="center"/>
          </w:tcPr>
          <w:p w:rsidR="004C571E" w:rsidRDefault="00DE3880">
            <w:pPr>
              <w:spacing w:line="560" w:lineRule="exact"/>
              <w:jc w:val="center"/>
              <w:rPr>
                <w:rStyle w:val="a7"/>
                <w:rFonts w:ascii="仿宋" w:eastAsia="仿宋" w:hAnsi="仿宋"/>
                <w:b w:val="0"/>
                <w:bCs w:val="0"/>
                <w:sz w:val="32"/>
                <w:szCs w:val="32"/>
              </w:rPr>
            </w:pPr>
            <w:r>
              <w:rPr>
                <w:rStyle w:val="a7"/>
                <w:rFonts w:ascii="仿宋" w:eastAsia="仿宋" w:hAnsi="仿宋" w:hint="eastAsia"/>
                <w:b w:val="0"/>
                <w:bCs w:val="0"/>
                <w:sz w:val="32"/>
                <w:szCs w:val="32"/>
              </w:rPr>
              <w:lastRenderedPageBreak/>
              <w:t>安全事故</w:t>
            </w:r>
          </w:p>
        </w:tc>
        <w:tc>
          <w:tcPr>
            <w:tcW w:w="901" w:type="dxa"/>
            <w:vAlign w:val="center"/>
          </w:tcPr>
          <w:p w:rsidR="004C571E" w:rsidRDefault="00DE3880">
            <w:pPr>
              <w:spacing w:line="560" w:lineRule="exact"/>
              <w:jc w:val="center"/>
              <w:rPr>
                <w:rStyle w:val="a7"/>
                <w:rFonts w:ascii="仿宋" w:eastAsia="仿宋" w:hAnsi="仿宋"/>
                <w:b w:val="0"/>
                <w:bCs w:val="0"/>
                <w:sz w:val="32"/>
                <w:szCs w:val="32"/>
              </w:rPr>
            </w:pPr>
            <w:r>
              <w:rPr>
                <w:rStyle w:val="a7"/>
                <w:rFonts w:ascii="仿宋" w:eastAsia="仿宋" w:hAnsi="仿宋" w:hint="eastAsia"/>
                <w:b w:val="0"/>
                <w:bCs w:val="0"/>
                <w:sz w:val="32"/>
                <w:szCs w:val="32"/>
              </w:rPr>
              <w:t>危害</w:t>
            </w:r>
            <w:r>
              <w:rPr>
                <w:rStyle w:val="a7"/>
                <w:rFonts w:ascii="仿宋" w:eastAsia="仿宋" w:hAnsi="仿宋" w:hint="eastAsia"/>
                <w:b w:val="0"/>
                <w:bCs w:val="0"/>
                <w:sz w:val="32"/>
                <w:szCs w:val="32"/>
              </w:rPr>
              <w:lastRenderedPageBreak/>
              <w:t>程度</w:t>
            </w:r>
          </w:p>
        </w:tc>
      </w:tr>
      <w:tr w:rsidR="004C571E">
        <w:trPr>
          <w:trHeight w:val="1537"/>
        </w:trPr>
        <w:tc>
          <w:tcPr>
            <w:tcW w:w="536" w:type="dxa"/>
            <w:vAlign w:val="center"/>
          </w:tcPr>
          <w:p w:rsidR="004C571E" w:rsidRDefault="00DE3880">
            <w:pPr>
              <w:spacing w:line="560" w:lineRule="exact"/>
              <w:jc w:val="center"/>
              <w:rPr>
                <w:rStyle w:val="a7"/>
                <w:rFonts w:ascii="仿宋" w:eastAsia="仿宋" w:hAnsi="仿宋"/>
                <w:b w:val="0"/>
                <w:bCs w:val="0"/>
                <w:sz w:val="32"/>
                <w:szCs w:val="32"/>
              </w:rPr>
            </w:pPr>
            <w:r>
              <w:rPr>
                <w:rStyle w:val="a7"/>
                <w:rFonts w:ascii="仿宋" w:eastAsia="仿宋" w:hAnsi="仿宋" w:hint="eastAsia"/>
                <w:b w:val="0"/>
                <w:bCs w:val="0"/>
                <w:sz w:val="32"/>
                <w:szCs w:val="32"/>
              </w:rPr>
              <w:lastRenderedPageBreak/>
              <w:t>1</w:t>
            </w:r>
          </w:p>
        </w:tc>
        <w:tc>
          <w:tcPr>
            <w:tcW w:w="2429" w:type="dxa"/>
            <w:vAlign w:val="center"/>
          </w:tcPr>
          <w:p w:rsidR="004C571E" w:rsidRDefault="00DE3880">
            <w:pPr>
              <w:spacing w:line="560" w:lineRule="exact"/>
              <w:jc w:val="center"/>
              <w:rPr>
                <w:rStyle w:val="a7"/>
                <w:rFonts w:ascii="仿宋" w:eastAsia="仿宋" w:hAnsi="仿宋"/>
                <w:b w:val="0"/>
                <w:bCs w:val="0"/>
                <w:sz w:val="32"/>
                <w:szCs w:val="32"/>
              </w:rPr>
            </w:pPr>
            <w:r>
              <w:rPr>
                <w:rStyle w:val="a7"/>
                <w:rFonts w:ascii="仿宋" w:eastAsia="仿宋" w:hAnsi="仿宋" w:hint="eastAsia"/>
                <w:b w:val="0"/>
                <w:bCs w:val="0"/>
                <w:sz w:val="32"/>
                <w:szCs w:val="32"/>
              </w:rPr>
              <w:t>教学楼</w:t>
            </w:r>
          </w:p>
        </w:tc>
        <w:tc>
          <w:tcPr>
            <w:tcW w:w="2388" w:type="dxa"/>
            <w:vAlign w:val="center"/>
          </w:tcPr>
          <w:p w:rsidR="004C571E" w:rsidRDefault="00DE3880">
            <w:pPr>
              <w:spacing w:line="560" w:lineRule="exact"/>
              <w:jc w:val="center"/>
              <w:rPr>
                <w:rStyle w:val="a7"/>
                <w:rFonts w:ascii="仿宋" w:eastAsia="仿宋" w:hAnsi="仿宋"/>
                <w:b w:val="0"/>
                <w:bCs w:val="0"/>
                <w:sz w:val="32"/>
                <w:szCs w:val="32"/>
              </w:rPr>
            </w:pPr>
            <w:r>
              <w:rPr>
                <w:rStyle w:val="a7"/>
                <w:rFonts w:ascii="仿宋" w:eastAsia="仿宋" w:hAnsi="仿宋" w:hint="eastAsia"/>
                <w:b w:val="0"/>
                <w:bCs w:val="0"/>
                <w:sz w:val="32"/>
                <w:szCs w:val="32"/>
              </w:rPr>
              <w:t>火灾、地震、踩踏、恶劣天气</w:t>
            </w:r>
          </w:p>
        </w:tc>
        <w:tc>
          <w:tcPr>
            <w:tcW w:w="2268" w:type="dxa"/>
            <w:vAlign w:val="center"/>
          </w:tcPr>
          <w:p w:rsidR="004C571E" w:rsidRDefault="00DE3880">
            <w:pPr>
              <w:spacing w:line="560" w:lineRule="exact"/>
              <w:jc w:val="center"/>
              <w:rPr>
                <w:rStyle w:val="a7"/>
                <w:rFonts w:ascii="仿宋" w:eastAsia="仿宋" w:hAnsi="仿宋"/>
                <w:b w:val="0"/>
                <w:bCs w:val="0"/>
                <w:sz w:val="32"/>
                <w:szCs w:val="32"/>
              </w:rPr>
            </w:pPr>
            <w:r>
              <w:rPr>
                <w:rStyle w:val="a7"/>
                <w:rFonts w:ascii="仿宋" w:eastAsia="仿宋" w:hAnsi="仿宋" w:hint="eastAsia"/>
                <w:b w:val="0"/>
                <w:bCs w:val="0"/>
                <w:sz w:val="32"/>
                <w:szCs w:val="32"/>
              </w:rPr>
              <w:t>人员踩踏、火灾、避险、雪雨风天气</w:t>
            </w:r>
          </w:p>
        </w:tc>
        <w:tc>
          <w:tcPr>
            <w:tcW w:w="901" w:type="dxa"/>
            <w:vAlign w:val="center"/>
          </w:tcPr>
          <w:p w:rsidR="004C571E" w:rsidRDefault="00DE3880">
            <w:pPr>
              <w:spacing w:line="560" w:lineRule="exact"/>
              <w:jc w:val="center"/>
              <w:rPr>
                <w:rStyle w:val="a7"/>
                <w:rFonts w:ascii="仿宋" w:eastAsia="仿宋" w:hAnsi="仿宋"/>
                <w:b w:val="0"/>
                <w:bCs w:val="0"/>
                <w:sz w:val="32"/>
                <w:szCs w:val="32"/>
              </w:rPr>
            </w:pPr>
            <w:r>
              <w:rPr>
                <w:rStyle w:val="a7"/>
                <w:rFonts w:ascii="仿宋" w:eastAsia="仿宋" w:hAnsi="仿宋" w:hint="eastAsia"/>
                <w:b w:val="0"/>
                <w:bCs w:val="0"/>
                <w:sz w:val="32"/>
                <w:szCs w:val="32"/>
              </w:rPr>
              <w:t>高</w:t>
            </w:r>
          </w:p>
        </w:tc>
      </w:tr>
      <w:tr w:rsidR="004C571E">
        <w:trPr>
          <w:trHeight w:val="435"/>
        </w:trPr>
        <w:tc>
          <w:tcPr>
            <w:tcW w:w="536" w:type="dxa"/>
            <w:vAlign w:val="center"/>
          </w:tcPr>
          <w:p w:rsidR="004C571E" w:rsidRDefault="00DE3880">
            <w:pPr>
              <w:spacing w:line="560" w:lineRule="exact"/>
              <w:jc w:val="center"/>
              <w:rPr>
                <w:rStyle w:val="a7"/>
                <w:rFonts w:ascii="仿宋" w:eastAsia="仿宋" w:hAnsi="仿宋"/>
                <w:b w:val="0"/>
                <w:bCs w:val="0"/>
                <w:sz w:val="32"/>
                <w:szCs w:val="32"/>
              </w:rPr>
            </w:pPr>
            <w:r>
              <w:rPr>
                <w:rStyle w:val="a7"/>
                <w:rFonts w:ascii="仿宋" w:eastAsia="仿宋" w:hAnsi="仿宋" w:hint="eastAsia"/>
                <w:b w:val="0"/>
                <w:bCs w:val="0"/>
                <w:sz w:val="32"/>
                <w:szCs w:val="32"/>
              </w:rPr>
              <w:t>2</w:t>
            </w:r>
          </w:p>
        </w:tc>
        <w:tc>
          <w:tcPr>
            <w:tcW w:w="2429" w:type="dxa"/>
            <w:vAlign w:val="center"/>
          </w:tcPr>
          <w:p w:rsidR="004C571E" w:rsidRDefault="00DE3880">
            <w:pPr>
              <w:spacing w:line="560" w:lineRule="exact"/>
              <w:jc w:val="center"/>
              <w:rPr>
                <w:rStyle w:val="a7"/>
                <w:rFonts w:ascii="仿宋" w:eastAsia="仿宋" w:hAnsi="仿宋"/>
                <w:b w:val="0"/>
                <w:bCs w:val="0"/>
                <w:sz w:val="32"/>
                <w:szCs w:val="32"/>
              </w:rPr>
            </w:pPr>
            <w:r>
              <w:rPr>
                <w:rStyle w:val="a7"/>
                <w:rFonts w:ascii="仿宋" w:eastAsia="仿宋" w:hAnsi="仿宋" w:hint="eastAsia"/>
                <w:b w:val="0"/>
                <w:bCs w:val="0"/>
                <w:sz w:val="32"/>
                <w:szCs w:val="32"/>
              </w:rPr>
              <w:t>办公楼</w:t>
            </w:r>
          </w:p>
        </w:tc>
        <w:tc>
          <w:tcPr>
            <w:tcW w:w="2388" w:type="dxa"/>
            <w:vAlign w:val="center"/>
          </w:tcPr>
          <w:p w:rsidR="004C571E" w:rsidRDefault="00DE3880">
            <w:pPr>
              <w:spacing w:line="560" w:lineRule="exact"/>
              <w:jc w:val="center"/>
              <w:rPr>
                <w:rStyle w:val="a7"/>
                <w:rFonts w:ascii="仿宋" w:eastAsia="仿宋" w:hAnsi="仿宋"/>
                <w:b w:val="0"/>
                <w:bCs w:val="0"/>
                <w:sz w:val="32"/>
                <w:szCs w:val="32"/>
              </w:rPr>
            </w:pPr>
            <w:r>
              <w:rPr>
                <w:rStyle w:val="a7"/>
                <w:rFonts w:ascii="仿宋" w:eastAsia="仿宋" w:hAnsi="仿宋" w:hint="eastAsia"/>
                <w:b w:val="0"/>
                <w:bCs w:val="0"/>
                <w:sz w:val="32"/>
                <w:szCs w:val="32"/>
              </w:rPr>
              <w:t>火灾、地震、踩踏、恶劣天气</w:t>
            </w:r>
          </w:p>
        </w:tc>
        <w:tc>
          <w:tcPr>
            <w:tcW w:w="2268" w:type="dxa"/>
            <w:vAlign w:val="center"/>
          </w:tcPr>
          <w:p w:rsidR="004C571E" w:rsidRDefault="00DE3880">
            <w:pPr>
              <w:spacing w:line="560" w:lineRule="exact"/>
              <w:jc w:val="center"/>
              <w:rPr>
                <w:rStyle w:val="a7"/>
                <w:rFonts w:ascii="仿宋" w:eastAsia="仿宋" w:hAnsi="仿宋"/>
                <w:b w:val="0"/>
                <w:bCs w:val="0"/>
                <w:sz w:val="32"/>
                <w:szCs w:val="32"/>
              </w:rPr>
            </w:pPr>
            <w:r>
              <w:rPr>
                <w:rStyle w:val="a7"/>
                <w:rFonts w:ascii="仿宋" w:eastAsia="仿宋" w:hAnsi="仿宋" w:hint="eastAsia"/>
                <w:b w:val="0"/>
                <w:bCs w:val="0"/>
                <w:sz w:val="32"/>
                <w:szCs w:val="32"/>
              </w:rPr>
              <w:t>人员踩踏、火灾、避险、雪雨风天气</w:t>
            </w:r>
          </w:p>
        </w:tc>
        <w:tc>
          <w:tcPr>
            <w:tcW w:w="901" w:type="dxa"/>
            <w:vAlign w:val="center"/>
          </w:tcPr>
          <w:p w:rsidR="004C571E" w:rsidRDefault="00DE3880">
            <w:pPr>
              <w:spacing w:line="560" w:lineRule="exact"/>
              <w:jc w:val="center"/>
              <w:rPr>
                <w:rStyle w:val="a7"/>
                <w:rFonts w:ascii="仿宋" w:eastAsia="仿宋" w:hAnsi="仿宋"/>
                <w:b w:val="0"/>
                <w:bCs w:val="0"/>
                <w:sz w:val="32"/>
                <w:szCs w:val="32"/>
              </w:rPr>
            </w:pPr>
            <w:r>
              <w:rPr>
                <w:rStyle w:val="a7"/>
                <w:rFonts w:ascii="仿宋" w:eastAsia="仿宋" w:hAnsi="仿宋" w:hint="eastAsia"/>
                <w:b w:val="0"/>
                <w:bCs w:val="0"/>
                <w:sz w:val="32"/>
                <w:szCs w:val="32"/>
              </w:rPr>
              <w:t>低</w:t>
            </w:r>
          </w:p>
        </w:tc>
      </w:tr>
      <w:tr w:rsidR="004C571E">
        <w:trPr>
          <w:trHeight w:val="414"/>
        </w:trPr>
        <w:tc>
          <w:tcPr>
            <w:tcW w:w="536" w:type="dxa"/>
            <w:vAlign w:val="center"/>
          </w:tcPr>
          <w:p w:rsidR="004C571E" w:rsidRDefault="00DE3880">
            <w:pPr>
              <w:spacing w:line="560" w:lineRule="exact"/>
              <w:jc w:val="center"/>
              <w:rPr>
                <w:rStyle w:val="a7"/>
                <w:rFonts w:ascii="仿宋" w:eastAsia="仿宋" w:hAnsi="仿宋"/>
                <w:b w:val="0"/>
                <w:bCs w:val="0"/>
                <w:sz w:val="32"/>
                <w:szCs w:val="32"/>
              </w:rPr>
            </w:pPr>
            <w:r>
              <w:rPr>
                <w:rStyle w:val="a7"/>
                <w:rFonts w:ascii="仿宋" w:eastAsia="仿宋" w:hAnsi="仿宋" w:hint="eastAsia"/>
                <w:b w:val="0"/>
                <w:bCs w:val="0"/>
                <w:sz w:val="32"/>
                <w:szCs w:val="32"/>
              </w:rPr>
              <w:t>3</w:t>
            </w:r>
          </w:p>
        </w:tc>
        <w:tc>
          <w:tcPr>
            <w:tcW w:w="2429" w:type="dxa"/>
            <w:vAlign w:val="center"/>
          </w:tcPr>
          <w:p w:rsidR="004C571E" w:rsidRDefault="00DE3880">
            <w:pPr>
              <w:spacing w:line="560" w:lineRule="exact"/>
              <w:jc w:val="center"/>
              <w:rPr>
                <w:rStyle w:val="a7"/>
                <w:rFonts w:ascii="仿宋" w:eastAsia="仿宋" w:hAnsi="仿宋"/>
                <w:b w:val="0"/>
                <w:bCs w:val="0"/>
                <w:sz w:val="32"/>
                <w:szCs w:val="32"/>
              </w:rPr>
            </w:pPr>
            <w:r>
              <w:rPr>
                <w:rStyle w:val="a7"/>
                <w:rFonts w:ascii="仿宋" w:eastAsia="仿宋" w:hAnsi="仿宋" w:hint="eastAsia"/>
                <w:b w:val="0"/>
                <w:bCs w:val="0"/>
                <w:sz w:val="32"/>
                <w:szCs w:val="32"/>
              </w:rPr>
              <w:t>实验楼</w:t>
            </w:r>
          </w:p>
        </w:tc>
        <w:tc>
          <w:tcPr>
            <w:tcW w:w="2388" w:type="dxa"/>
            <w:vAlign w:val="center"/>
          </w:tcPr>
          <w:p w:rsidR="004C571E" w:rsidRDefault="00DE3880">
            <w:pPr>
              <w:spacing w:line="560" w:lineRule="exact"/>
              <w:jc w:val="center"/>
              <w:rPr>
                <w:rStyle w:val="a7"/>
                <w:rFonts w:ascii="仿宋" w:eastAsia="仿宋" w:hAnsi="仿宋"/>
                <w:b w:val="0"/>
                <w:bCs w:val="0"/>
                <w:sz w:val="32"/>
                <w:szCs w:val="32"/>
              </w:rPr>
            </w:pPr>
            <w:r>
              <w:rPr>
                <w:rStyle w:val="a7"/>
                <w:rFonts w:ascii="仿宋" w:eastAsia="仿宋" w:hAnsi="仿宋" w:hint="eastAsia"/>
                <w:b w:val="0"/>
                <w:bCs w:val="0"/>
                <w:sz w:val="32"/>
                <w:szCs w:val="32"/>
              </w:rPr>
              <w:t>火灾、地震、恶劣天气、危化品</w:t>
            </w:r>
          </w:p>
        </w:tc>
        <w:tc>
          <w:tcPr>
            <w:tcW w:w="2268" w:type="dxa"/>
            <w:vAlign w:val="center"/>
          </w:tcPr>
          <w:p w:rsidR="004C571E" w:rsidRDefault="00DE3880">
            <w:pPr>
              <w:spacing w:line="560" w:lineRule="exact"/>
              <w:jc w:val="center"/>
              <w:rPr>
                <w:rStyle w:val="a7"/>
                <w:rFonts w:ascii="仿宋" w:eastAsia="仿宋" w:hAnsi="仿宋"/>
                <w:b w:val="0"/>
                <w:bCs w:val="0"/>
                <w:sz w:val="32"/>
                <w:szCs w:val="32"/>
              </w:rPr>
            </w:pPr>
            <w:r>
              <w:rPr>
                <w:rStyle w:val="a7"/>
                <w:rFonts w:ascii="仿宋" w:eastAsia="仿宋" w:hAnsi="仿宋" w:hint="eastAsia"/>
                <w:b w:val="0"/>
                <w:bCs w:val="0"/>
                <w:sz w:val="32"/>
                <w:szCs w:val="32"/>
              </w:rPr>
              <w:t>火灾、避险、雪雨风天气、危化品中毒或爆炸</w:t>
            </w:r>
          </w:p>
        </w:tc>
        <w:tc>
          <w:tcPr>
            <w:tcW w:w="901" w:type="dxa"/>
            <w:vAlign w:val="center"/>
          </w:tcPr>
          <w:p w:rsidR="004C571E" w:rsidRDefault="00DE3880">
            <w:pPr>
              <w:spacing w:line="560" w:lineRule="exact"/>
              <w:jc w:val="center"/>
              <w:rPr>
                <w:rStyle w:val="a7"/>
                <w:rFonts w:ascii="仿宋" w:eastAsia="仿宋" w:hAnsi="仿宋"/>
                <w:b w:val="0"/>
                <w:bCs w:val="0"/>
                <w:sz w:val="32"/>
                <w:szCs w:val="32"/>
              </w:rPr>
            </w:pPr>
            <w:r>
              <w:rPr>
                <w:rStyle w:val="a7"/>
                <w:rFonts w:ascii="仿宋" w:eastAsia="仿宋" w:hAnsi="仿宋" w:hint="eastAsia"/>
                <w:b w:val="0"/>
                <w:bCs w:val="0"/>
                <w:sz w:val="32"/>
                <w:szCs w:val="32"/>
              </w:rPr>
              <w:t>中</w:t>
            </w:r>
          </w:p>
        </w:tc>
      </w:tr>
    </w:tbl>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三、组织机构及职责</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（一）应急组织体系</w:t>
      </w:r>
    </w:p>
    <w:tbl>
      <w:tblPr>
        <w:tblpPr w:leftFromText="180" w:rightFromText="180" w:vertAnchor="text" w:horzAnchor="margin" w:tblpX="30" w:tblpY="74"/>
        <w:tblW w:w="8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843"/>
        <w:gridCol w:w="4033"/>
      </w:tblGrid>
      <w:tr w:rsidR="004C571E">
        <w:trPr>
          <w:trHeight w:val="462"/>
        </w:trPr>
        <w:tc>
          <w:tcPr>
            <w:tcW w:w="1384" w:type="dxa"/>
            <w:vAlign w:val="center"/>
          </w:tcPr>
          <w:p w:rsidR="004C571E" w:rsidRDefault="00DE3880">
            <w:pPr>
              <w:spacing w:before="240"/>
              <w:jc w:val="center"/>
              <w:rPr>
                <w:rStyle w:val="a7"/>
                <w:rFonts w:ascii="仿宋_GB2312" w:eastAsia="仿宋_GB2312" w:hAnsi="仿宋"/>
                <w:b w:val="0"/>
                <w:bCs w:val="0"/>
                <w:sz w:val="28"/>
                <w:szCs w:val="28"/>
              </w:rPr>
            </w:pPr>
            <w:r>
              <w:rPr>
                <w:rStyle w:val="a7"/>
                <w:rFonts w:ascii="仿宋_GB2312" w:eastAsia="仿宋_GB2312" w:hAnsi="仿宋" w:hint="eastAsia"/>
                <w:b w:val="0"/>
                <w:bCs w:val="0"/>
                <w:sz w:val="28"/>
                <w:szCs w:val="28"/>
              </w:rPr>
              <w:t>岗位</w:t>
            </w:r>
          </w:p>
        </w:tc>
        <w:tc>
          <w:tcPr>
            <w:tcW w:w="1276" w:type="dxa"/>
            <w:vAlign w:val="center"/>
          </w:tcPr>
          <w:p w:rsidR="004C571E" w:rsidRDefault="00DE3880">
            <w:pPr>
              <w:spacing w:before="240"/>
              <w:jc w:val="center"/>
              <w:rPr>
                <w:rStyle w:val="a7"/>
                <w:rFonts w:ascii="仿宋_GB2312" w:eastAsia="仿宋_GB2312" w:hAnsi="仿宋"/>
                <w:b w:val="0"/>
                <w:bCs w:val="0"/>
                <w:sz w:val="28"/>
                <w:szCs w:val="28"/>
              </w:rPr>
            </w:pPr>
            <w:r>
              <w:rPr>
                <w:rStyle w:val="a7"/>
                <w:rFonts w:ascii="仿宋_GB2312" w:eastAsia="仿宋_GB2312" w:hAnsi="仿宋" w:hint="eastAsia"/>
                <w:b w:val="0"/>
                <w:bCs w:val="0"/>
                <w:sz w:val="28"/>
                <w:szCs w:val="28"/>
              </w:rPr>
              <w:t>负责人</w:t>
            </w:r>
          </w:p>
        </w:tc>
        <w:tc>
          <w:tcPr>
            <w:tcW w:w="1843" w:type="dxa"/>
            <w:vAlign w:val="center"/>
          </w:tcPr>
          <w:p w:rsidR="004C571E" w:rsidRDefault="00DE3880">
            <w:pPr>
              <w:spacing w:before="240"/>
              <w:jc w:val="center"/>
              <w:rPr>
                <w:rStyle w:val="a7"/>
                <w:rFonts w:ascii="仿宋_GB2312" w:eastAsia="仿宋_GB2312" w:hAnsi="仿宋"/>
                <w:b w:val="0"/>
                <w:bCs w:val="0"/>
                <w:sz w:val="28"/>
                <w:szCs w:val="28"/>
              </w:rPr>
            </w:pPr>
            <w:r>
              <w:rPr>
                <w:rStyle w:val="a7"/>
                <w:rFonts w:ascii="仿宋_GB2312" w:eastAsia="仿宋_GB2312" w:hAnsi="仿宋" w:hint="eastAsia"/>
                <w:b w:val="0"/>
                <w:bCs w:val="0"/>
                <w:sz w:val="28"/>
                <w:szCs w:val="28"/>
              </w:rPr>
              <w:t>电话</w:t>
            </w:r>
          </w:p>
        </w:tc>
        <w:tc>
          <w:tcPr>
            <w:tcW w:w="4033" w:type="dxa"/>
            <w:vAlign w:val="center"/>
          </w:tcPr>
          <w:p w:rsidR="004C571E" w:rsidRDefault="00DE3880">
            <w:pPr>
              <w:spacing w:before="240"/>
              <w:jc w:val="center"/>
              <w:rPr>
                <w:rStyle w:val="a7"/>
                <w:rFonts w:ascii="仿宋_GB2312" w:eastAsia="仿宋_GB2312" w:hAnsi="仿宋"/>
                <w:b w:val="0"/>
                <w:bCs w:val="0"/>
                <w:sz w:val="28"/>
                <w:szCs w:val="28"/>
              </w:rPr>
            </w:pPr>
            <w:r>
              <w:rPr>
                <w:rStyle w:val="a7"/>
                <w:rFonts w:ascii="仿宋_GB2312" w:eastAsia="仿宋_GB2312" w:hAnsi="仿宋" w:hint="eastAsia"/>
                <w:b w:val="0"/>
                <w:bCs w:val="0"/>
                <w:sz w:val="28"/>
                <w:szCs w:val="28"/>
              </w:rPr>
              <w:t>职责</w:t>
            </w:r>
          </w:p>
        </w:tc>
      </w:tr>
      <w:tr w:rsidR="004C571E">
        <w:trPr>
          <w:trHeight w:val="1139"/>
        </w:trPr>
        <w:tc>
          <w:tcPr>
            <w:tcW w:w="1384" w:type="dxa"/>
            <w:vAlign w:val="center"/>
          </w:tcPr>
          <w:p w:rsidR="004C571E" w:rsidRDefault="00DE3880">
            <w:pPr>
              <w:spacing w:before="240" w:line="360" w:lineRule="exact"/>
              <w:jc w:val="center"/>
              <w:rPr>
                <w:rStyle w:val="a7"/>
                <w:rFonts w:ascii="仿宋_GB2312" w:eastAsia="仿宋_GB2312" w:hAnsi="仿宋"/>
                <w:b w:val="0"/>
                <w:bCs w:val="0"/>
                <w:sz w:val="28"/>
                <w:szCs w:val="28"/>
              </w:rPr>
            </w:pPr>
            <w:r>
              <w:rPr>
                <w:rFonts w:ascii="仿宋_GB2312" w:eastAsia="仿宋_GB2312" w:hint="eastAsia"/>
                <w:sz w:val="28"/>
                <w:szCs w:val="28"/>
              </w:rPr>
              <w:t>总指挥</w:t>
            </w:r>
          </w:p>
        </w:tc>
        <w:tc>
          <w:tcPr>
            <w:tcW w:w="1276" w:type="dxa"/>
            <w:vAlign w:val="center"/>
          </w:tcPr>
          <w:p w:rsidR="004C571E" w:rsidRDefault="00DE3880">
            <w:pPr>
              <w:spacing w:before="240" w:line="360" w:lineRule="exact"/>
              <w:jc w:val="center"/>
              <w:rPr>
                <w:rStyle w:val="a7"/>
                <w:rFonts w:ascii="仿宋_GB2312" w:eastAsia="仿宋_GB2312" w:hAnsi="仿宋"/>
                <w:b w:val="0"/>
                <w:bCs w:val="0"/>
                <w:sz w:val="28"/>
                <w:szCs w:val="28"/>
              </w:rPr>
            </w:pPr>
            <w:r>
              <w:rPr>
                <w:rStyle w:val="a7"/>
                <w:rFonts w:ascii="仿宋_GB2312" w:eastAsia="仿宋_GB2312" w:hAnsi="仿宋" w:hint="eastAsia"/>
                <w:b w:val="0"/>
                <w:bCs w:val="0"/>
                <w:sz w:val="28"/>
                <w:szCs w:val="28"/>
              </w:rPr>
              <w:t>颜世民</w:t>
            </w:r>
          </w:p>
        </w:tc>
        <w:tc>
          <w:tcPr>
            <w:tcW w:w="1843" w:type="dxa"/>
            <w:vAlign w:val="center"/>
          </w:tcPr>
          <w:p w:rsidR="004C571E" w:rsidRDefault="00DE3880">
            <w:pPr>
              <w:spacing w:before="240" w:line="360" w:lineRule="exact"/>
              <w:jc w:val="center"/>
              <w:rPr>
                <w:rStyle w:val="a7"/>
                <w:rFonts w:ascii="仿宋_GB2312" w:eastAsia="仿宋_GB2312" w:hAnsi="仿宋"/>
                <w:b w:val="0"/>
                <w:bCs w:val="0"/>
                <w:sz w:val="28"/>
                <w:szCs w:val="28"/>
              </w:rPr>
            </w:pPr>
            <w:r>
              <w:rPr>
                <w:rStyle w:val="a7"/>
                <w:rFonts w:ascii="仿宋_GB2312" w:eastAsia="仿宋_GB2312" w:hAnsi="仿宋" w:hint="eastAsia"/>
                <w:b w:val="0"/>
                <w:bCs w:val="0"/>
                <w:sz w:val="28"/>
                <w:szCs w:val="28"/>
              </w:rPr>
              <w:t>135*****96</w:t>
            </w:r>
          </w:p>
        </w:tc>
        <w:tc>
          <w:tcPr>
            <w:tcW w:w="4033" w:type="dxa"/>
            <w:vAlign w:val="center"/>
          </w:tcPr>
          <w:p w:rsidR="004C571E" w:rsidRDefault="00DE3880">
            <w:pPr>
              <w:spacing w:line="360" w:lineRule="exact"/>
              <w:rPr>
                <w:rStyle w:val="a7"/>
                <w:rFonts w:ascii="仿宋_GB2312" w:eastAsia="仿宋_GB2312"/>
                <w:b w:val="0"/>
                <w:bCs w:val="0"/>
                <w:sz w:val="28"/>
                <w:szCs w:val="28"/>
              </w:rPr>
            </w:pPr>
            <w:r>
              <w:rPr>
                <w:rFonts w:ascii="仿宋_GB2312" w:eastAsia="仿宋_GB2312" w:hint="eastAsia"/>
                <w:sz w:val="28"/>
                <w:szCs w:val="28"/>
              </w:rPr>
              <w:t>负责组织召开演练专题办公会并研究部署演练等事项</w:t>
            </w:r>
            <w:r>
              <w:rPr>
                <w:rFonts w:ascii="仿宋_GB2312" w:eastAsia="仿宋_GB2312" w:hint="eastAsia"/>
                <w:sz w:val="28"/>
                <w:szCs w:val="28"/>
              </w:rPr>
              <w:t xml:space="preserve"> </w:t>
            </w:r>
            <w:r>
              <w:rPr>
                <w:rFonts w:ascii="仿宋_GB2312" w:eastAsia="仿宋_GB2312" w:hint="eastAsia"/>
                <w:sz w:val="28"/>
                <w:szCs w:val="28"/>
              </w:rPr>
              <w:t>。做好检查监督突发事件的财力保障及调查、善后等处置工作。</w:t>
            </w:r>
          </w:p>
        </w:tc>
      </w:tr>
      <w:tr w:rsidR="004C571E">
        <w:trPr>
          <w:trHeight w:val="1390"/>
        </w:trPr>
        <w:tc>
          <w:tcPr>
            <w:tcW w:w="1384" w:type="dxa"/>
            <w:vAlign w:val="center"/>
          </w:tcPr>
          <w:p w:rsidR="004C571E" w:rsidRDefault="00DE3880">
            <w:pPr>
              <w:spacing w:before="240" w:line="360" w:lineRule="exact"/>
              <w:jc w:val="center"/>
              <w:rPr>
                <w:rStyle w:val="a7"/>
                <w:rFonts w:ascii="仿宋_GB2312" w:eastAsia="仿宋_GB2312" w:hAnsi="仿宋"/>
                <w:b w:val="0"/>
                <w:bCs w:val="0"/>
                <w:sz w:val="28"/>
                <w:szCs w:val="28"/>
              </w:rPr>
            </w:pPr>
            <w:r>
              <w:rPr>
                <w:rFonts w:ascii="仿宋_GB2312" w:eastAsia="仿宋_GB2312" w:hint="eastAsia"/>
                <w:sz w:val="28"/>
                <w:szCs w:val="28"/>
              </w:rPr>
              <w:t>副总指挥</w:t>
            </w:r>
          </w:p>
        </w:tc>
        <w:tc>
          <w:tcPr>
            <w:tcW w:w="1276" w:type="dxa"/>
            <w:vAlign w:val="center"/>
          </w:tcPr>
          <w:p w:rsidR="004C571E" w:rsidRDefault="00DE3880">
            <w:pPr>
              <w:spacing w:before="240" w:line="360" w:lineRule="exact"/>
              <w:jc w:val="center"/>
              <w:rPr>
                <w:rFonts w:ascii="仿宋_GB2312" w:eastAsia="仿宋_GB2312"/>
                <w:sz w:val="28"/>
                <w:szCs w:val="28"/>
              </w:rPr>
            </w:pPr>
            <w:r>
              <w:rPr>
                <w:rFonts w:ascii="仿宋_GB2312" w:eastAsia="仿宋_GB2312" w:hint="eastAsia"/>
                <w:sz w:val="28"/>
                <w:szCs w:val="28"/>
              </w:rPr>
              <w:t>王明明</w:t>
            </w:r>
          </w:p>
        </w:tc>
        <w:tc>
          <w:tcPr>
            <w:tcW w:w="1843" w:type="dxa"/>
            <w:vAlign w:val="center"/>
          </w:tcPr>
          <w:p w:rsidR="004C571E" w:rsidRDefault="00DE3880">
            <w:pPr>
              <w:spacing w:line="360" w:lineRule="exact"/>
              <w:jc w:val="center"/>
              <w:rPr>
                <w:rStyle w:val="a7"/>
                <w:rFonts w:ascii="仿宋_GB2312" w:eastAsia="仿宋_GB2312"/>
                <w:b w:val="0"/>
                <w:bCs w:val="0"/>
                <w:sz w:val="28"/>
                <w:szCs w:val="28"/>
              </w:rPr>
            </w:pPr>
            <w:r>
              <w:rPr>
                <w:rStyle w:val="a7"/>
                <w:rFonts w:ascii="仿宋_GB2312" w:eastAsia="仿宋_GB2312" w:hAnsi="仿宋" w:hint="eastAsia"/>
                <w:b w:val="0"/>
                <w:bCs w:val="0"/>
                <w:sz w:val="28"/>
                <w:szCs w:val="28"/>
              </w:rPr>
              <w:t>159*****27</w:t>
            </w:r>
          </w:p>
        </w:tc>
        <w:tc>
          <w:tcPr>
            <w:tcW w:w="4033" w:type="dxa"/>
            <w:vAlign w:val="center"/>
          </w:tcPr>
          <w:p w:rsidR="004C571E" w:rsidRDefault="00DE3880">
            <w:pPr>
              <w:spacing w:before="240" w:line="360" w:lineRule="exact"/>
              <w:rPr>
                <w:rStyle w:val="a7"/>
                <w:rFonts w:ascii="仿宋_GB2312" w:eastAsia="仿宋_GB2312" w:hAnsi="仿宋"/>
                <w:b w:val="0"/>
                <w:bCs w:val="0"/>
                <w:sz w:val="28"/>
                <w:szCs w:val="28"/>
              </w:rPr>
            </w:pPr>
            <w:r>
              <w:rPr>
                <w:rFonts w:ascii="仿宋_GB2312" w:eastAsia="仿宋_GB2312" w:hint="eastAsia"/>
                <w:sz w:val="28"/>
                <w:szCs w:val="28"/>
              </w:rPr>
              <w:t>负责演练的具体组织指挥工作；制定并检查处置突发事件方案及检查有关应急准备工作。负责组织、调集人员、物资及交通工具，指挥现场处置工作。</w:t>
            </w:r>
          </w:p>
        </w:tc>
      </w:tr>
      <w:tr w:rsidR="004C571E">
        <w:trPr>
          <w:trHeight w:val="1079"/>
        </w:trPr>
        <w:tc>
          <w:tcPr>
            <w:tcW w:w="1384" w:type="dxa"/>
            <w:vAlign w:val="center"/>
          </w:tcPr>
          <w:p w:rsidR="004C571E" w:rsidRDefault="00DE3880">
            <w:pPr>
              <w:spacing w:before="240" w:line="360" w:lineRule="exact"/>
              <w:jc w:val="center"/>
              <w:rPr>
                <w:rStyle w:val="a7"/>
                <w:rFonts w:ascii="仿宋_GB2312" w:eastAsia="仿宋_GB2312" w:hAnsi="仿宋"/>
                <w:b w:val="0"/>
                <w:bCs w:val="0"/>
                <w:sz w:val="28"/>
                <w:szCs w:val="28"/>
              </w:rPr>
            </w:pPr>
            <w:r>
              <w:rPr>
                <w:rFonts w:ascii="仿宋_GB2312" w:eastAsia="仿宋_GB2312" w:hint="eastAsia"/>
                <w:sz w:val="28"/>
                <w:szCs w:val="28"/>
              </w:rPr>
              <w:t>现场总指挥</w:t>
            </w:r>
          </w:p>
        </w:tc>
        <w:tc>
          <w:tcPr>
            <w:tcW w:w="1276" w:type="dxa"/>
            <w:vAlign w:val="center"/>
          </w:tcPr>
          <w:p w:rsidR="004C571E" w:rsidRDefault="00DE3880">
            <w:pPr>
              <w:spacing w:before="240" w:line="360" w:lineRule="exact"/>
              <w:jc w:val="center"/>
              <w:rPr>
                <w:rFonts w:ascii="仿宋_GB2312" w:eastAsia="仿宋_GB2312"/>
                <w:sz w:val="28"/>
                <w:szCs w:val="28"/>
              </w:rPr>
            </w:pPr>
            <w:r>
              <w:rPr>
                <w:rStyle w:val="a7"/>
                <w:rFonts w:ascii="仿宋_GB2312" w:eastAsia="仿宋_GB2312" w:hAnsi="仿宋" w:hint="eastAsia"/>
                <w:b w:val="0"/>
                <w:bCs w:val="0"/>
                <w:sz w:val="28"/>
                <w:szCs w:val="28"/>
              </w:rPr>
              <w:t>肖晗</w:t>
            </w:r>
          </w:p>
        </w:tc>
        <w:tc>
          <w:tcPr>
            <w:tcW w:w="1843" w:type="dxa"/>
            <w:vAlign w:val="center"/>
          </w:tcPr>
          <w:p w:rsidR="004C571E" w:rsidRDefault="00DE3880">
            <w:pPr>
              <w:spacing w:line="360" w:lineRule="exact"/>
              <w:jc w:val="center"/>
              <w:rPr>
                <w:rStyle w:val="a7"/>
                <w:rFonts w:ascii="仿宋_GB2312" w:eastAsia="仿宋_GB2312" w:hAnsi="仿宋"/>
                <w:b w:val="0"/>
                <w:bCs w:val="0"/>
                <w:sz w:val="28"/>
                <w:szCs w:val="28"/>
              </w:rPr>
            </w:pPr>
            <w:r>
              <w:rPr>
                <w:rStyle w:val="a7"/>
                <w:rFonts w:ascii="仿宋_GB2312" w:eastAsia="仿宋_GB2312" w:hAnsi="仿宋" w:hint="eastAsia"/>
                <w:b w:val="0"/>
                <w:bCs w:val="0"/>
                <w:sz w:val="28"/>
                <w:szCs w:val="28"/>
              </w:rPr>
              <w:t>199*****02</w:t>
            </w:r>
          </w:p>
        </w:tc>
        <w:tc>
          <w:tcPr>
            <w:tcW w:w="4033" w:type="dxa"/>
            <w:vAlign w:val="center"/>
          </w:tcPr>
          <w:p w:rsidR="004C571E" w:rsidRDefault="00DE3880">
            <w:pPr>
              <w:spacing w:line="360" w:lineRule="exact"/>
              <w:rPr>
                <w:rStyle w:val="a7"/>
                <w:rFonts w:ascii="仿宋_GB2312" w:eastAsia="仿宋_GB2312"/>
                <w:b w:val="0"/>
                <w:bCs w:val="0"/>
                <w:sz w:val="28"/>
                <w:szCs w:val="28"/>
              </w:rPr>
            </w:pPr>
            <w:r>
              <w:rPr>
                <w:rFonts w:ascii="仿宋_GB2312" w:eastAsia="仿宋_GB2312" w:hint="eastAsia"/>
                <w:sz w:val="28"/>
                <w:szCs w:val="28"/>
              </w:rPr>
              <w:t>下达启动处置突发事件应急预案命令。收集整理各类信息资料，认真分析研究，为领导决策提供依据。</w:t>
            </w:r>
          </w:p>
        </w:tc>
      </w:tr>
      <w:tr w:rsidR="004C571E">
        <w:trPr>
          <w:trHeight w:val="719"/>
        </w:trPr>
        <w:tc>
          <w:tcPr>
            <w:tcW w:w="1384" w:type="dxa"/>
            <w:vAlign w:val="center"/>
          </w:tcPr>
          <w:p w:rsidR="004C571E" w:rsidRDefault="00DE3880">
            <w:pPr>
              <w:spacing w:before="240" w:line="360" w:lineRule="exact"/>
              <w:jc w:val="center"/>
              <w:rPr>
                <w:rStyle w:val="a7"/>
                <w:rFonts w:ascii="仿宋_GB2312" w:eastAsia="仿宋_GB2312" w:hAnsi="仿宋"/>
                <w:b w:val="0"/>
                <w:bCs w:val="0"/>
                <w:sz w:val="28"/>
                <w:szCs w:val="28"/>
              </w:rPr>
            </w:pPr>
            <w:r>
              <w:rPr>
                <w:rFonts w:ascii="仿宋_GB2312" w:eastAsia="仿宋_GB2312" w:hint="eastAsia"/>
                <w:sz w:val="28"/>
                <w:szCs w:val="28"/>
              </w:rPr>
              <w:lastRenderedPageBreak/>
              <w:t>宣传教育组</w:t>
            </w:r>
          </w:p>
        </w:tc>
        <w:tc>
          <w:tcPr>
            <w:tcW w:w="1276" w:type="dxa"/>
            <w:vAlign w:val="center"/>
          </w:tcPr>
          <w:p w:rsidR="004C571E" w:rsidRDefault="00DE3880">
            <w:pPr>
              <w:spacing w:before="240" w:line="360" w:lineRule="exact"/>
              <w:jc w:val="center"/>
              <w:rPr>
                <w:rFonts w:ascii="仿宋_GB2312" w:eastAsia="仿宋_GB2312"/>
                <w:sz w:val="28"/>
                <w:szCs w:val="28"/>
              </w:rPr>
            </w:pPr>
            <w:r>
              <w:rPr>
                <w:rStyle w:val="a7"/>
                <w:rFonts w:ascii="仿宋_GB2312" w:eastAsia="仿宋_GB2312" w:hAnsi="仿宋" w:hint="eastAsia"/>
                <w:b w:val="0"/>
                <w:bCs w:val="0"/>
                <w:sz w:val="28"/>
                <w:szCs w:val="28"/>
              </w:rPr>
              <w:t>马鸣</w:t>
            </w:r>
          </w:p>
        </w:tc>
        <w:tc>
          <w:tcPr>
            <w:tcW w:w="1843" w:type="dxa"/>
            <w:vAlign w:val="center"/>
          </w:tcPr>
          <w:p w:rsidR="004C571E" w:rsidRDefault="00DE3880">
            <w:pPr>
              <w:spacing w:line="360" w:lineRule="exact"/>
              <w:jc w:val="center"/>
              <w:rPr>
                <w:rStyle w:val="a7"/>
                <w:rFonts w:ascii="仿宋_GB2312" w:eastAsia="仿宋_GB2312" w:hAnsi="仿宋"/>
                <w:b w:val="0"/>
                <w:bCs w:val="0"/>
                <w:sz w:val="28"/>
                <w:szCs w:val="28"/>
              </w:rPr>
            </w:pPr>
            <w:r>
              <w:rPr>
                <w:rStyle w:val="a7"/>
                <w:rFonts w:ascii="仿宋_GB2312" w:eastAsia="仿宋_GB2312" w:hAnsi="仿宋" w:hint="eastAsia"/>
                <w:b w:val="0"/>
                <w:bCs w:val="0"/>
                <w:sz w:val="28"/>
                <w:szCs w:val="28"/>
              </w:rPr>
              <w:t>156</w:t>
            </w:r>
            <w:r>
              <w:rPr>
                <w:rStyle w:val="a7"/>
                <w:rFonts w:ascii="仿宋_GB2312" w:eastAsia="仿宋_GB2312" w:hAnsi="仿宋" w:hint="eastAsia"/>
                <w:b w:val="0"/>
                <w:bCs w:val="0"/>
                <w:sz w:val="28"/>
                <w:szCs w:val="28"/>
              </w:rPr>
              <w:t>*****</w:t>
            </w:r>
            <w:r>
              <w:rPr>
                <w:rStyle w:val="a7"/>
                <w:rFonts w:ascii="仿宋_GB2312" w:eastAsia="仿宋_GB2312" w:hAnsi="仿宋" w:hint="eastAsia"/>
                <w:b w:val="0"/>
                <w:bCs w:val="0"/>
                <w:sz w:val="28"/>
                <w:szCs w:val="28"/>
              </w:rPr>
              <w:t>19</w:t>
            </w:r>
          </w:p>
        </w:tc>
        <w:tc>
          <w:tcPr>
            <w:tcW w:w="4033" w:type="dxa"/>
            <w:vAlign w:val="center"/>
          </w:tcPr>
          <w:p w:rsidR="004C571E" w:rsidRDefault="00DE3880">
            <w:pPr>
              <w:spacing w:line="360" w:lineRule="exact"/>
              <w:rPr>
                <w:rStyle w:val="a7"/>
                <w:rFonts w:ascii="仿宋_GB2312" w:eastAsia="仿宋_GB2312"/>
                <w:b w:val="0"/>
                <w:bCs w:val="0"/>
                <w:sz w:val="28"/>
                <w:szCs w:val="28"/>
              </w:rPr>
            </w:pPr>
            <w:r>
              <w:rPr>
                <w:rFonts w:ascii="仿宋_GB2312" w:eastAsia="仿宋_GB2312" w:hint="eastAsia"/>
                <w:sz w:val="28"/>
                <w:szCs w:val="28"/>
              </w:rPr>
              <w:t>负责安排演练前的宣传教育和培训；负责演练过程的摄影、计时、记录等。</w:t>
            </w:r>
          </w:p>
        </w:tc>
      </w:tr>
      <w:tr w:rsidR="004C571E">
        <w:trPr>
          <w:trHeight w:val="1439"/>
        </w:trPr>
        <w:tc>
          <w:tcPr>
            <w:tcW w:w="1384" w:type="dxa"/>
            <w:vAlign w:val="center"/>
          </w:tcPr>
          <w:p w:rsidR="004C571E" w:rsidRDefault="00DE3880">
            <w:pPr>
              <w:spacing w:before="240" w:line="360" w:lineRule="exact"/>
              <w:jc w:val="center"/>
              <w:rPr>
                <w:rStyle w:val="a7"/>
                <w:rFonts w:ascii="仿宋_GB2312" w:eastAsia="仿宋_GB2312" w:hAnsi="仿宋"/>
                <w:b w:val="0"/>
                <w:bCs w:val="0"/>
                <w:sz w:val="28"/>
                <w:szCs w:val="28"/>
              </w:rPr>
            </w:pPr>
            <w:r>
              <w:rPr>
                <w:rFonts w:ascii="仿宋_GB2312" w:eastAsia="仿宋_GB2312" w:hint="eastAsia"/>
                <w:sz w:val="28"/>
                <w:szCs w:val="28"/>
              </w:rPr>
              <w:t>疏散引导组</w:t>
            </w:r>
          </w:p>
        </w:tc>
        <w:tc>
          <w:tcPr>
            <w:tcW w:w="1276" w:type="dxa"/>
            <w:vAlign w:val="center"/>
          </w:tcPr>
          <w:p w:rsidR="004C571E" w:rsidRDefault="00DE3880">
            <w:pPr>
              <w:spacing w:before="240" w:line="360" w:lineRule="exact"/>
              <w:jc w:val="center"/>
              <w:rPr>
                <w:rFonts w:ascii="仿宋_GB2312" w:eastAsia="仿宋_GB2312"/>
                <w:sz w:val="28"/>
                <w:szCs w:val="28"/>
              </w:rPr>
            </w:pPr>
            <w:r>
              <w:rPr>
                <w:rFonts w:ascii="仿宋_GB2312" w:eastAsia="仿宋_GB2312" w:hint="eastAsia"/>
                <w:sz w:val="28"/>
                <w:szCs w:val="28"/>
              </w:rPr>
              <w:t>秦萍</w:t>
            </w:r>
          </w:p>
        </w:tc>
        <w:tc>
          <w:tcPr>
            <w:tcW w:w="1843" w:type="dxa"/>
            <w:vAlign w:val="center"/>
          </w:tcPr>
          <w:p w:rsidR="004C571E" w:rsidRDefault="00DE3880">
            <w:pPr>
              <w:spacing w:line="360" w:lineRule="exact"/>
              <w:jc w:val="center"/>
              <w:rPr>
                <w:rStyle w:val="a7"/>
                <w:rFonts w:ascii="仿宋_GB2312" w:eastAsia="仿宋_GB2312" w:hAnsi="仿宋"/>
                <w:b w:val="0"/>
                <w:bCs w:val="0"/>
                <w:sz w:val="28"/>
                <w:szCs w:val="28"/>
              </w:rPr>
            </w:pPr>
            <w:r>
              <w:rPr>
                <w:rStyle w:val="a7"/>
                <w:rFonts w:ascii="仿宋_GB2312" w:eastAsia="仿宋_GB2312" w:hAnsi="仿宋" w:hint="eastAsia"/>
                <w:b w:val="0"/>
                <w:bCs w:val="0"/>
                <w:sz w:val="28"/>
                <w:szCs w:val="28"/>
              </w:rPr>
              <w:t>159*****56</w:t>
            </w:r>
          </w:p>
        </w:tc>
        <w:tc>
          <w:tcPr>
            <w:tcW w:w="4033" w:type="dxa"/>
            <w:vAlign w:val="center"/>
          </w:tcPr>
          <w:p w:rsidR="004C571E" w:rsidRDefault="00DE3880">
            <w:pPr>
              <w:spacing w:line="360" w:lineRule="exact"/>
              <w:rPr>
                <w:rStyle w:val="a7"/>
                <w:rFonts w:ascii="仿宋_GB2312" w:eastAsia="仿宋_GB2312"/>
                <w:b w:val="0"/>
                <w:bCs w:val="0"/>
                <w:sz w:val="28"/>
                <w:szCs w:val="28"/>
              </w:rPr>
            </w:pPr>
            <w:r>
              <w:rPr>
                <w:rFonts w:ascii="仿宋_GB2312" w:eastAsia="仿宋_GB2312" w:hint="eastAsia"/>
                <w:sz w:val="28"/>
                <w:szCs w:val="28"/>
              </w:rPr>
              <w:t>组织、引导师生进行安全有序地疏散；及时扶助摔倒和受伤师生；及时报告疏散过程中的重大险情；疏散完成后协助其他各组工作。</w:t>
            </w:r>
          </w:p>
        </w:tc>
      </w:tr>
      <w:tr w:rsidR="004C571E">
        <w:trPr>
          <w:trHeight w:val="1989"/>
        </w:trPr>
        <w:tc>
          <w:tcPr>
            <w:tcW w:w="1384" w:type="dxa"/>
            <w:vAlign w:val="center"/>
          </w:tcPr>
          <w:p w:rsidR="004C571E" w:rsidRDefault="00DE3880">
            <w:pPr>
              <w:spacing w:before="240" w:line="360" w:lineRule="exact"/>
              <w:jc w:val="center"/>
              <w:rPr>
                <w:rStyle w:val="a7"/>
                <w:rFonts w:ascii="仿宋_GB2312" w:eastAsia="仿宋_GB2312" w:hAnsi="仿宋"/>
                <w:b w:val="0"/>
                <w:bCs w:val="0"/>
                <w:sz w:val="28"/>
                <w:szCs w:val="28"/>
              </w:rPr>
            </w:pPr>
            <w:r>
              <w:rPr>
                <w:rFonts w:ascii="仿宋_GB2312" w:eastAsia="仿宋_GB2312" w:hint="eastAsia"/>
                <w:sz w:val="28"/>
                <w:szCs w:val="28"/>
              </w:rPr>
              <w:t>抢险救护组</w:t>
            </w:r>
          </w:p>
        </w:tc>
        <w:tc>
          <w:tcPr>
            <w:tcW w:w="1276" w:type="dxa"/>
            <w:vAlign w:val="center"/>
          </w:tcPr>
          <w:p w:rsidR="004C571E" w:rsidRDefault="00DE3880">
            <w:pPr>
              <w:spacing w:before="240" w:line="360" w:lineRule="exact"/>
              <w:jc w:val="center"/>
              <w:rPr>
                <w:rFonts w:ascii="仿宋_GB2312" w:eastAsia="仿宋_GB2312"/>
                <w:sz w:val="28"/>
                <w:szCs w:val="28"/>
              </w:rPr>
            </w:pPr>
            <w:r>
              <w:rPr>
                <w:rFonts w:ascii="仿宋_GB2312" w:eastAsia="仿宋_GB2312" w:hint="eastAsia"/>
                <w:sz w:val="28"/>
                <w:szCs w:val="28"/>
              </w:rPr>
              <w:t>肖晗</w:t>
            </w:r>
          </w:p>
        </w:tc>
        <w:tc>
          <w:tcPr>
            <w:tcW w:w="1843" w:type="dxa"/>
            <w:vAlign w:val="center"/>
          </w:tcPr>
          <w:p w:rsidR="004C571E" w:rsidRDefault="00DE3880">
            <w:pPr>
              <w:spacing w:line="360" w:lineRule="exact"/>
              <w:jc w:val="center"/>
              <w:rPr>
                <w:rStyle w:val="a7"/>
                <w:rFonts w:ascii="仿宋_GB2312" w:eastAsia="仿宋_GB2312" w:hAnsi="仿宋"/>
                <w:b w:val="0"/>
                <w:bCs w:val="0"/>
                <w:sz w:val="28"/>
                <w:szCs w:val="28"/>
              </w:rPr>
            </w:pPr>
            <w:r>
              <w:rPr>
                <w:rStyle w:val="a7"/>
                <w:rFonts w:ascii="仿宋_GB2312" w:eastAsia="仿宋_GB2312" w:hAnsi="仿宋" w:hint="eastAsia"/>
                <w:b w:val="0"/>
                <w:bCs w:val="0"/>
                <w:sz w:val="28"/>
                <w:szCs w:val="28"/>
              </w:rPr>
              <w:t>199*****02</w:t>
            </w:r>
          </w:p>
        </w:tc>
        <w:tc>
          <w:tcPr>
            <w:tcW w:w="4033" w:type="dxa"/>
            <w:vAlign w:val="center"/>
          </w:tcPr>
          <w:p w:rsidR="004C571E" w:rsidRDefault="00DE3880">
            <w:pPr>
              <w:spacing w:line="360" w:lineRule="exact"/>
              <w:rPr>
                <w:rStyle w:val="a7"/>
                <w:rFonts w:ascii="仿宋_GB2312" w:eastAsia="仿宋_GB2312"/>
                <w:b w:val="0"/>
                <w:bCs w:val="0"/>
                <w:sz w:val="28"/>
                <w:szCs w:val="28"/>
              </w:rPr>
            </w:pPr>
            <w:r>
              <w:rPr>
                <w:rFonts w:ascii="仿宋_GB2312" w:eastAsia="仿宋_GB2312" w:hint="eastAsia"/>
                <w:sz w:val="28"/>
                <w:szCs w:val="28"/>
              </w:rPr>
              <w:t>演练前检查师生健康状况；组织抢救事故遇险师生；拨打</w:t>
            </w:r>
            <w:r>
              <w:rPr>
                <w:rFonts w:ascii="仿宋_GB2312" w:eastAsia="仿宋_GB2312" w:hint="eastAsia"/>
                <w:sz w:val="28"/>
                <w:szCs w:val="28"/>
              </w:rPr>
              <w:t>120</w:t>
            </w:r>
            <w:r>
              <w:rPr>
                <w:rFonts w:ascii="仿宋_GB2312" w:eastAsia="仿宋_GB2312" w:hint="eastAsia"/>
                <w:sz w:val="28"/>
                <w:szCs w:val="28"/>
              </w:rPr>
              <w:t>、</w:t>
            </w:r>
            <w:r>
              <w:rPr>
                <w:rFonts w:ascii="仿宋_GB2312" w:eastAsia="仿宋_GB2312" w:hint="eastAsia"/>
                <w:sz w:val="28"/>
                <w:szCs w:val="28"/>
              </w:rPr>
              <w:t>119</w:t>
            </w:r>
            <w:r>
              <w:rPr>
                <w:rFonts w:ascii="仿宋_GB2312" w:eastAsia="仿宋_GB2312" w:hint="eastAsia"/>
                <w:sz w:val="28"/>
                <w:szCs w:val="28"/>
              </w:rPr>
              <w:t>、</w:t>
            </w:r>
            <w:r>
              <w:rPr>
                <w:rFonts w:ascii="仿宋_GB2312" w:eastAsia="仿宋_GB2312" w:hint="eastAsia"/>
                <w:sz w:val="28"/>
                <w:szCs w:val="28"/>
              </w:rPr>
              <w:t>110</w:t>
            </w:r>
            <w:r>
              <w:rPr>
                <w:rFonts w:ascii="仿宋_GB2312" w:eastAsia="仿宋_GB2312" w:hint="eastAsia"/>
                <w:sz w:val="28"/>
                <w:szCs w:val="28"/>
              </w:rPr>
              <w:t>等急救电话，将受伤师生运送到安全区域，在专业救援队、医务人员到达之前，进行临时开展救援、救治和必要的心理疏导。专业队伍到达后对接、配合相关救援情况。</w:t>
            </w:r>
          </w:p>
        </w:tc>
      </w:tr>
      <w:tr w:rsidR="004C571E">
        <w:trPr>
          <w:trHeight w:val="2158"/>
        </w:trPr>
        <w:tc>
          <w:tcPr>
            <w:tcW w:w="1384" w:type="dxa"/>
            <w:vAlign w:val="center"/>
          </w:tcPr>
          <w:p w:rsidR="004C571E" w:rsidRDefault="00DE3880">
            <w:pPr>
              <w:spacing w:before="240" w:line="360" w:lineRule="exact"/>
              <w:jc w:val="center"/>
              <w:rPr>
                <w:rFonts w:ascii="仿宋_GB2312" w:eastAsia="仿宋_GB2312"/>
                <w:sz w:val="28"/>
                <w:szCs w:val="28"/>
              </w:rPr>
            </w:pPr>
            <w:r>
              <w:rPr>
                <w:rFonts w:ascii="仿宋_GB2312" w:eastAsia="仿宋_GB2312" w:hint="eastAsia"/>
                <w:sz w:val="28"/>
                <w:szCs w:val="28"/>
              </w:rPr>
              <w:t>后勤保障组</w:t>
            </w:r>
          </w:p>
        </w:tc>
        <w:tc>
          <w:tcPr>
            <w:tcW w:w="1276" w:type="dxa"/>
            <w:vAlign w:val="center"/>
          </w:tcPr>
          <w:p w:rsidR="004C571E" w:rsidRDefault="00DE3880">
            <w:pPr>
              <w:spacing w:before="240" w:line="360" w:lineRule="exact"/>
              <w:jc w:val="center"/>
              <w:rPr>
                <w:rFonts w:ascii="仿宋_GB2312" w:eastAsia="仿宋_GB2312"/>
                <w:sz w:val="28"/>
                <w:szCs w:val="28"/>
              </w:rPr>
            </w:pPr>
            <w:r>
              <w:rPr>
                <w:rFonts w:ascii="仿宋_GB2312" w:eastAsia="仿宋_GB2312" w:hint="eastAsia"/>
                <w:sz w:val="28"/>
                <w:szCs w:val="28"/>
              </w:rPr>
              <w:t>房海波</w:t>
            </w:r>
          </w:p>
        </w:tc>
        <w:tc>
          <w:tcPr>
            <w:tcW w:w="1843" w:type="dxa"/>
            <w:vAlign w:val="center"/>
          </w:tcPr>
          <w:p w:rsidR="004C571E" w:rsidRDefault="00DE3880">
            <w:pPr>
              <w:spacing w:before="240" w:line="360" w:lineRule="exact"/>
              <w:jc w:val="center"/>
              <w:rPr>
                <w:rFonts w:ascii="仿宋_GB2312" w:eastAsia="仿宋_GB2312"/>
                <w:sz w:val="28"/>
                <w:szCs w:val="28"/>
              </w:rPr>
            </w:pPr>
            <w:r>
              <w:rPr>
                <w:rFonts w:ascii="仿宋_GB2312" w:eastAsia="仿宋_GB2312" w:hint="eastAsia"/>
                <w:sz w:val="28"/>
                <w:szCs w:val="28"/>
              </w:rPr>
              <w:t>135</w:t>
            </w:r>
            <w:r>
              <w:rPr>
                <w:rStyle w:val="a7"/>
                <w:rFonts w:ascii="仿宋_GB2312" w:eastAsia="仿宋_GB2312" w:hAnsi="仿宋" w:hint="eastAsia"/>
                <w:b w:val="0"/>
                <w:bCs w:val="0"/>
                <w:sz w:val="28"/>
                <w:szCs w:val="28"/>
              </w:rPr>
              <w:t>*****</w:t>
            </w:r>
            <w:r>
              <w:rPr>
                <w:rFonts w:ascii="仿宋_GB2312" w:eastAsia="仿宋_GB2312" w:hint="eastAsia"/>
                <w:sz w:val="28"/>
                <w:szCs w:val="28"/>
              </w:rPr>
              <w:t>68</w:t>
            </w:r>
          </w:p>
        </w:tc>
        <w:tc>
          <w:tcPr>
            <w:tcW w:w="4033" w:type="dxa"/>
            <w:vAlign w:val="center"/>
          </w:tcPr>
          <w:p w:rsidR="004C571E" w:rsidRDefault="00DE3880">
            <w:pPr>
              <w:spacing w:line="360" w:lineRule="exact"/>
              <w:rPr>
                <w:rFonts w:ascii="仿宋_GB2312" w:eastAsia="仿宋_GB2312"/>
                <w:sz w:val="28"/>
                <w:szCs w:val="28"/>
              </w:rPr>
            </w:pPr>
            <w:r>
              <w:rPr>
                <w:rFonts w:ascii="仿宋_GB2312" w:eastAsia="仿宋_GB2312" w:hint="eastAsia"/>
                <w:sz w:val="28"/>
                <w:szCs w:val="28"/>
              </w:rPr>
              <w:t>制作准备疏散路线图和疏散标识；布设演练场地，对集结场地进行区域划分和设置疏散标识；负责治安及警戒工作，维护演练秩序，保障演练安全；负责通讯、广播、救助等演练所需物资器材的准备；负责演练信号音源的采集与发布；</w:t>
            </w:r>
          </w:p>
        </w:tc>
      </w:tr>
      <w:tr w:rsidR="004C571E">
        <w:trPr>
          <w:trHeight w:val="2158"/>
        </w:trPr>
        <w:tc>
          <w:tcPr>
            <w:tcW w:w="1384" w:type="dxa"/>
            <w:vAlign w:val="center"/>
          </w:tcPr>
          <w:p w:rsidR="004C571E" w:rsidRDefault="00DE3880">
            <w:pPr>
              <w:spacing w:before="240" w:line="360" w:lineRule="exact"/>
              <w:jc w:val="center"/>
              <w:rPr>
                <w:rFonts w:ascii="仿宋_GB2312" w:eastAsia="仿宋_GB2312"/>
                <w:sz w:val="28"/>
                <w:szCs w:val="28"/>
              </w:rPr>
            </w:pPr>
            <w:r>
              <w:rPr>
                <w:rFonts w:ascii="仿宋_GB2312" w:eastAsia="仿宋_GB2312" w:hint="eastAsia"/>
                <w:sz w:val="28"/>
                <w:szCs w:val="28"/>
              </w:rPr>
              <w:t>事故调查组</w:t>
            </w:r>
          </w:p>
        </w:tc>
        <w:tc>
          <w:tcPr>
            <w:tcW w:w="1276" w:type="dxa"/>
            <w:vAlign w:val="center"/>
          </w:tcPr>
          <w:p w:rsidR="004C571E" w:rsidRDefault="00DE3880">
            <w:pPr>
              <w:spacing w:before="240" w:line="360" w:lineRule="exact"/>
              <w:jc w:val="center"/>
              <w:rPr>
                <w:rFonts w:ascii="仿宋_GB2312" w:eastAsia="仿宋_GB2312"/>
                <w:sz w:val="28"/>
                <w:szCs w:val="28"/>
              </w:rPr>
            </w:pPr>
            <w:r>
              <w:rPr>
                <w:rFonts w:ascii="仿宋_GB2312" w:eastAsia="仿宋_GB2312" w:hint="eastAsia"/>
                <w:sz w:val="28"/>
                <w:szCs w:val="28"/>
              </w:rPr>
              <w:t>肖晗</w:t>
            </w:r>
          </w:p>
        </w:tc>
        <w:tc>
          <w:tcPr>
            <w:tcW w:w="1843" w:type="dxa"/>
            <w:vAlign w:val="center"/>
          </w:tcPr>
          <w:p w:rsidR="004C571E" w:rsidRDefault="00DE3880">
            <w:pPr>
              <w:spacing w:before="240" w:line="360" w:lineRule="exact"/>
              <w:jc w:val="center"/>
              <w:rPr>
                <w:rStyle w:val="a7"/>
                <w:rFonts w:ascii="仿宋_GB2312" w:eastAsia="仿宋_GB2312" w:hAnsi="仿宋"/>
                <w:b w:val="0"/>
                <w:bCs w:val="0"/>
                <w:sz w:val="28"/>
                <w:szCs w:val="28"/>
              </w:rPr>
            </w:pPr>
            <w:r>
              <w:rPr>
                <w:rStyle w:val="a7"/>
                <w:rFonts w:ascii="仿宋_GB2312" w:eastAsia="仿宋_GB2312" w:hAnsi="仿宋" w:hint="eastAsia"/>
                <w:b w:val="0"/>
                <w:bCs w:val="0"/>
                <w:sz w:val="28"/>
                <w:szCs w:val="28"/>
              </w:rPr>
              <w:t>199*****02</w:t>
            </w:r>
          </w:p>
        </w:tc>
        <w:tc>
          <w:tcPr>
            <w:tcW w:w="4033" w:type="dxa"/>
            <w:vAlign w:val="center"/>
          </w:tcPr>
          <w:p w:rsidR="004C571E" w:rsidRDefault="00DE3880">
            <w:pPr>
              <w:spacing w:line="360" w:lineRule="exact"/>
              <w:rPr>
                <w:rFonts w:ascii="仿宋_GB2312" w:eastAsia="仿宋_GB2312"/>
                <w:sz w:val="28"/>
                <w:szCs w:val="28"/>
              </w:rPr>
            </w:pPr>
            <w:r>
              <w:rPr>
                <w:rFonts w:ascii="仿宋_GB2312" w:eastAsia="仿宋_GB2312" w:hint="eastAsia"/>
                <w:sz w:val="28"/>
                <w:szCs w:val="28"/>
              </w:rPr>
              <w:t>及时调查、统计和报告人员伤亡和财产损失等情况；妥善处理伤亡师生的善后工作。</w:t>
            </w:r>
          </w:p>
        </w:tc>
      </w:tr>
    </w:tbl>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（二）应急组织机构职责</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1.</w:t>
      </w:r>
      <w:r>
        <w:rPr>
          <w:rFonts w:hint="eastAsia"/>
        </w:rPr>
        <w:t xml:space="preserve"> </w:t>
      </w:r>
      <w:r>
        <w:rPr>
          <w:rFonts w:ascii="仿宋_GB2312" w:eastAsia="仿宋_GB2312" w:hint="eastAsia"/>
          <w:sz w:val="32"/>
          <w:szCs w:val="32"/>
        </w:rPr>
        <w:t>应急领导小组</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学校成立突发事件应急疏散工作领导小组</w:t>
      </w:r>
      <w:r>
        <w:rPr>
          <w:rFonts w:ascii="仿宋_GB2312" w:eastAsia="仿宋_GB2312" w:hint="eastAsia"/>
          <w:sz w:val="32"/>
          <w:szCs w:val="32"/>
        </w:rPr>
        <w:t>(</w:t>
      </w:r>
      <w:r>
        <w:rPr>
          <w:rFonts w:ascii="仿宋_GB2312" w:eastAsia="仿宋_GB2312" w:hint="eastAsia"/>
          <w:sz w:val="32"/>
          <w:szCs w:val="32"/>
        </w:rPr>
        <w:t>以下简称领导小组。应急状态下，转为应急疏散指挥部</w:t>
      </w:r>
      <w:r>
        <w:rPr>
          <w:rFonts w:ascii="仿宋_GB2312" w:eastAsia="仿宋_GB2312" w:hint="eastAsia"/>
          <w:sz w:val="32"/>
          <w:szCs w:val="32"/>
        </w:rPr>
        <w:t>)</w:t>
      </w:r>
      <w:r>
        <w:rPr>
          <w:rFonts w:ascii="仿宋_GB2312" w:eastAsia="仿宋_GB2312" w:hint="eastAsia"/>
          <w:sz w:val="32"/>
          <w:szCs w:val="32"/>
        </w:rPr>
        <w:t>全面负责学校应急疏散工作。领导小组、疏散引导组、抢险救护组、后勤</w:t>
      </w:r>
      <w:r>
        <w:rPr>
          <w:rFonts w:ascii="仿宋_GB2312" w:eastAsia="仿宋_GB2312" w:hint="eastAsia"/>
          <w:sz w:val="32"/>
          <w:szCs w:val="32"/>
        </w:rPr>
        <w:lastRenderedPageBreak/>
        <w:t>保障组、善后工作组等。</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w:t>
      </w:r>
      <w:r>
        <w:rPr>
          <w:rFonts w:ascii="仿宋_GB2312" w:eastAsia="仿宋_GB2312" w:hint="eastAsia"/>
          <w:sz w:val="32"/>
          <w:szCs w:val="32"/>
        </w:rPr>
        <w:t>(</w:t>
      </w:r>
      <w:r>
        <w:rPr>
          <w:rFonts w:ascii="仿宋_GB2312" w:eastAsia="仿宋_GB2312" w:hint="eastAsia"/>
          <w:sz w:val="32"/>
          <w:szCs w:val="32"/>
        </w:rPr>
        <w:t>应急疏散总指挥</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颜世民</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副组长</w:t>
      </w:r>
      <w:r>
        <w:rPr>
          <w:rFonts w:ascii="仿宋_GB2312" w:eastAsia="仿宋_GB2312" w:hint="eastAsia"/>
          <w:sz w:val="32"/>
          <w:szCs w:val="32"/>
        </w:rPr>
        <w:t>(</w:t>
      </w:r>
      <w:r>
        <w:rPr>
          <w:rFonts w:ascii="仿宋_GB2312" w:eastAsia="仿宋_GB2312" w:hint="eastAsia"/>
          <w:sz w:val="32"/>
          <w:szCs w:val="32"/>
        </w:rPr>
        <w:t>应急疏散副总指挥</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王明明</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成</w:t>
      </w:r>
      <w:r>
        <w:rPr>
          <w:rFonts w:ascii="仿宋_GB2312" w:eastAsia="仿宋_GB2312" w:hint="eastAsia"/>
          <w:sz w:val="32"/>
          <w:szCs w:val="32"/>
        </w:rPr>
        <w:t xml:space="preserve">  </w:t>
      </w:r>
      <w:r>
        <w:rPr>
          <w:rFonts w:ascii="仿宋_GB2312" w:eastAsia="仿宋_GB2312" w:hint="eastAsia"/>
          <w:sz w:val="32"/>
          <w:szCs w:val="32"/>
        </w:rPr>
        <w:t>员：</w:t>
      </w:r>
      <w:r>
        <w:rPr>
          <w:rFonts w:ascii="仿宋_GB2312" w:eastAsia="仿宋_GB2312" w:hint="eastAsia"/>
          <w:sz w:val="32"/>
          <w:szCs w:val="32"/>
        </w:rPr>
        <w:t>肖晗、秦萍、马鸣</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疏散引导组</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组长：</w:t>
      </w:r>
      <w:r>
        <w:rPr>
          <w:rFonts w:ascii="仿宋_GB2312" w:eastAsia="仿宋_GB2312" w:hint="eastAsia"/>
          <w:sz w:val="32"/>
          <w:szCs w:val="32"/>
        </w:rPr>
        <w:t>秦萍</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成员：</w:t>
      </w:r>
      <w:r>
        <w:rPr>
          <w:rFonts w:ascii="仿宋_GB2312" w:eastAsia="仿宋_GB2312" w:hint="eastAsia"/>
          <w:sz w:val="32"/>
          <w:szCs w:val="32"/>
        </w:rPr>
        <w:t>范建玲、李衡、张婷婷、徐艳丽、叶涛、赵敏</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抢险救护组</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组长：</w:t>
      </w:r>
      <w:r>
        <w:rPr>
          <w:rFonts w:ascii="仿宋_GB2312" w:eastAsia="仿宋_GB2312" w:hint="eastAsia"/>
          <w:sz w:val="32"/>
          <w:szCs w:val="32"/>
        </w:rPr>
        <w:t>武群</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成员：</w:t>
      </w:r>
      <w:r>
        <w:rPr>
          <w:rFonts w:ascii="仿宋_GB2312" w:eastAsia="仿宋_GB2312" w:hint="eastAsia"/>
          <w:sz w:val="32"/>
          <w:szCs w:val="32"/>
        </w:rPr>
        <w:t>王婷、王红梅</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后勤保障组</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组长：</w:t>
      </w:r>
      <w:r>
        <w:rPr>
          <w:rFonts w:ascii="仿宋_GB2312" w:eastAsia="仿宋_GB2312" w:hint="eastAsia"/>
          <w:sz w:val="32"/>
          <w:szCs w:val="32"/>
        </w:rPr>
        <w:t>肖晗</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成员：房海波、</w:t>
      </w:r>
      <w:r>
        <w:rPr>
          <w:rFonts w:ascii="仿宋_GB2312" w:eastAsia="仿宋_GB2312" w:hint="eastAsia"/>
          <w:sz w:val="32"/>
          <w:szCs w:val="32"/>
        </w:rPr>
        <w:t>盖光鑫</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事故调查组</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组长：肖晗</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成员：</w:t>
      </w:r>
      <w:r>
        <w:rPr>
          <w:rFonts w:ascii="仿宋_GB2312" w:eastAsia="仿宋_GB2312" w:hint="eastAsia"/>
          <w:sz w:val="32"/>
          <w:szCs w:val="32"/>
        </w:rPr>
        <w:t>范建玲、李衡、张婷婷、徐艳丽、叶涛、赵敏</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应急疏散总指挥不在位时，副总指挥代行总指挥职责。</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2.</w:t>
      </w:r>
      <w:r>
        <w:rPr>
          <w:rFonts w:hint="eastAsia"/>
        </w:rPr>
        <w:t xml:space="preserve"> </w:t>
      </w:r>
      <w:r>
        <w:rPr>
          <w:rFonts w:ascii="仿宋_GB2312" w:eastAsia="仿宋_GB2312" w:hint="eastAsia"/>
          <w:sz w:val="32"/>
          <w:szCs w:val="32"/>
        </w:rPr>
        <w:t>应急领导小组职责</w:t>
      </w:r>
    </w:p>
    <w:p w:rsidR="004C571E" w:rsidRDefault="00DE3880">
      <w:pPr>
        <w:spacing w:line="560" w:lineRule="exact"/>
        <w:ind w:firstLine="648"/>
        <w:rPr>
          <w:rFonts w:ascii="仿宋_GB2312" w:eastAsia="仿宋_GB2312"/>
          <w:b/>
          <w:bCs/>
          <w:sz w:val="32"/>
          <w:szCs w:val="32"/>
        </w:rPr>
      </w:pPr>
      <w:r>
        <w:rPr>
          <w:rFonts w:ascii="仿宋_GB2312" w:eastAsia="仿宋_GB2312" w:hint="eastAsia"/>
          <w:b/>
          <w:bCs/>
          <w:sz w:val="32"/>
          <w:szCs w:val="32"/>
        </w:rPr>
        <w:t>领导小组职责：</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）全面负责学校突发事件应急疏散工作，进行应急知识的宣传教育，培养师生的安全意识和自救互救能力；</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）执行上级有关指示和命令，领导小组成员按其所在部门的职能、职责各负其责，认真做好应急疏散工作；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）合理划定学校及周边应急疏散场地</w:t>
      </w:r>
      <w:r>
        <w:rPr>
          <w:rFonts w:ascii="仿宋_GB2312" w:eastAsia="仿宋_GB2312" w:hint="eastAsia"/>
          <w:sz w:val="32"/>
          <w:szCs w:val="32"/>
        </w:rPr>
        <w:t>(</w:t>
      </w:r>
      <w:r>
        <w:rPr>
          <w:rFonts w:ascii="仿宋_GB2312" w:eastAsia="仿宋_GB2312" w:hint="eastAsia"/>
          <w:sz w:val="32"/>
          <w:szCs w:val="32"/>
        </w:rPr>
        <w:t>避险场所</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lastRenderedPageBreak/>
        <w:t>疏散通道，制定明确的应急疏散信号，设立应急疏散指示标牌，教育学生熟悉和掌握应急疏散预案；</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）接到预警时，负责对学生进行应急避险知识的强化宣传，组织学校师生安全有序疏散；</w:t>
      </w:r>
      <w:r>
        <w:rPr>
          <w:rFonts w:ascii="仿宋_GB2312" w:eastAsia="仿宋_GB2312" w:hint="eastAsia"/>
          <w:sz w:val="32"/>
          <w:szCs w:val="32"/>
        </w:rPr>
        <w:t>突发事件发生时，按照分工和职责，迅速开展应急抢险和疏散工作，最大限度地减少人员伤亡和财产损失；</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）及时调查、统计和报告人员伤亡和财产损失等情况；</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）妥善做好突发事件的善后工作。</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）承担领导小组的日常事务；</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8</w:t>
      </w:r>
      <w:r>
        <w:rPr>
          <w:rFonts w:ascii="仿宋_GB2312" w:eastAsia="仿宋_GB2312" w:hint="eastAsia"/>
          <w:sz w:val="32"/>
          <w:szCs w:val="32"/>
        </w:rPr>
        <w:t>）制定</w:t>
      </w:r>
      <w:r>
        <w:rPr>
          <w:rFonts w:ascii="仿宋_GB2312" w:eastAsia="仿宋_GB2312" w:hint="eastAsia"/>
          <w:sz w:val="32"/>
          <w:szCs w:val="32"/>
        </w:rPr>
        <w:t>(</w:t>
      </w:r>
      <w:r>
        <w:rPr>
          <w:rFonts w:ascii="仿宋_GB2312" w:eastAsia="仿宋_GB2312" w:hint="eastAsia"/>
          <w:sz w:val="32"/>
          <w:szCs w:val="32"/>
        </w:rPr>
        <w:t>修订</w:t>
      </w:r>
      <w:r>
        <w:rPr>
          <w:rFonts w:ascii="仿宋_GB2312" w:eastAsia="仿宋_GB2312" w:hint="eastAsia"/>
          <w:sz w:val="32"/>
          <w:szCs w:val="32"/>
        </w:rPr>
        <w:t>)</w:t>
      </w:r>
      <w:r>
        <w:rPr>
          <w:rFonts w:ascii="仿宋_GB2312" w:eastAsia="仿宋_GB2312" w:hint="eastAsia"/>
          <w:sz w:val="32"/>
          <w:szCs w:val="32"/>
        </w:rPr>
        <w:t>学校应急疏散预案、应急疏散演练方案和工作程序；</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9</w:t>
      </w:r>
      <w:r>
        <w:rPr>
          <w:rFonts w:ascii="仿宋_GB2312" w:eastAsia="仿宋_GB2312" w:hint="eastAsia"/>
          <w:sz w:val="32"/>
          <w:szCs w:val="32"/>
        </w:rPr>
        <w:t>）协调各工作组之间的工作；</w:t>
      </w:r>
      <w:r>
        <w:rPr>
          <w:rFonts w:ascii="仿宋_GB2312" w:eastAsia="仿宋_GB2312" w:hint="eastAsia"/>
          <w:sz w:val="32"/>
          <w:szCs w:val="32"/>
        </w:rPr>
        <w:t xml:space="preserve"> </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10</w:t>
      </w:r>
      <w:r>
        <w:rPr>
          <w:rFonts w:ascii="仿宋_GB2312" w:eastAsia="仿宋_GB2312" w:hint="eastAsia"/>
          <w:sz w:val="32"/>
          <w:szCs w:val="32"/>
        </w:rPr>
        <w:t>）负责组织应急知识的宣传教育，组织应急疏散演练；</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11</w:t>
      </w:r>
      <w:r>
        <w:rPr>
          <w:rFonts w:ascii="仿宋_GB2312" w:eastAsia="仿宋_GB2312" w:hint="eastAsia"/>
          <w:sz w:val="32"/>
          <w:szCs w:val="32"/>
        </w:rPr>
        <w:t>）安排应急期间的值班工作；</w:t>
      </w:r>
      <w:r>
        <w:rPr>
          <w:rFonts w:ascii="仿宋_GB2312" w:eastAsia="仿宋_GB2312" w:hint="eastAsia"/>
          <w:sz w:val="32"/>
          <w:szCs w:val="32"/>
        </w:rPr>
        <w:t xml:space="preserve"> </w:t>
      </w:r>
    </w:p>
    <w:p w:rsidR="004C571E" w:rsidRDefault="00DE3880">
      <w:pPr>
        <w:spacing w:line="560" w:lineRule="exact"/>
        <w:ind w:firstLine="648"/>
        <w:rPr>
          <w:rFonts w:ascii="仿宋_GB2312" w:eastAsia="仿宋_GB2312"/>
          <w:b/>
          <w:bCs/>
          <w:sz w:val="32"/>
          <w:szCs w:val="32"/>
        </w:rPr>
      </w:pPr>
      <w:r>
        <w:rPr>
          <w:rFonts w:ascii="仿宋_GB2312" w:eastAsia="仿宋_GB2312" w:hint="eastAsia"/>
          <w:b/>
          <w:bCs/>
          <w:sz w:val="32"/>
          <w:szCs w:val="32"/>
        </w:rPr>
        <w:t>疏散引导组职责：</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）负责组织师生快速、安全、有序疏散；</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）结合学校应急避险场所、应急疏散通道，编制张贴学校应急疏散平面图、各班级疏散路线等；</w:t>
      </w:r>
      <w:r>
        <w:rPr>
          <w:rFonts w:ascii="仿宋_GB2312" w:eastAsia="仿宋_GB2312" w:hint="eastAsia"/>
          <w:sz w:val="32"/>
          <w:szCs w:val="32"/>
        </w:rPr>
        <w:t xml:space="preserve"> </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）做好残疾学生疏散工作，并妥善安置受伤师生。</w:t>
      </w:r>
    </w:p>
    <w:p w:rsidR="004C571E" w:rsidRDefault="00DE3880">
      <w:pPr>
        <w:spacing w:line="560" w:lineRule="exact"/>
        <w:ind w:firstLine="648"/>
        <w:rPr>
          <w:rFonts w:ascii="仿宋_GB2312" w:eastAsia="仿宋_GB2312"/>
          <w:b/>
          <w:bCs/>
          <w:sz w:val="32"/>
          <w:szCs w:val="32"/>
        </w:rPr>
      </w:pPr>
      <w:r>
        <w:rPr>
          <w:rFonts w:ascii="仿宋_GB2312" w:eastAsia="仿宋_GB2312" w:hint="eastAsia"/>
          <w:b/>
          <w:bCs/>
          <w:sz w:val="32"/>
          <w:szCs w:val="32"/>
        </w:rPr>
        <w:t>抢险救护组职责：</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）第一时间组织实施自救互救，抢救遇险师生；</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）视情抢救重要财产、重要档案等；</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3</w:t>
      </w:r>
      <w:r>
        <w:rPr>
          <w:rFonts w:ascii="仿宋_GB2312" w:eastAsia="仿宋_GB2312" w:hint="eastAsia"/>
          <w:sz w:val="32"/>
          <w:szCs w:val="32"/>
        </w:rPr>
        <w:t>）负责轻伤员临时救治、联系急救中心抢救伤员；</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）负责预防次生灾害的发生。</w:t>
      </w:r>
    </w:p>
    <w:p w:rsidR="004C571E" w:rsidRDefault="00DE3880">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后勤保障组职责：</w:t>
      </w:r>
    </w:p>
    <w:p w:rsidR="004C571E" w:rsidRDefault="00DE3880">
      <w:pPr>
        <w:spacing w:line="560" w:lineRule="exact"/>
        <w:ind w:firstLineChars="200" w:firstLine="640"/>
        <w:rPr>
          <w:rFonts w:ascii="仿宋_GB2312" w:eastAsia="仿宋_GB2312"/>
          <w:b/>
          <w:bCs/>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）负责学校治安保卫工作，维护应急疏散秩序；</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）妥善安排学生生活保障等工作；</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）尽快恢复被破坏的供水、供电等设施；</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）及时调度应急物资和资金；</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）协助开展伤员救治和次生灾害处置工作。</w:t>
      </w:r>
    </w:p>
    <w:p w:rsidR="004C571E" w:rsidRDefault="00DE3880">
      <w:pPr>
        <w:spacing w:line="560" w:lineRule="exact"/>
        <w:ind w:firstLine="648"/>
        <w:rPr>
          <w:rFonts w:ascii="仿宋_GB2312" w:eastAsia="仿宋_GB2312"/>
          <w:b/>
          <w:bCs/>
          <w:sz w:val="32"/>
          <w:szCs w:val="32"/>
        </w:rPr>
      </w:pPr>
      <w:r>
        <w:rPr>
          <w:rFonts w:ascii="仿宋_GB2312" w:eastAsia="仿宋_GB2312" w:hint="eastAsia"/>
          <w:b/>
          <w:bCs/>
          <w:sz w:val="32"/>
          <w:szCs w:val="32"/>
        </w:rPr>
        <w:t>事故调查组职责：</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）及时调查、统计和报告人员伤亡和财产损失等情况；</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）妥善处理伤亡师生的善后工作。</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（三）应急流程</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组织现场救援，视伤情急送医院，根据情况拨打</w:t>
      </w:r>
      <w:r>
        <w:rPr>
          <w:rFonts w:ascii="仿宋_GB2312" w:eastAsia="仿宋_GB2312" w:hint="eastAsia"/>
          <w:sz w:val="32"/>
          <w:szCs w:val="32"/>
        </w:rPr>
        <w:t>120</w:t>
      </w:r>
      <w:r>
        <w:rPr>
          <w:rFonts w:ascii="仿宋_GB2312" w:eastAsia="仿宋_GB2312" w:hint="eastAsia"/>
          <w:sz w:val="32"/>
          <w:szCs w:val="32"/>
        </w:rPr>
        <w:t>、</w:t>
      </w:r>
      <w:r>
        <w:rPr>
          <w:rFonts w:ascii="仿宋_GB2312" w:eastAsia="仿宋_GB2312" w:hint="eastAsia"/>
          <w:sz w:val="32"/>
          <w:szCs w:val="32"/>
        </w:rPr>
        <w:t>110</w:t>
      </w:r>
      <w:r>
        <w:rPr>
          <w:rFonts w:ascii="仿宋_GB2312" w:eastAsia="仿宋_GB2312" w:hint="eastAsia"/>
          <w:sz w:val="32"/>
          <w:szCs w:val="32"/>
        </w:rPr>
        <w:t>、</w:t>
      </w:r>
      <w:r>
        <w:rPr>
          <w:rFonts w:ascii="仿宋_GB2312" w:eastAsia="仿宋_GB2312" w:hint="eastAsia"/>
          <w:sz w:val="32"/>
          <w:szCs w:val="32"/>
        </w:rPr>
        <w:t>119</w:t>
      </w:r>
      <w:r>
        <w:rPr>
          <w:rFonts w:ascii="仿宋_GB2312" w:eastAsia="仿宋_GB2312" w:hint="eastAsia"/>
          <w:sz w:val="32"/>
          <w:szCs w:val="32"/>
        </w:rPr>
        <w:t>、</w:t>
      </w:r>
      <w:r>
        <w:rPr>
          <w:rFonts w:ascii="仿宋_GB2312" w:eastAsia="仿宋_GB2312" w:hint="eastAsia"/>
          <w:sz w:val="32"/>
          <w:szCs w:val="32"/>
        </w:rPr>
        <w:t xml:space="preserve">122 </w:t>
      </w:r>
      <w:r>
        <w:rPr>
          <w:rFonts w:ascii="仿宋_GB2312" w:eastAsia="仿宋_GB2312" w:hint="eastAsia"/>
          <w:sz w:val="32"/>
          <w:szCs w:val="32"/>
        </w:rPr>
        <w:t>。</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第一时间向校领导报告，向主管教育行政部门报告，可能构成刑事伤害的，向公安机关报案，及时通知家长，做好接待和安抚工作。</w:t>
      </w:r>
      <w:r>
        <w:rPr>
          <w:rFonts w:ascii="仿宋_GB2312" w:eastAsia="仿宋_GB2312" w:hint="eastAsia"/>
          <w:sz w:val="32"/>
          <w:szCs w:val="32"/>
        </w:rPr>
        <w:t xml:space="preserve"> </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积极妥善开展事故调查和善后处理。</w:t>
      </w:r>
      <w:r>
        <w:rPr>
          <w:rFonts w:ascii="仿宋_GB2312" w:eastAsia="仿宋_GB2312" w:hint="eastAsia"/>
          <w:sz w:val="32"/>
          <w:szCs w:val="32"/>
        </w:rPr>
        <w:t xml:space="preserve"> </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对学生进行安全教育，尽快恢复正常教学秩序。</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通过协商、调解、诉讼等方式解决学生伤害事故。</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学校向主管教育行政部门报告事故处理情况。</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四、预警及信息报告</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（一）危险源监控</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lastRenderedPageBreak/>
        <w:t>1</w:t>
      </w:r>
      <w:r>
        <w:rPr>
          <w:rFonts w:ascii="仿宋_GB2312" w:eastAsia="仿宋_GB2312" w:hint="eastAsia"/>
          <w:sz w:val="32"/>
          <w:szCs w:val="32"/>
        </w:rPr>
        <w:t>．监控系统</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学校设置闭路可视视频监控系统、消防报警系统。在走廊、门卫和教室、学生食堂及操作间都设有监控探头，进行实时监控。</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．管理防护</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）完善各类安全管理制度和安全操作规程</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通过日常安全检查、定期安全检查、专项安全检查、节日安全检查等形式，监督制度与规程的落实情况。</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）加强安全教育与培训。</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通过专项知识培训（如应急救援等）、定期安全培训（年度安全培训等）等形式，提高教职工安全技能与意识，加强教师工日常安全管理能力和危险源发现、控制能力。</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）加强日常巡检</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技术监控与现场日常巡检相结合，及时发现隐患并整改，及时发现事故前期征兆，并予以消除，熟悉现场状况，并及时落实响应措施。</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（二）预警</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1.</w:t>
      </w:r>
      <w:r>
        <w:rPr>
          <w:rFonts w:hint="eastAsia"/>
        </w:rPr>
        <w:t xml:space="preserve"> </w:t>
      </w:r>
      <w:r>
        <w:rPr>
          <w:rFonts w:ascii="仿宋_GB2312" w:eastAsia="仿宋_GB2312" w:hint="eastAsia"/>
          <w:sz w:val="32"/>
          <w:szCs w:val="32"/>
        </w:rPr>
        <w:t>事故预警的条件</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）预警目的</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预警是为了在事故以及其他需要提防的危险发生之前，根据以往总结的规律或观测得到的可能性前兆，向相关部门、单位发出紧急信号，报告危险情况，以避免危害在不知情或准备不足的情况下发</w:t>
      </w:r>
      <w:r>
        <w:rPr>
          <w:rFonts w:ascii="仿宋_GB2312" w:eastAsia="仿宋_GB2312" w:hint="eastAsia"/>
          <w:sz w:val="32"/>
          <w:szCs w:val="32"/>
        </w:rPr>
        <w:t>生，使应急指挥机构及相关应急部门能够迅速获取警讯，以便及时采取相应措施，从而最大程度地</w:t>
      </w:r>
      <w:r>
        <w:rPr>
          <w:rFonts w:ascii="仿宋_GB2312" w:eastAsia="仿宋_GB2312" w:hint="eastAsia"/>
          <w:sz w:val="32"/>
          <w:szCs w:val="32"/>
        </w:rPr>
        <w:lastRenderedPageBreak/>
        <w:t>减低事故所造成的损失。</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）预警启动程序</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①现场已出现事故，或即将出现事故，则学校任何人接到可能导致发生突发事件的信息，必须立即报应急指挥中心，并马上启动预警。</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②一旦启动级预警，应急指挥中心应当立即派人赶赴现场，了解事故情况，并及时向应急领导小组报告情况，并做好准备。</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③应急领导小组应将事故情况上报政府部门，并根据事故的发展态势，由政府部门指挥决定是否启动一级预警。</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2.</w:t>
      </w:r>
      <w:r>
        <w:rPr>
          <w:rFonts w:hint="eastAsia"/>
        </w:rPr>
        <w:t xml:space="preserve"> </w:t>
      </w:r>
      <w:r>
        <w:rPr>
          <w:rFonts w:ascii="仿宋_GB2312" w:eastAsia="仿宋_GB2312" w:hint="eastAsia"/>
          <w:sz w:val="32"/>
          <w:szCs w:val="32"/>
        </w:rPr>
        <w:t>预警信息发布的方式、方法和发布的程序</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）预</w:t>
      </w:r>
      <w:r>
        <w:rPr>
          <w:rFonts w:ascii="仿宋_GB2312" w:eastAsia="仿宋_GB2312" w:hint="eastAsia"/>
          <w:sz w:val="32"/>
          <w:szCs w:val="32"/>
        </w:rPr>
        <w:t>警信息发布方式</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学校设立</w:t>
      </w:r>
      <w:r>
        <w:rPr>
          <w:rFonts w:ascii="仿宋_GB2312" w:eastAsia="仿宋_GB2312" w:hint="eastAsia"/>
          <w:sz w:val="32"/>
          <w:szCs w:val="32"/>
        </w:rPr>
        <w:t>24</w:t>
      </w:r>
      <w:r>
        <w:rPr>
          <w:rFonts w:ascii="仿宋_GB2312" w:eastAsia="仿宋_GB2312" w:hint="eastAsia"/>
          <w:sz w:val="32"/>
          <w:szCs w:val="32"/>
        </w:rPr>
        <w:t>小时应急值守电话，电话号码为：</w:t>
      </w:r>
      <w:r>
        <w:rPr>
          <w:rFonts w:ascii="仿宋_GB2312" w:eastAsia="仿宋_GB2312" w:hint="eastAsia"/>
          <w:sz w:val="32"/>
          <w:szCs w:val="32"/>
        </w:rPr>
        <w:t>67715771</w:t>
      </w:r>
      <w:r>
        <w:rPr>
          <w:rFonts w:ascii="仿宋_GB2312" w:eastAsia="仿宋_GB2312" w:hint="eastAsia"/>
          <w:sz w:val="32"/>
          <w:szCs w:val="32"/>
        </w:rPr>
        <w:t>。当发现事故征兆时，发现人员可通过大声呼喊、广播、警铃等传递事故信息，使学校进入预警状态；突发事件发生后，各班主任、</w:t>
      </w:r>
      <w:r>
        <w:rPr>
          <w:rFonts w:ascii="仿宋_GB2312" w:eastAsia="仿宋_GB2312" w:hint="eastAsia"/>
          <w:sz w:val="32"/>
          <w:szCs w:val="32"/>
        </w:rPr>
        <w:t>科</w:t>
      </w:r>
      <w:r>
        <w:rPr>
          <w:rFonts w:ascii="仿宋_GB2312" w:eastAsia="仿宋_GB2312" w:hint="eastAsia"/>
          <w:sz w:val="32"/>
          <w:szCs w:val="32"/>
        </w:rPr>
        <w:t>任教师、当事人</w:t>
      </w:r>
      <w:r>
        <w:rPr>
          <w:rFonts w:ascii="仿宋_GB2312" w:eastAsia="仿宋_GB2312" w:hint="eastAsia"/>
          <w:sz w:val="32"/>
          <w:szCs w:val="32"/>
        </w:rPr>
        <w:t>5</w:t>
      </w:r>
      <w:r>
        <w:rPr>
          <w:rFonts w:ascii="仿宋_GB2312" w:eastAsia="仿宋_GB2312" w:hint="eastAsia"/>
          <w:sz w:val="32"/>
          <w:szCs w:val="32"/>
        </w:rPr>
        <w:t>分钟内上报安全员或校长或报警；校长</w:t>
      </w:r>
      <w:r>
        <w:rPr>
          <w:rFonts w:ascii="仿宋_GB2312" w:eastAsia="仿宋_GB2312" w:hint="eastAsia"/>
          <w:sz w:val="32"/>
          <w:szCs w:val="32"/>
        </w:rPr>
        <w:t>30</w:t>
      </w:r>
      <w:r>
        <w:rPr>
          <w:rFonts w:ascii="仿宋_GB2312" w:eastAsia="仿宋_GB2312" w:hint="eastAsia"/>
          <w:sz w:val="32"/>
          <w:szCs w:val="32"/>
        </w:rPr>
        <w:t>分钟内电话上报区教体局，一个小时内书面上报教体局。</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）预警信息的内容</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预警信息应说明清楚：事发区域、时间、事故类型、规模、危害程度、影响范围、初步原因、现场特征、有无人员伤亡、报告人姓名和联系方式、需要的急救措施及到达现场的路线方式等。</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）预警信息发布的流程</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lastRenderedPageBreak/>
        <w:t>预警信息发布流程为：第一发现人——现场负责人——总指挥——政府部门，视事故级别逐级汇报。</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五、应急响应</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应急响应是事故发生后采取的应急与救援行动。包括事故的报警与通报，人员的紧急疏散、急救与医疗，消防与抢险措施，信息收集</w:t>
      </w:r>
      <w:r>
        <w:rPr>
          <w:rFonts w:ascii="仿宋_GB2312" w:eastAsia="仿宋_GB2312" w:hint="eastAsia"/>
          <w:sz w:val="32"/>
          <w:szCs w:val="32"/>
        </w:rPr>
        <w:t>和</w:t>
      </w:r>
      <w:r>
        <w:rPr>
          <w:rFonts w:ascii="仿宋_GB2312" w:eastAsia="仿宋_GB2312" w:hint="eastAsia"/>
          <w:sz w:val="32"/>
          <w:szCs w:val="32"/>
        </w:rPr>
        <w:t>应急决策和外部求援。其目标是尽可能地抢救受害人员，保护可能受威胁的人群，并尽可能地控制和消除事故。</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（一）应急响应分级</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学校内部的应急响应分为两级，如下。</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033"/>
        <w:gridCol w:w="4232"/>
        <w:gridCol w:w="1224"/>
        <w:gridCol w:w="1641"/>
      </w:tblGrid>
      <w:tr w:rsidR="004C571E">
        <w:trPr>
          <w:trHeight w:val="397"/>
        </w:trPr>
        <w:tc>
          <w:tcPr>
            <w:tcW w:w="798" w:type="dxa"/>
            <w:vAlign w:val="center"/>
          </w:tcPr>
          <w:p w:rsidR="004C571E" w:rsidRDefault="00DE3880">
            <w:pPr>
              <w:jc w:val="center"/>
              <w:rPr>
                <w:rFonts w:ascii="仿宋_GB2312" w:eastAsia="仿宋_GB2312" w:hAnsi="Calibri" w:cs="Times New Roman"/>
                <w:kern w:val="0"/>
                <w:sz w:val="24"/>
                <w:szCs w:val="24"/>
              </w:rPr>
            </w:pPr>
            <w:r>
              <w:rPr>
                <w:rFonts w:ascii="仿宋_GB2312" w:eastAsia="仿宋_GB2312" w:hAnsi="Calibri" w:cs="Times New Roman" w:hint="eastAsia"/>
                <w:kern w:val="0"/>
                <w:sz w:val="24"/>
                <w:szCs w:val="24"/>
              </w:rPr>
              <w:t>响应级别</w:t>
            </w:r>
          </w:p>
        </w:tc>
        <w:tc>
          <w:tcPr>
            <w:tcW w:w="1033" w:type="dxa"/>
            <w:vAlign w:val="center"/>
          </w:tcPr>
          <w:p w:rsidR="004C571E" w:rsidRDefault="00DE3880">
            <w:pPr>
              <w:jc w:val="center"/>
              <w:rPr>
                <w:rFonts w:ascii="仿宋_GB2312" w:eastAsia="仿宋_GB2312" w:hAnsi="Calibri" w:cs="Times New Roman"/>
                <w:kern w:val="0"/>
                <w:sz w:val="24"/>
                <w:szCs w:val="24"/>
              </w:rPr>
            </w:pPr>
            <w:r>
              <w:rPr>
                <w:rFonts w:ascii="仿宋_GB2312" w:eastAsia="仿宋_GB2312" w:hAnsi="Calibri" w:cs="Times New Roman" w:hint="eastAsia"/>
                <w:kern w:val="0"/>
                <w:sz w:val="24"/>
                <w:szCs w:val="24"/>
              </w:rPr>
              <w:t>事故情况</w:t>
            </w:r>
          </w:p>
        </w:tc>
        <w:tc>
          <w:tcPr>
            <w:tcW w:w="4232" w:type="dxa"/>
            <w:vAlign w:val="center"/>
          </w:tcPr>
          <w:p w:rsidR="004C571E" w:rsidRDefault="00DE3880">
            <w:pPr>
              <w:jc w:val="center"/>
              <w:rPr>
                <w:rFonts w:ascii="仿宋_GB2312" w:eastAsia="仿宋_GB2312" w:hAnsi="Calibri" w:cs="Times New Roman"/>
                <w:kern w:val="0"/>
                <w:sz w:val="24"/>
                <w:szCs w:val="24"/>
              </w:rPr>
            </w:pPr>
            <w:r>
              <w:rPr>
                <w:rFonts w:ascii="仿宋_GB2312" w:eastAsia="仿宋_GB2312" w:hAnsi="Calibri" w:cs="Times New Roman" w:hint="eastAsia"/>
                <w:kern w:val="0"/>
                <w:sz w:val="24"/>
                <w:szCs w:val="24"/>
              </w:rPr>
              <w:t>影响描述</w:t>
            </w:r>
          </w:p>
        </w:tc>
        <w:tc>
          <w:tcPr>
            <w:tcW w:w="1224" w:type="dxa"/>
          </w:tcPr>
          <w:p w:rsidR="004C571E" w:rsidRDefault="00DE3880">
            <w:pPr>
              <w:jc w:val="center"/>
              <w:rPr>
                <w:rFonts w:ascii="仿宋_GB2312" w:eastAsia="仿宋_GB2312" w:hAnsi="Calibri" w:cs="Times New Roman"/>
                <w:kern w:val="0"/>
                <w:sz w:val="24"/>
                <w:szCs w:val="24"/>
              </w:rPr>
            </w:pPr>
            <w:r>
              <w:rPr>
                <w:rFonts w:ascii="仿宋_GB2312" w:eastAsia="仿宋_GB2312" w:hAnsi="Calibri" w:cs="Times New Roman" w:hint="eastAsia"/>
                <w:kern w:val="0"/>
                <w:sz w:val="24"/>
                <w:szCs w:val="24"/>
              </w:rPr>
              <w:t>预案启动</w:t>
            </w:r>
          </w:p>
        </w:tc>
        <w:tc>
          <w:tcPr>
            <w:tcW w:w="1641" w:type="dxa"/>
            <w:vAlign w:val="center"/>
          </w:tcPr>
          <w:p w:rsidR="004C571E" w:rsidRDefault="00DE3880">
            <w:pPr>
              <w:jc w:val="center"/>
              <w:rPr>
                <w:rFonts w:ascii="仿宋_GB2312" w:eastAsia="仿宋_GB2312" w:hAnsi="Calibri" w:cs="Times New Roman"/>
                <w:kern w:val="0"/>
                <w:sz w:val="24"/>
                <w:szCs w:val="24"/>
              </w:rPr>
            </w:pPr>
            <w:r>
              <w:rPr>
                <w:rFonts w:ascii="仿宋_GB2312" w:eastAsia="仿宋_GB2312" w:hAnsi="Calibri" w:cs="Times New Roman" w:hint="eastAsia"/>
                <w:kern w:val="0"/>
                <w:sz w:val="24"/>
                <w:szCs w:val="24"/>
              </w:rPr>
              <w:t>管理</w:t>
            </w:r>
            <w:r>
              <w:rPr>
                <w:rFonts w:ascii="仿宋_GB2312" w:eastAsia="仿宋_GB2312" w:hAnsi="Calibri" w:cs="Times New Roman" w:hint="eastAsia"/>
                <w:kern w:val="0"/>
                <w:sz w:val="24"/>
                <w:szCs w:val="24"/>
              </w:rPr>
              <w:t>部门</w:t>
            </w:r>
          </w:p>
        </w:tc>
      </w:tr>
      <w:tr w:rsidR="004C571E">
        <w:trPr>
          <w:trHeight w:val="397"/>
        </w:trPr>
        <w:tc>
          <w:tcPr>
            <w:tcW w:w="798" w:type="dxa"/>
            <w:vAlign w:val="center"/>
          </w:tcPr>
          <w:p w:rsidR="004C571E" w:rsidRDefault="00DE3880">
            <w:pPr>
              <w:jc w:val="center"/>
              <w:rPr>
                <w:rFonts w:ascii="仿宋_GB2312" w:eastAsia="仿宋_GB2312" w:hAnsi="Calibri" w:cs="Times New Roman"/>
                <w:kern w:val="0"/>
                <w:sz w:val="24"/>
                <w:szCs w:val="24"/>
              </w:rPr>
            </w:pPr>
            <w:r>
              <w:rPr>
                <w:rFonts w:ascii="仿宋_GB2312" w:eastAsia="仿宋_GB2312" w:hAnsi="Calibri" w:cs="Times New Roman" w:hint="eastAsia"/>
                <w:kern w:val="0"/>
                <w:sz w:val="24"/>
                <w:szCs w:val="24"/>
              </w:rPr>
              <w:t>一级</w:t>
            </w:r>
          </w:p>
        </w:tc>
        <w:tc>
          <w:tcPr>
            <w:tcW w:w="1033" w:type="dxa"/>
            <w:vAlign w:val="center"/>
          </w:tcPr>
          <w:p w:rsidR="004C571E" w:rsidRDefault="00DE3880">
            <w:pPr>
              <w:rPr>
                <w:rFonts w:ascii="仿宋_GB2312" w:eastAsia="仿宋_GB2312" w:hAnsi="Calibri" w:cs="Times New Roman"/>
                <w:kern w:val="0"/>
                <w:sz w:val="24"/>
                <w:szCs w:val="24"/>
              </w:rPr>
            </w:pPr>
            <w:r>
              <w:rPr>
                <w:rFonts w:ascii="仿宋_GB2312" w:eastAsia="仿宋_GB2312" w:hAnsi="Calibri" w:cs="Times New Roman" w:hint="eastAsia"/>
                <w:kern w:val="0"/>
                <w:sz w:val="24"/>
                <w:szCs w:val="24"/>
              </w:rPr>
              <w:t>全面紧急情况</w:t>
            </w:r>
          </w:p>
        </w:tc>
        <w:tc>
          <w:tcPr>
            <w:tcW w:w="4232" w:type="dxa"/>
            <w:vAlign w:val="center"/>
          </w:tcPr>
          <w:p w:rsidR="004C571E" w:rsidRDefault="00DE3880">
            <w:pPr>
              <w:rPr>
                <w:rFonts w:ascii="仿宋_GB2312" w:eastAsia="仿宋_GB2312" w:hAnsi="Calibri" w:cs="Times New Roman"/>
                <w:kern w:val="0"/>
                <w:sz w:val="24"/>
                <w:szCs w:val="24"/>
              </w:rPr>
            </w:pPr>
            <w:r>
              <w:rPr>
                <w:rFonts w:ascii="仿宋_GB2312" w:eastAsia="仿宋_GB2312" w:hAnsi="Calibri" w:cs="Times New Roman" w:hint="eastAsia"/>
                <w:kern w:val="0"/>
                <w:sz w:val="24"/>
                <w:szCs w:val="24"/>
              </w:rPr>
              <w:t>1</w:t>
            </w:r>
            <w:r>
              <w:rPr>
                <w:rFonts w:ascii="仿宋_GB2312" w:eastAsia="仿宋_GB2312" w:hAnsi="Calibri" w:cs="Times New Roman" w:hint="eastAsia"/>
                <w:kern w:val="0"/>
                <w:sz w:val="24"/>
                <w:szCs w:val="24"/>
              </w:rPr>
              <w:t>、对人员生命构成威胁或有重伤以上事故；</w:t>
            </w:r>
          </w:p>
          <w:p w:rsidR="004C571E" w:rsidRDefault="00DE3880">
            <w:pPr>
              <w:rPr>
                <w:rFonts w:ascii="仿宋_GB2312" w:eastAsia="仿宋_GB2312" w:hAnsi="Calibri" w:cs="Times New Roman"/>
                <w:kern w:val="0"/>
                <w:sz w:val="24"/>
                <w:szCs w:val="24"/>
              </w:rPr>
            </w:pPr>
            <w:r>
              <w:rPr>
                <w:rFonts w:ascii="仿宋_GB2312" w:eastAsia="仿宋_GB2312" w:hAnsi="Calibri" w:cs="Times New Roman" w:hint="eastAsia"/>
                <w:kern w:val="0"/>
                <w:sz w:val="24"/>
                <w:szCs w:val="24"/>
              </w:rPr>
              <w:t>2</w:t>
            </w:r>
            <w:r>
              <w:rPr>
                <w:rFonts w:ascii="仿宋_GB2312" w:eastAsia="仿宋_GB2312" w:hAnsi="Calibri" w:cs="Times New Roman" w:hint="eastAsia"/>
                <w:kern w:val="0"/>
                <w:sz w:val="24"/>
                <w:szCs w:val="24"/>
              </w:rPr>
              <w:t>、需要区域或更大范围疏散人员。</w:t>
            </w:r>
          </w:p>
          <w:p w:rsidR="004C571E" w:rsidRDefault="00DE3880">
            <w:pPr>
              <w:rPr>
                <w:rFonts w:ascii="仿宋_GB2312" w:eastAsia="仿宋_GB2312" w:hAnsi="Calibri" w:cs="Times New Roman"/>
                <w:kern w:val="0"/>
                <w:sz w:val="24"/>
                <w:szCs w:val="24"/>
              </w:rPr>
            </w:pPr>
            <w:r>
              <w:rPr>
                <w:rFonts w:ascii="仿宋_GB2312" w:eastAsia="仿宋_GB2312" w:hAnsi="Calibri" w:cs="Times New Roman" w:hint="eastAsia"/>
                <w:kern w:val="0"/>
                <w:sz w:val="24"/>
                <w:szCs w:val="24"/>
              </w:rPr>
              <w:t>3</w:t>
            </w:r>
            <w:r>
              <w:rPr>
                <w:rFonts w:ascii="仿宋_GB2312" w:eastAsia="仿宋_GB2312" w:hAnsi="Calibri" w:cs="Times New Roman" w:hint="eastAsia"/>
                <w:kern w:val="0"/>
                <w:sz w:val="24"/>
                <w:szCs w:val="24"/>
              </w:rPr>
              <w:t>、影响到区域性的</w:t>
            </w:r>
            <w:r>
              <w:rPr>
                <w:rFonts w:ascii="仿宋_GB2312" w:eastAsia="仿宋_GB2312" w:hAnsi="Calibri" w:cs="Times New Roman" w:hint="eastAsia"/>
                <w:kern w:val="0"/>
                <w:sz w:val="24"/>
                <w:szCs w:val="24"/>
              </w:rPr>
              <w:t>环境</w:t>
            </w:r>
            <w:r>
              <w:rPr>
                <w:rFonts w:ascii="仿宋_GB2312" w:eastAsia="仿宋_GB2312" w:hAnsi="Calibri" w:cs="Times New Roman" w:hint="eastAsia"/>
                <w:kern w:val="0"/>
                <w:sz w:val="24"/>
                <w:szCs w:val="24"/>
              </w:rPr>
              <w:t>事故。</w:t>
            </w:r>
          </w:p>
        </w:tc>
        <w:tc>
          <w:tcPr>
            <w:tcW w:w="1224" w:type="dxa"/>
          </w:tcPr>
          <w:p w:rsidR="004C571E" w:rsidRDefault="00DE3880">
            <w:pPr>
              <w:pStyle w:val="a3"/>
              <w:rPr>
                <w:rFonts w:ascii="仿宋_GB2312" w:hAnsi="Times New Roman"/>
                <w:snapToGrid/>
                <w:kern w:val="0"/>
                <w:sz w:val="24"/>
                <w:szCs w:val="24"/>
              </w:rPr>
            </w:pPr>
            <w:r>
              <w:rPr>
                <w:rFonts w:ascii="仿宋_GB2312" w:hAnsi="Times New Roman" w:hint="eastAsia"/>
                <w:snapToGrid/>
                <w:kern w:val="0"/>
                <w:sz w:val="24"/>
                <w:szCs w:val="24"/>
              </w:rPr>
              <w:t>启动校园应急预案</w:t>
            </w:r>
          </w:p>
        </w:tc>
        <w:tc>
          <w:tcPr>
            <w:tcW w:w="1641" w:type="dxa"/>
            <w:vAlign w:val="center"/>
          </w:tcPr>
          <w:p w:rsidR="004C571E" w:rsidRDefault="00DE3880">
            <w:pPr>
              <w:pStyle w:val="a3"/>
              <w:rPr>
                <w:rFonts w:ascii="仿宋_GB2312" w:hAnsi="Times New Roman"/>
                <w:snapToGrid/>
                <w:kern w:val="0"/>
                <w:sz w:val="24"/>
                <w:szCs w:val="24"/>
              </w:rPr>
            </w:pPr>
            <w:r>
              <w:rPr>
                <w:rFonts w:ascii="仿宋_GB2312" w:hAnsi="Times New Roman" w:hint="eastAsia"/>
                <w:snapToGrid/>
                <w:kern w:val="0"/>
                <w:sz w:val="24"/>
                <w:szCs w:val="24"/>
              </w:rPr>
              <w:t>学校级</w:t>
            </w:r>
            <w:r>
              <w:rPr>
                <w:rFonts w:ascii="仿宋_GB2312" w:hAnsi="Times New Roman" w:hint="eastAsia"/>
                <w:snapToGrid/>
                <w:kern w:val="0"/>
                <w:sz w:val="24"/>
                <w:szCs w:val="24"/>
              </w:rPr>
              <w:t>管理</w:t>
            </w:r>
          </w:p>
        </w:tc>
      </w:tr>
      <w:tr w:rsidR="004C571E">
        <w:trPr>
          <w:trHeight w:val="397"/>
        </w:trPr>
        <w:tc>
          <w:tcPr>
            <w:tcW w:w="798" w:type="dxa"/>
            <w:vAlign w:val="center"/>
          </w:tcPr>
          <w:p w:rsidR="004C571E" w:rsidRDefault="00DE3880">
            <w:pPr>
              <w:jc w:val="center"/>
              <w:rPr>
                <w:rFonts w:ascii="仿宋_GB2312" w:eastAsia="仿宋_GB2312" w:hAnsi="Calibri" w:cs="Times New Roman"/>
                <w:kern w:val="0"/>
                <w:sz w:val="24"/>
                <w:szCs w:val="24"/>
              </w:rPr>
            </w:pPr>
            <w:r>
              <w:rPr>
                <w:rFonts w:ascii="仿宋_GB2312" w:eastAsia="仿宋_GB2312" w:hAnsi="Calibri" w:cs="Times New Roman" w:hint="eastAsia"/>
                <w:kern w:val="0"/>
                <w:sz w:val="24"/>
                <w:szCs w:val="24"/>
              </w:rPr>
              <w:t>二级</w:t>
            </w:r>
          </w:p>
        </w:tc>
        <w:tc>
          <w:tcPr>
            <w:tcW w:w="1033" w:type="dxa"/>
            <w:vAlign w:val="center"/>
          </w:tcPr>
          <w:p w:rsidR="004C571E" w:rsidRDefault="00DE3880">
            <w:pPr>
              <w:rPr>
                <w:rFonts w:ascii="仿宋_GB2312" w:eastAsia="仿宋_GB2312" w:hAnsi="Calibri" w:cs="Times New Roman"/>
                <w:kern w:val="0"/>
                <w:sz w:val="24"/>
                <w:szCs w:val="24"/>
              </w:rPr>
            </w:pPr>
            <w:r>
              <w:rPr>
                <w:rFonts w:ascii="仿宋_GB2312" w:eastAsia="仿宋_GB2312" w:hAnsi="Calibri" w:cs="Times New Roman" w:hint="eastAsia"/>
                <w:kern w:val="0"/>
                <w:sz w:val="24"/>
                <w:szCs w:val="24"/>
              </w:rPr>
              <w:t>有限紧急情况</w:t>
            </w:r>
          </w:p>
        </w:tc>
        <w:tc>
          <w:tcPr>
            <w:tcW w:w="4232" w:type="dxa"/>
            <w:vAlign w:val="center"/>
          </w:tcPr>
          <w:p w:rsidR="004C571E" w:rsidRDefault="00DE3880">
            <w:pPr>
              <w:rPr>
                <w:rFonts w:ascii="仿宋_GB2312" w:eastAsia="仿宋_GB2312" w:hAnsi="Calibri" w:cs="Times New Roman"/>
                <w:kern w:val="0"/>
                <w:sz w:val="24"/>
                <w:szCs w:val="24"/>
              </w:rPr>
            </w:pPr>
            <w:r>
              <w:rPr>
                <w:rFonts w:ascii="仿宋_GB2312" w:eastAsia="仿宋_GB2312" w:hAnsi="Calibri" w:cs="Times New Roman" w:hint="eastAsia"/>
                <w:kern w:val="0"/>
                <w:sz w:val="24"/>
                <w:szCs w:val="24"/>
              </w:rPr>
              <w:t>对人员没有影响的局部事故或异常，对财产构成有限威胁。</w:t>
            </w:r>
          </w:p>
        </w:tc>
        <w:tc>
          <w:tcPr>
            <w:tcW w:w="1224" w:type="dxa"/>
          </w:tcPr>
          <w:p w:rsidR="004C571E" w:rsidRDefault="00DE3880">
            <w:pPr>
              <w:rPr>
                <w:rFonts w:ascii="仿宋_GB2312" w:eastAsia="仿宋_GB2312" w:hAnsi="Calibri" w:cs="Times New Roman"/>
                <w:kern w:val="0"/>
                <w:sz w:val="24"/>
                <w:szCs w:val="24"/>
              </w:rPr>
            </w:pPr>
            <w:r>
              <w:rPr>
                <w:rFonts w:ascii="仿宋_GB2312" w:eastAsia="仿宋_GB2312" w:hAnsi="Calibri" w:cs="Times New Roman" w:hint="eastAsia"/>
                <w:kern w:val="0"/>
                <w:sz w:val="24"/>
                <w:szCs w:val="24"/>
              </w:rPr>
              <w:t>启动现场处置方案</w:t>
            </w:r>
          </w:p>
        </w:tc>
        <w:tc>
          <w:tcPr>
            <w:tcW w:w="1641" w:type="dxa"/>
            <w:vAlign w:val="center"/>
          </w:tcPr>
          <w:p w:rsidR="004C571E" w:rsidRDefault="00DE3880">
            <w:pPr>
              <w:rPr>
                <w:rFonts w:ascii="仿宋_GB2312" w:eastAsia="仿宋_GB2312" w:hAnsi="Calibri" w:cs="Times New Roman"/>
                <w:kern w:val="0"/>
                <w:sz w:val="24"/>
                <w:szCs w:val="24"/>
              </w:rPr>
            </w:pPr>
            <w:r>
              <w:rPr>
                <w:rFonts w:ascii="仿宋_GB2312" w:eastAsia="仿宋_GB2312" w:hAnsi="Calibri" w:cs="Times New Roman" w:hint="eastAsia"/>
                <w:kern w:val="0"/>
                <w:sz w:val="24"/>
                <w:szCs w:val="24"/>
              </w:rPr>
              <w:t>部门级</w:t>
            </w:r>
            <w:r>
              <w:rPr>
                <w:rFonts w:ascii="仿宋_GB2312" w:eastAsia="仿宋_GB2312" w:hAnsi="Calibri" w:cs="Times New Roman" w:hint="eastAsia"/>
                <w:kern w:val="0"/>
                <w:sz w:val="24"/>
                <w:szCs w:val="24"/>
              </w:rPr>
              <w:t>管理</w:t>
            </w:r>
          </w:p>
        </w:tc>
      </w:tr>
    </w:tbl>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（二）响应程序</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接到险情报告时，首先进行确认信息的可靠性，再分析险情的种类、造成的后果和可能的发展趋势，决定启动相应应急预案；根据险情造成后果的多样性，可同时启动两套或以上的应急预案</w:t>
      </w:r>
      <w:r>
        <w:rPr>
          <w:rFonts w:ascii="仿宋_GB2312" w:eastAsia="仿宋_GB2312" w:hint="eastAsia"/>
          <w:sz w:val="32"/>
          <w:szCs w:val="32"/>
        </w:rPr>
        <w:t>/</w:t>
      </w:r>
      <w:r>
        <w:rPr>
          <w:rFonts w:ascii="仿宋_GB2312" w:eastAsia="仿宋_GB2312" w:hint="eastAsia"/>
          <w:sz w:val="32"/>
          <w:szCs w:val="32"/>
        </w:rPr>
        <w:t>应急处理方案。</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一般情况下，发现险情或接到险情报告，经确认应启动相应预案</w:t>
      </w:r>
      <w:r>
        <w:rPr>
          <w:rFonts w:ascii="仿宋_GB2312" w:eastAsia="仿宋_GB2312" w:hint="eastAsia"/>
          <w:sz w:val="32"/>
          <w:szCs w:val="32"/>
        </w:rPr>
        <w:t>/</w:t>
      </w:r>
      <w:r>
        <w:rPr>
          <w:rFonts w:ascii="仿宋_GB2312" w:eastAsia="仿宋_GB2312" w:hint="eastAsia"/>
          <w:sz w:val="32"/>
          <w:szCs w:val="32"/>
        </w:rPr>
        <w:t>现场处置方案。</w:t>
      </w:r>
      <w:r>
        <w:rPr>
          <w:rFonts w:ascii="仿宋_GB2312" w:eastAsia="仿宋_GB2312" w:hint="eastAsia"/>
          <w:sz w:val="32"/>
          <w:szCs w:val="32"/>
        </w:rPr>
        <w:t xml:space="preserve"> </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）有人员受伤或中毒危险时，请求迅速赶赴指定地点展开救援或进行监护，紧急时直接拨打</w:t>
      </w:r>
      <w:r>
        <w:rPr>
          <w:rFonts w:ascii="仿宋_GB2312" w:eastAsia="仿宋_GB2312" w:hint="eastAsia"/>
          <w:sz w:val="32"/>
          <w:szCs w:val="32"/>
        </w:rPr>
        <w:t>120</w:t>
      </w:r>
      <w:r>
        <w:rPr>
          <w:rFonts w:ascii="仿宋_GB2312" w:eastAsia="仿宋_GB2312" w:hint="eastAsia"/>
          <w:sz w:val="32"/>
          <w:szCs w:val="32"/>
        </w:rPr>
        <w:t>。</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）有火灾危险时拨打“</w:t>
      </w:r>
      <w:r>
        <w:rPr>
          <w:rFonts w:ascii="仿宋_GB2312" w:eastAsia="仿宋_GB2312" w:hint="eastAsia"/>
          <w:sz w:val="32"/>
          <w:szCs w:val="32"/>
        </w:rPr>
        <w:t>119</w:t>
      </w:r>
      <w:r>
        <w:rPr>
          <w:rFonts w:ascii="仿宋_GB2312" w:eastAsia="仿宋_GB2312" w:hint="eastAsia"/>
          <w:sz w:val="32"/>
          <w:szCs w:val="32"/>
        </w:rPr>
        <w:t>”，通知消防人员到场救</w:t>
      </w:r>
      <w:r>
        <w:rPr>
          <w:rFonts w:ascii="仿宋_GB2312" w:eastAsia="仿宋_GB2312" w:hint="eastAsia"/>
          <w:sz w:val="32"/>
          <w:szCs w:val="32"/>
        </w:rPr>
        <w:lastRenderedPageBreak/>
        <w:t>援；</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）通知保卫科，其保安人员</w:t>
      </w:r>
      <w:r>
        <w:rPr>
          <w:rFonts w:ascii="仿宋_GB2312" w:eastAsia="仿宋_GB2312" w:hint="eastAsia"/>
          <w:sz w:val="32"/>
          <w:szCs w:val="32"/>
        </w:rPr>
        <w:t>管理</w:t>
      </w:r>
      <w:r>
        <w:rPr>
          <w:rFonts w:ascii="仿宋_GB2312" w:eastAsia="仿宋_GB2312" w:hint="eastAsia"/>
          <w:sz w:val="32"/>
          <w:szCs w:val="32"/>
        </w:rPr>
        <w:t>出入，疏导交通，并在发生险情的区域划分隔离区，实行警戒。</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）向学校应急领导小组组长及相关成员通报险情；</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）通知必要的应急抢险救援队伍赶赴现场展开救援工作。</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应急处置</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）先期处置</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突发事件发生后，由应急管理领导小组组长根据预警级别在第一时间内启动学校相应的应急预案</w:t>
      </w:r>
      <w:r>
        <w:rPr>
          <w:rFonts w:ascii="仿宋_GB2312" w:eastAsia="仿宋_GB2312" w:hint="eastAsia"/>
          <w:sz w:val="32"/>
          <w:szCs w:val="32"/>
        </w:rPr>
        <w:t>/</w:t>
      </w:r>
      <w:r>
        <w:rPr>
          <w:rFonts w:ascii="仿宋_GB2312" w:eastAsia="仿宋_GB2312" w:hint="eastAsia"/>
          <w:sz w:val="32"/>
          <w:szCs w:val="32"/>
        </w:rPr>
        <w:t>措施进行先期处置，最大限度地减少损失、危害和影响程度，同时根据地方政府应急指挥部门的指令做好先期处置工作，控制事态的发展。</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）应急处置</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①发生学校级控制的紧急情况后，应立即启动相应的应急预案，根据事故性质成立综合协调、抢险救灾、治安保卫、医疗救护、后勤保障、善后处理、事故调查等应急工作组，由总指挥或副总指挥带领有关人员以最快速度前往事发现场，统一指挥抢险救援工作；同时根据事故的严重程度，做出事故应急范围、应急启动程度、</w:t>
      </w:r>
      <w:r>
        <w:rPr>
          <w:rFonts w:ascii="仿宋_GB2312" w:eastAsia="仿宋_GB2312" w:hint="eastAsia"/>
          <w:sz w:val="32"/>
          <w:szCs w:val="32"/>
        </w:rPr>
        <w:t>应急力量的出动、设备和物资的调集规模、疏散范围等相应决定。在总指挥未到达之前，可由现场管理人员直接通知相关部门抢险队到位，并开展应急行动。</w:t>
      </w:r>
      <w:r>
        <w:rPr>
          <w:rFonts w:ascii="仿宋_GB2312" w:eastAsia="仿宋_GB2312" w:hint="eastAsia"/>
          <w:sz w:val="32"/>
          <w:szCs w:val="32"/>
        </w:rPr>
        <w:t xml:space="preserve"> </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②发生部门级控制的紧急情况后，由现场人员按制定的</w:t>
      </w:r>
      <w:r>
        <w:rPr>
          <w:rFonts w:ascii="仿宋_GB2312" w:eastAsia="仿宋_GB2312" w:hint="eastAsia"/>
          <w:sz w:val="32"/>
          <w:szCs w:val="32"/>
        </w:rPr>
        <w:lastRenderedPageBreak/>
        <w:t>规程、规定、现场处置方案或临时处置方案开展应急行动。</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③发生事故时，现场人员在及时采取应急措施进行处理的情况下，应及时组织其</w:t>
      </w:r>
      <w:r>
        <w:rPr>
          <w:rFonts w:ascii="仿宋_GB2312" w:eastAsia="仿宋_GB2312" w:hint="eastAsia"/>
          <w:sz w:val="32"/>
          <w:szCs w:val="32"/>
        </w:rPr>
        <w:t>他</w:t>
      </w:r>
      <w:r>
        <w:rPr>
          <w:rFonts w:ascii="仿宋_GB2312" w:eastAsia="仿宋_GB2312" w:hint="eastAsia"/>
          <w:sz w:val="32"/>
          <w:szCs w:val="32"/>
        </w:rPr>
        <w:t>无关人员进行疏散，最大限度地减少受危险影响的人数；被疏散的人员应在组织者的指引下到紧急疏散地集合，学校紧急疏散集合地设在学校操场。</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④现场的急救点由医护人员、现场施救人员视险情具体情况确定，一般应</w:t>
      </w:r>
      <w:r>
        <w:rPr>
          <w:rFonts w:ascii="仿宋_GB2312" w:eastAsia="仿宋_GB2312" w:hint="eastAsia"/>
          <w:sz w:val="32"/>
          <w:szCs w:val="32"/>
        </w:rPr>
        <w:t>选择尽量靠近险情现场的安全区域。</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⑤各部门抢险救援人员应根据险情种类，自行准备好抢险工具及抢险物资等候命令。</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⑥各部门抢险救援人员应服从现场应急指挥部的指挥，并及时将现场情况报告指挥部。</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⑦应急总指挥根据现场抢险实际情况，拟订具体的抢险救援措施，调度抢险人员及抢险物资，行使最高指挥及决定权。</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）扩大应急响应</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①一旦发生先期处置仍不能控制的紧急情况，按照分级响应、分级处置的原则扩大应急响应等级和范围。</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②若地方政府成立了现场指挥部，应积极予以配合，参加抢险救援工作。</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③现场指挥部应与地方政府、教体局等部门保持密切联系，并根据事态的发展情况，及时请求扩大应急级别，增援应急力量。</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）各类事件一般响应程序</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①人身事故的处理</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lastRenderedPageBreak/>
        <w:t>1</w:t>
      </w:r>
      <w:r>
        <w:rPr>
          <w:rFonts w:ascii="仿宋_GB2312" w:eastAsia="仿宋_GB2312" w:hint="eastAsia"/>
          <w:sz w:val="32"/>
          <w:szCs w:val="32"/>
        </w:rPr>
        <w:t>）发生人身事故时，发现人应立即采取正确方法帮助伤员脱离伤害，同时拨打医务室电话向医务室求援，严重时要及时拨打</w:t>
      </w:r>
      <w:r>
        <w:rPr>
          <w:rFonts w:ascii="仿宋_GB2312" w:eastAsia="仿宋_GB2312" w:hint="eastAsia"/>
          <w:sz w:val="32"/>
          <w:szCs w:val="32"/>
        </w:rPr>
        <w:t>120</w:t>
      </w:r>
      <w:r>
        <w:rPr>
          <w:rFonts w:ascii="仿宋_GB2312" w:eastAsia="仿宋_GB2312" w:hint="eastAsia"/>
          <w:sz w:val="32"/>
          <w:szCs w:val="32"/>
        </w:rPr>
        <w:t>，再及时汇报给本部门领导；部门领导应及时向应急管理领导小组组长汇报。</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）若需启动预案，由应急管理领导小组组长决定是否成立现场指挥部，同时由校长任命总指挥，通知医疗救护、后勤保障和综合协调工作组的成员及时到事故发生地报到，由综合协调工作组</w:t>
      </w:r>
      <w:r>
        <w:rPr>
          <w:rFonts w:ascii="仿宋_GB2312" w:eastAsia="仿宋_GB2312" w:hint="eastAsia"/>
          <w:sz w:val="32"/>
          <w:szCs w:val="32"/>
        </w:rPr>
        <w:t>的成员</w:t>
      </w:r>
      <w:r>
        <w:rPr>
          <w:rFonts w:ascii="仿宋_GB2312" w:eastAsia="仿宋_GB2312" w:hint="eastAsia"/>
          <w:sz w:val="32"/>
          <w:szCs w:val="32"/>
        </w:rPr>
        <w:t>24</w:t>
      </w:r>
      <w:r>
        <w:rPr>
          <w:rFonts w:ascii="仿宋_GB2312" w:eastAsia="仿宋_GB2312" w:hint="eastAsia"/>
          <w:sz w:val="32"/>
          <w:szCs w:val="32"/>
        </w:rPr>
        <w:t>小时值班。</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）发生人身伤亡事故时，由综合协调工作组成员根据事态的发展情况，及时向地方政府和上级主管部门请求扩大应急级别，增援应急力量。</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②火灾事故的处理</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发生火灾事故时，发现人应立即采取正确的方法进行灭火；然后向部门领导汇报，由部门领导及时向学校应急管理领导小组组长汇报。学校应急管理领导小组组长根据对火情的分析判断，决定是否启动《火灾事故应急预案》。</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）若需启动预案，由学校应急管理领导小组组长决定是否成立现场指挥部，通知综合协调工作组、抢险救灾工作组、治安保卫工作组的成员及时到事故现场报到</w:t>
      </w:r>
      <w:r>
        <w:rPr>
          <w:rFonts w:ascii="仿宋_GB2312" w:eastAsia="仿宋_GB2312" w:hint="eastAsia"/>
          <w:sz w:val="32"/>
          <w:szCs w:val="32"/>
        </w:rPr>
        <w:t>，由综合协调工作组成员</w:t>
      </w:r>
      <w:r>
        <w:rPr>
          <w:rFonts w:ascii="仿宋_GB2312" w:eastAsia="仿宋_GB2312" w:hint="eastAsia"/>
          <w:sz w:val="32"/>
          <w:szCs w:val="32"/>
        </w:rPr>
        <w:t>24</w:t>
      </w:r>
      <w:r>
        <w:rPr>
          <w:rFonts w:ascii="仿宋_GB2312" w:eastAsia="仿宋_GB2312" w:hint="eastAsia"/>
          <w:sz w:val="32"/>
          <w:szCs w:val="32"/>
        </w:rPr>
        <w:t>小时值班。</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③恶劣天气的处理</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）接到台风或暴雨预警信号时，由应急管理领导小组组长决定是否启动《恶劣天气应急预案》。</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）启动预案时，由应急管理领导小组组长组织成立现</w:t>
      </w:r>
      <w:r>
        <w:rPr>
          <w:rFonts w:ascii="仿宋_GB2312" w:eastAsia="仿宋_GB2312" w:hint="eastAsia"/>
          <w:sz w:val="32"/>
          <w:szCs w:val="32"/>
        </w:rPr>
        <w:lastRenderedPageBreak/>
        <w:t>场指挥部，同时由校长任命总指挥，通知综合协调工作组、抢险救灾工作组成员及时到办公室报到，由综合协调工作组成员</w:t>
      </w:r>
      <w:r>
        <w:rPr>
          <w:rFonts w:ascii="仿宋_GB2312" w:eastAsia="仿宋_GB2312" w:hint="eastAsia"/>
          <w:sz w:val="32"/>
          <w:szCs w:val="32"/>
        </w:rPr>
        <w:t>24</w:t>
      </w:r>
      <w:r>
        <w:rPr>
          <w:rFonts w:ascii="仿宋_GB2312" w:eastAsia="仿宋_GB2312" w:hint="eastAsia"/>
          <w:sz w:val="32"/>
          <w:szCs w:val="32"/>
        </w:rPr>
        <w:t>小时值班。</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④食物中毒的处理</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）学校如发现学生食物中毒事件要立即启动应急处理工作预案。</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）一旦发现食物中毒必须在第一</w:t>
      </w:r>
      <w:r>
        <w:rPr>
          <w:rFonts w:ascii="仿宋_GB2312" w:eastAsia="仿宋_GB2312" w:hint="eastAsia"/>
          <w:sz w:val="32"/>
          <w:szCs w:val="32"/>
        </w:rPr>
        <w:t>时间</w:t>
      </w:r>
      <w:r>
        <w:rPr>
          <w:rFonts w:ascii="仿宋_GB2312" w:eastAsia="仿宋_GB2312" w:hint="eastAsia"/>
          <w:sz w:val="32"/>
          <w:szCs w:val="32"/>
        </w:rPr>
        <w:t>向学校领导汇报。由应急管理领导小组组长负责组织把中毒的学生送往医院进行抢救，确保在第</w:t>
      </w:r>
      <w:r>
        <w:rPr>
          <w:rFonts w:ascii="仿宋_GB2312" w:eastAsia="仿宋_GB2312" w:hint="eastAsia"/>
          <w:sz w:val="32"/>
          <w:szCs w:val="32"/>
        </w:rPr>
        <w:t>一时间保证学生的生命安全。</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）由组长负责组织调查事故原因，立即提取</w:t>
      </w:r>
      <w:r>
        <w:rPr>
          <w:rFonts w:ascii="仿宋_GB2312" w:eastAsia="仿宋_GB2312" w:hint="eastAsia"/>
          <w:sz w:val="32"/>
          <w:szCs w:val="32"/>
        </w:rPr>
        <w:t>24</w:t>
      </w:r>
      <w:r>
        <w:rPr>
          <w:rFonts w:ascii="仿宋_GB2312" w:eastAsia="仿宋_GB2312" w:hint="eastAsia"/>
          <w:sz w:val="32"/>
          <w:szCs w:val="32"/>
        </w:rPr>
        <w:t>小时的留样并进行检查；组织人员进行调查询问相关的人员，弄清中毒事件的起因并采取有效措施把中毒人员控制在最小的范围；配合其他部门进行有效地工作。</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⑤危化品的处理</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接到发生危化品燃烧或爆炸等危事件后，立即启动应急预案，把事故损失减少到最低程度。应急救援领导小组办公室和有关成员单位相关负责人应迅速赶赴事故现场，确定应急救援的实施方案、警戒区域，组织指挥应急救援队伍实施救援行动。</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应急结束</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）应急终止条件</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突发事件现场得到控制，次生、衍生的事故隐患得以消除，环境指标符合国家有关标准。</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 xml:space="preserve"> </w:t>
      </w:r>
      <w:r>
        <w:rPr>
          <w:rFonts w:ascii="仿宋_GB2312" w:eastAsia="仿宋_GB2312" w:hint="eastAsia"/>
          <w:sz w:val="32"/>
          <w:szCs w:val="32"/>
        </w:rPr>
        <w:t>应急终止批准与发布</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lastRenderedPageBreak/>
        <w:t>发事件现场处置工作结束后，经现场指挥部总指挥确认达到条件后宣布应急终止。属二级及以上响应的还必须向学校安全环保部请示并获准后方可宣布终止。</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由国家或地方政府启动应急预案处置的突发事件，按国家或地方应急指挥机构的指令执行应急终止。</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）应急终止的发布</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应急结束时，由现场指挥部成员通过电话、内网、手机信息等系统向学校内部人员宣布应急结束；必要时，可通过通告、通知等形式向周围社区宣布应急结束。</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六、信息公</w:t>
      </w:r>
      <w:r>
        <w:rPr>
          <w:rFonts w:ascii="仿宋_GB2312" w:eastAsia="仿宋_GB2312" w:hint="eastAsia"/>
          <w:sz w:val="32"/>
          <w:szCs w:val="32"/>
        </w:rPr>
        <w:t>开</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（一）事故信息公开</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事故发生后，学校根据应急类型、发生时间和严重程度，依照有关程序，在学校应急总指挥授权下，专人负责向社会通报相关事故信息，保证信息对称，防止造成社会恐慌等不良后果。</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信息发布形式主要包括：授权发布、信息发布、公告发布等。</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（二）事故信息发布原则</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发布及时，信息准确，不得隐瞒任何事实。但未经指挥部批准或授权，任何个人均不得发布事故相关信息。</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（三）事故信息公开的基本内容</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事故大致经过、采取的措施、事故损失、人员伤亡、社会影响、后续学校应尽社会责任。</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七、后期处置</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lastRenderedPageBreak/>
        <w:t>（一）善后工作组及时调查</w:t>
      </w:r>
      <w:r>
        <w:rPr>
          <w:rFonts w:ascii="仿宋_GB2312" w:eastAsia="仿宋_GB2312" w:hint="eastAsia"/>
          <w:sz w:val="32"/>
          <w:szCs w:val="32"/>
        </w:rPr>
        <w:t>、统计和报告人员伤亡和财产损失等情况；妥善处理伤亡师生的善后工作。</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（二）应急疏散工作结束后，应急疏散指挥部应采取措施，尽快恢复正常的学校秩序。</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（三）演练结束后，及时总结演练的经验和教训，以利于今后的应急演练。</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（四）做好突发事件处置和应急演练资料的档案管理工作。</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八、培训与演练</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（一）培训</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学校每年要组织教师和学生进行安全培训教育、开展专项消防知识</w:t>
      </w:r>
      <w:r>
        <w:rPr>
          <w:rFonts w:ascii="仿宋_GB2312" w:eastAsia="仿宋_GB2312" w:hint="eastAsia"/>
          <w:sz w:val="32"/>
          <w:szCs w:val="32"/>
        </w:rPr>
        <w:t>、</w:t>
      </w:r>
      <w:r>
        <w:rPr>
          <w:rFonts w:ascii="仿宋_GB2312" w:eastAsia="仿宋_GB2312" w:hint="eastAsia"/>
          <w:sz w:val="32"/>
          <w:szCs w:val="32"/>
        </w:rPr>
        <w:t>急救知识等形式的培训，对全体教职工开展应急和急救知识的宣传、培训，以增强安全责任意识，提高应急处置及施救组织技能和防护意识。对应急人员的培训主要有以下方面。</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4154"/>
        <w:gridCol w:w="2520"/>
      </w:tblGrid>
      <w:tr w:rsidR="004C571E">
        <w:trPr>
          <w:trHeight w:val="454"/>
        </w:trPr>
        <w:tc>
          <w:tcPr>
            <w:tcW w:w="2254"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培训内容</w:t>
            </w:r>
          </w:p>
        </w:tc>
        <w:tc>
          <w:tcPr>
            <w:tcW w:w="4154"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培训对象</w:t>
            </w:r>
          </w:p>
        </w:tc>
        <w:tc>
          <w:tcPr>
            <w:tcW w:w="2520" w:type="dxa"/>
            <w:vAlign w:val="center"/>
          </w:tcPr>
          <w:p w:rsidR="004C571E" w:rsidRDefault="00DE3880">
            <w:pPr>
              <w:pStyle w:val="a5"/>
              <w:pBdr>
                <w:bottom w:val="none" w:sz="0" w:space="0" w:color="auto"/>
              </w:pBdr>
              <w:tabs>
                <w:tab w:val="clear" w:pos="4153"/>
                <w:tab w:val="clear" w:pos="8306"/>
              </w:tabs>
              <w:snapToGrid/>
              <w:jc w:val="both"/>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培训方式</w:t>
            </w:r>
          </w:p>
        </w:tc>
      </w:tr>
      <w:tr w:rsidR="004C571E">
        <w:trPr>
          <w:trHeight w:val="454"/>
        </w:trPr>
        <w:tc>
          <w:tcPr>
            <w:tcW w:w="2254"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个人防护用品</w:t>
            </w:r>
          </w:p>
        </w:tc>
        <w:tc>
          <w:tcPr>
            <w:tcW w:w="4154"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全体教职工，特定防护用品由责任部门落实</w:t>
            </w:r>
          </w:p>
        </w:tc>
        <w:tc>
          <w:tcPr>
            <w:tcW w:w="2520"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说明书、培训班、网上</w:t>
            </w:r>
          </w:p>
        </w:tc>
      </w:tr>
      <w:tr w:rsidR="004C571E">
        <w:trPr>
          <w:trHeight w:val="454"/>
        </w:trPr>
        <w:tc>
          <w:tcPr>
            <w:tcW w:w="2254"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消防知识</w:t>
            </w:r>
          </w:p>
        </w:tc>
        <w:tc>
          <w:tcPr>
            <w:tcW w:w="4154"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义务消防员</w:t>
            </w:r>
          </w:p>
        </w:tc>
        <w:tc>
          <w:tcPr>
            <w:tcW w:w="2520"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培训班、网上、现场</w:t>
            </w:r>
          </w:p>
        </w:tc>
      </w:tr>
      <w:tr w:rsidR="004C571E">
        <w:trPr>
          <w:trHeight w:val="454"/>
        </w:trPr>
        <w:tc>
          <w:tcPr>
            <w:tcW w:w="2254" w:type="dxa"/>
            <w:vAlign w:val="center"/>
          </w:tcPr>
          <w:p w:rsidR="004C571E" w:rsidRDefault="00DE3880">
            <w:pPr>
              <w:rPr>
                <w:rFonts w:ascii="仿宋_GB2312" w:eastAsia="仿宋_GB2312" w:hAnsi="宋体" w:cs="Times New Roman"/>
                <w:color w:val="000000"/>
                <w:kern w:val="21"/>
                <w:sz w:val="24"/>
                <w:szCs w:val="24"/>
              </w:rPr>
            </w:pPr>
            <w:r>
              <w:rPr>
                <w:rFonts w:ascii="仿宋_GB2312" w:eastAsia="仿宋_GB2312" w:hAnsi="Calibri" w:cs="Times New Roman" w:hint="eastAsia"/>
                <w:color w:val="000000"/>
                <w:kern w:val="21"/>
                <w:sz w:val="24"/>
                <w:szCs w:val="24"/>
              </w:rPr>
              <w:t>急救知识</w:t>
            </w:r>
          </w:p>
        </w:tc>
        <w:tc>
          <w:tcPr>
            <w:tcW w:w="4154"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急救员、全体员工</w:t>
            </w:r>
          </w:p>
        </w:tc>
        <w:tc>
          <w:tcPr>
            <w:tcW w:w="2520"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培训班</w:t>
            </w:r>
          </w:p>
        </w:tc>
      </w:tr>
      <w:tr w:rsidR="004C571E">
        <w:trPr>
          <w:trHeight w:val="454"/>
        </w:trPr>
        <w:tc>
          <w:tcPr>
            <w:tcW w:w="2254"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应急疏散</w:t>
            </w:r>
          </w:p>
        </w:tc>
        <w:tc>
          <w:tcPr>
            <w:tcW w:w="4154"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全体员工</w:t>
            </w:r>
          </w:p>
        </w:tc>
        <w:tc>
          <w:tcPr>
            <w:tcW w:w="2520"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演习、宣传</w:t>
            </w:r>
          </w:p>
        </w:tc>
      </w:tr>
      <w:tr w:rsidR="004C571E">
        <w:trPr>
          <w:trHeight w:val="454"/>
        </w:trPr>
        <w:tc>
          <w:tcPr>
            <w:tcW w:w="2254"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预案职责及响应</w:t>
            </w:r>
          </w:p>
        </w:tc>
        <w:tc>
          <w:tcPr>
            <w:tcW w:w="4154"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分级控制相关人员</w:t>
            </w:r>
          </w:p>
        </w:tc>
        <w:tc>
          <w:tcPr>
            <w:tcW w:w="2520"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对标准、预案的学习、演练</w:t>
            </w:r>
          </w:p>
        </w:tc>
      </w:tr>
      <w:tr w:rsidR="004C571E">
        <w:trPr>
          <w:trHeight w:val="454"/>
        </w:trPr>
        <w:tc>
          <w:tcPr>
            <w:tcW w:w="2254"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专业技术培训</w:t>
            </w:r>
          </w:p>
        </w:tc>
        <w:tc>
          <w:tcPr>
            <w:tcW w:w="4154"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各责任部门人员</w:t>
            </w:r>
          </w:p>
        </w:tc>
        <w:tc>
          <w:tcPr>
            <w:tcW w:w="2520"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日常培训</w:t>
            </w:r>
          </w:p>
        </w:tc>
      </w:tr>
      <w:tr w:rsidR="004C571E">
        <w:trPr>
          <w:trHeight w:val="454"/>
        </w:trPr>
        <w:tc>
          <w:tcPr>
            <w:tcW w:w="2254"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事故调查培训</w:t>
            </w:r>
          </w:p>
        </w:tc>
        <w:tc>
          <w:tcPr>
            <w:tcW w:w="4154"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事故调查员</w:t>
            </w:r>
          </w:p>
        </w:tc>
        <w:tc>
          <w:tcPr>
            <w:tcW w:w="2520" w:type="dxa"/>
            <w:vAlign w:val="center"/>
          </w:tcPr>
          <w:p w:rsidR="004C571E" w:rsidRDefault="00DE3880">
            <w:pPr>
              <w:rPr>
                <w:rFonts w:ascii="仿宋_GB2312" w:eastAsia="仿宋_GB2312" w:hAnsi="Calibri" w:cs="Times New Roman"/>
                <w:color w:val="000000"/>
                <w:kern w:val="21"/>
                <w:sz w:val="24"/>
                <w:szCs w:val="24"/>
              </w:rPr>
            </w:pPr>
            <w:r>
              <w:rPr>
                <w:rFonts w:ascii="仿宋_GB2312" w:eastAsia="仿宋_GB2312" w:hAnsi="Calibri" w:cs="Times New Roman" w:hint="eastAsia"/>
                <w:color w:val="000000"/>
                <w:kern w:val="21"/>
                <w:sz w:val="24"/>
                <w:szCs w:val="24"/>
              </w:rPr>
              <w:t>取证培训</w:t>
            </w:r>
          </w:p>
        </w:tc>
      </w:tr>
    </w:tbl>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（二）演练</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学校根据本预案，制定专项预案和应急疏散演练实施方</w:t>
      </w:r>
      <w:r>
        <w:rPr>
          <w:rFonts w:ascii="仿宋_GB2312" w:eastAsia="仿宋_GB2312" w:hint="eastAsia"/>
          <w:sz w:val="32"/>
          <w:szCs w:val="32"/>
        </w:rPr>
        <w:lastRenderedPageBreak/>
        <w:t>案，针对预案中所涉及的项目，每年至少组织一次综合应急预案演练或者专项应急预案演练，每半年至少组织一次现场处置方案演练；每年</w:t>
      </w:r>
      <w:r>
        <w:rPr>
          <w:rFonts w:ascii="仿宋_GB2312" w:eastAsia="仿宋_GB2312" w:hint="eastAsia"/>
          <w:sz w:val="32"/>
          <w:szCs w:val="32"/>
        </w:rPr>
        <w:t>1</w:t>
      </w:r>
      <w:r>
        <w:rPr>
          <w:rFonts w:ascii="仿宋_GB2312" w:eastAsia="仿宋_GB2312" w:hint="eastAsia"/>
          <w:sz w:val="32"/>
          <w:szCs w:val="32"/>
        </w:rPr>
        <w:t>月份要制定全年演练计划，并在</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日前报区教体局，演练前应制订方案，明确演练的课题、队伍、内容、范围、组织。</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（三）修订</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应急或演练结束后要对应急预案的有效性、可行性及员工掌握预案的熟悉程度等方面进行评估和总结，对存在的薄弱环节提出处理意见，必要时修订预案。</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（四）备案</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本预案发布后</w:t>
      </w:r>
      <w:r>
        <w:rPr>
          <w:rFonts w:ascii="仿宋_GB2312" w:eastAsia="仿宋_GB2312" w:hint="eastAsia"/>
          <w:sz w:val="32"/>
          <w:szCs w:val="32"/>
        </w:rPr>
        <w:t>20</w:t>
      </w:r>
      <w:r>
        <w:rPr>
          <w:rFonts w:ascii="仿宋_GB2312" w:eastAsia="仿宋_GB2312" w:hint="eastAsia"/>
          <w:sz w:val="32"/>
          <w:szCs w:val="32"/>
        </w:rPr>
        <w:t>个工作日内到历下区教体局备案，并抄备到历下区应急管理</w:t>
      </w:r>
      <w:r>
        <w:rPr>
          <w:rFonts w:ascii="仿宋_GB2312" w:eastAsia="仿宋_GB2312" w:hint="eastAsia"/>
          <w:sz w:val="32"/>
          <w:szCs w:val="32"/>
        </w:rPr>
        <w:t>局</w:t>
      </w:r>
      <w:r>
        <w:rPr>
          <w:rFonts w:ascii="仿宋_GB2312" w:eastAsia="仿宋_GB2312" w:hint="eastAsia"/>
          <w:sz w:val="32"/>
          <w:szCs w:val="32"/>
        </w:rPr>
        <w:t>办公室。</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九、责任与奖惩</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（一）根据法律法规及有关规定的要求，学校校长是本学校安全工作的第一责任人，对师生安全、校园稳定工作负总责。</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（二）按照“一岗双责”的要求，每位教职员工都是分管工作和担任工作的直接责任人。</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（三）应急疏散工作实行一岗双责制和责任追究制，建立奖惩制度。对执行应急疏散工作不力或出现重大工作失误的人员将按有关规定严惩不贷。</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（四）学校实行责任追究制，对所发生的灾害事故特别是重特大事故，要进行严肃查处。对于玩忽职守，疏于管</w:t>
      </w:r>
      <w:r>
        <w:rPr>
          <w:rFonts w:ascii="仿宋_GB2312" w:eastAsia="仿宋_GB2312" w:hint="eastAsia"/>
          <w:sz w:val="32"/>
          <w:szCs w:val="32"/>
        </w:rPr>
        <w:t>理，造成学校灾害事故者，应视情节轻重，给予有关责任人相应</w:t>
      </w:r>
      <w:r>
        <w:rPr>
          <w:rFonts w:ascii="仿宋_GB2312" w:eastAsia="仿宋_GB2312" w:hint="eastAsia"/>
          <w:sz w:val="32"/>
          <w:szCs w:val="32"/>
        </w:rPr>
        <w:lastRenderedPageBreak/>
        <w:t>处分，触犯刑律的要依法追究其刑事责任。</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十、附则</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（一）制定与解释</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本预案由学校应急领导小组制定并根据实际情况变化及时修订，由学校党委集体讨论审核，突发公共事件应急处置工作领导小组办公室负责解释并组织实施。</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（二）实施时间</w:t>
      </w:r>
    </w:p>
    <w:p w:rsidR="004C571E" w:rsidRDefault="00DE3880">
      <w:pPr>
        <w:spacing w:line="560" w:lineRule="exact"/>
        <w:ind w:firstLine="648"/>
        <w:rPr>
          <w:rFonts w:ascii="仿宋_GB2312" w:eastAsia="仿宋_GB2312"/>
          <w:sz w:val="32"/>
          <w:szCs w:val="32"/>
        </w:rPr>
      </w:pPr>
      <w:r>
        <w:rPr>
          <w:rFonts w:ascii="仿宋_GB2312" w:eastAsia="仿宋_GB2312" w:hint="eastAsia"/>
          <w:sz w:val="32"/>
          <w:szCs w:val="32"/>
        </w:rPr>
        <w:t>本预案自历下区教体局评审合格之日起实施。</w:t>
      </w: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山东省济南燕山</w:t>
      </w:r>
      <w:r>
        <w:rPr>
          <w:rFonts w:ascii="方正小标宋简体" w:eastAsia="方正小标宋简体" w:hint="eastAsia"/>
          <w:sz w:val="44"/>
          <w:szCs w:val="44"/>
        </w:rPr>
        <w:t>中学</w:t>
      </w: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地震专项应急预案</w:t>
      </w:r>
    </w:p>
    <w:p w:rsidR="004C571E" w:rsidRDefault="004C571E">
      <w:pPr>
        <w:spacing w:line="560" w:lineRule="exact"/>
        <w:rPr>
          <w:rFonts w:ascii="仿宋_GB2312" w:eastAsia="仿宋_GB2312"/>
          <w:sz w:val="32"/>
          <w:szCs w:val="32"/>
        </w:rPr>
      </w:pP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为保证破坏性地震应急工作高效而有序地进行，最大限度地减轻地震灾害</w:t>
      </w:r>
      <w:r>
        <w:rPr>
          <w:rFonts w:ascii="仿宋_GB2312" w:eastAsia="仿宋_GB2312" w:hint="eastAsia"/>
          <w:sz w:val="32"/>
          <w:szCs w:val="32"/>
        </w:rPr>
        <w:t>,</w:t>
      </w:r>
      <w:r>
        <w:rPr>
          <w:rFonts w:ascii="仿宋_GB2312" w:eastAsia="仿宋_GB2312" w:hint="eastAsia"/>
          <w:sz w:val="32"/>
          <w:szCs w:val="32"/>
        </w:rPr>
        <w:t>根据《中华人民共和国防震减灾法》、《国家破坏性地震应急预案》、《济南市破坏性地震应急预案》、《济南市教育系统破坏性地震应急预案》的精神</w:t>
      </w:r>
      <w:r>
        <w:rPr>
          <w:rFonts w:ascii="仿宋_GB2312" w:eastAsia="仿宋_GB2312" w:hint="eastAsia"/>
          <w:sz w:val="32"/>
          <w:szCs w:val="32"/>
        </w:rPr>
        <w:t>,</w:t>
      </w:r>
      <w:r>
        <w:rPr>
          <w:rFonts w:ascii="仿宋_GB2312" w:eastAsia="仿宋_GB2312" w:hint="eastAsia"/>
          <w:sz w:val="32"/>
          <w:szCs w:val="32"/>
        </w:rPr>
        <w:t>结合我校实际，特制定本预案。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一、破坏性地震</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在市内或邻市发生中等以上破坏性地震时，学校按以下要求</w:t>
      </w:r>
      <w:r>
        <w:rPr>
          <w:rFonts w:ascii="仿宋_GB2312" w:eastAsia="仿宋_GB2312" w:hint="eastAsia"/>
          <w:sz w:val="32"/>
          <w:szCs w:val="32"/>
        </w:rPr>
        <w:t>做</w:t>
      </w:r>
      <w:r>
        <w:rPr>
          <w:rFonts w:ascii="仿宋_GB2312" w:eastAsia="仿宋_GB2312" w:hint="eastAsia"/>
          <w:sz w:val="32"/>
          <w:szCs w:val="32"/>
        </w:rPr>
        <w:t>出应急反应。</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（一）由校长主持召开学校防震抗震工作领导小组会议，领导小组成员由正副校长和各处室主任组成。会议的议程如下</w:t>
      </w:r>
      <w:r>
        <w:rPr>
          <w:rFonts w:ascii="仿宋_GB2312" w:eastAsia="仿宋_GB2312" w:hint="eastAsia"/>
          <w:sz w:val="32"/>
          <w:szCs w:val="32"/>
        </w:rPr>
        <w:t>：</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认真听取上级有关地震震情和灾情的通报传达，及上级有关救灾事项的指示。</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成立学校抗</w:t>
      </w:r>
      <w:r>
        <w:rPr>
          <w:rFonts w:ascii="仿宋_GB2312" w:eastAsia="仿宋_GB2312" w:hint="eastAsia"/>
          <w:sz w:val="32"/>
          <w:szCs w:val="32"/>
        </w:rPr>
        <w:t>震救灾指挥办公室。</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部署救灾工作，落实各工作小组任务。</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（二）向区教体局报告学校的震情和灾情，提出救援请求；向兄弟学校通报震情和灾情，争取各界的组织援助。</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（三）组织全校师生进行力所能及的救灾工作。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（四）组织全校师生在上级抗震救灾指挥部统一领导下</w:t>
      </w:r>
      <w:r>
        <w:rPr>
          <w:rFonts w:ascii="仿宋_GB2312" w:eastAsia="仿宋_GB2312" w:hint="eastAsia"/>
          <w:sz w:val="32"/>
          <w:szCs w:val="32"/>
        </w:rPr>
        <w:lastRenderedPageBreak/>
        <w:t>做好支援灾区抢险救灾工作。</w:t>
      </w:r>
    </w:p>
    <w:p w:rsidR="004C571E" w:rsidRDefault="00DE3880">
      <w:pPr>
        <w:spacing w:line="560" w:lineRule="exact"/>
        <w:ind w:firstLineChars="250" w:firstLine="800"/>
        <w:rPr>
          <w:rFonts w:ascii="仿宋_GB2312" w:eastAsia="仿宋_GB2312"/>
          <w:sz w:val="32"/>
          <w:szCs w:val="32"/>
        </w:rPr>
      </w:pPr>
      <w:r>
        <w:rPr>
          <w:rFonts w:ascii="仿宋_GB2312" w:eastAsia="仿宋_GB2312" w:hint="eastAsia"/>
          <w:sz w:val="32"/>
          <w:szCs w:val="32"/>
        </w:rPr>
        <w:t>如发生一般破坏性地震时，学校按以下要求</w:t>
      </w:r>
      <w:r>
        <w:rPr>
          <w:rFonts w:ascii="仿宋_GB2312" w:eastAsia="仿宋_GB2312" w:hint="eastAsia"/>
          <w:sz w:val="32"/>
          <w:szCs w:val="32"/>
        </w:rPr>
        <w:t>做</w:t>
      </w:r>
      <w:r>
        <w:rPr>
          <w:rFonts w:ascii="仿宋_GB2312" w:eastAsia="仿宋_GB2312" w:hint="eastAsia"/>
          <w:sz w:val="32"/>
          <w:szCs w:val="32"/>
        </w:rPr>
        <w:t>出应急反应。</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（一）由校长主持召开学校防震抗震工作领导小组会议，会议主要议程如下：</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认真听取上级有关地震震情和灾情通报传达。</w:t>
      </w:r>
    </w:p>
    <w:p w:rsidR="004C571E" w:rsidRDefault="00DE3880">
      <w:pPr>
        <w:spacing w:line="560" w:lineRule="exact"/>
        <w:ind w:firstLineChars="50" w:firstLine="160"/>
        <w:rPr>
          <w:rFonts w:ascii="仿宋_GB2312" w:eastAsia="仿宋_GB2312"/>
          <w:sz w:val="32"/>
          <w:szCs w:val="32"/>
        </w:rPr>
      </w:pPr>
      <w:r>
        <w:rPr>
          <w:rFonts w:ascii="仿宋_GB2312" w:eastAsia="仿宋_GB2312" w:hint="eastAsia"/>
          <w:sz w:val="32"/>
          <w:szCs w:val="32"/>
        </w:rPr>
        <w:t xml:space="preserve">   2.</w:t>
      </w:r>
      <w:r>
        <w:rPr>
          <w:rFonts w:ascii="仿宋_GB2312" w:eastAsia="仿宋_GB2312" w:hint="eastAsia"/>
          <w:sz w:val="32"/>
          <w:szCs w:val="32"/>
        </w:rPr>
        <w:t>视实际情况成立抗震救灾指挥办公室。</w:t>
      </w:r>
    </w:p>
    <w:p w:rsidR="004C571E" w:rsidRDefault="00DE3880">
      <w:pPr>
        <w:spacing w:line="560" w:lineRule="exact"/>
        <w:ind w:firstLineChars="150" w:firstLine="480"/>
        <w:rPr>
          <w:rFonts w:ascii="仿宋_GB2312" w:eastAsia="仿宋_GB2312"/>
          <w:sz w:val="32"/>
          <w:szCs w:val="32"/>
        </w:rPr>
      </w:pPr>
      <w:r>
        <w:rPr>
          <w:rFonts w:ascii="仿宋_GB2312" w:eastAsia="仿宋_GB2312" w:hint="eastAsia"/>
          <w:sz w:val="32"/>
          <w:szCs w:val="32"/>
        </w:rPr>
        <w:t xml:space="preserve"> 3.</w:t>
      </w:r>
      <w:r>
        <w:rPr>
          <w:rFonts w:ascii="仿宋_GB2312" w:eastAsia="仿宋_GB2312" w:hint="eastAsia"/>
          <w:sz w:val="32"/>
          <w:szCs w:val="32"/>
        </w:rPr>
        <w:t>布</w:t>
      </w:r>
      <w:r>
        <w:rPr>
          <w:rFonts w:ascii="仿宋_GB2312" w:eastAsia="仿宋_GB2312" w:hint="eastAsia"/>
          <w:sz w:val="32"/>
          <w:szCs w:val="32"/>
        </w:rPr>
        <w:t>置抗震救灾具体工作。</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（二）向区教体局报告震情和灾情，提出救援请求，并汇报救灾工作情况。</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（三）协助地震、宣传、新闻等部门，做好安定师生及恢复教学正常秩序的宣传工作。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发生轻微破坏性地震时，学校按以下要求作出反应。</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（一）视灾情召开防震抗震工作领导小组会议，落实救灾措施。</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（二）向区教体局汇报灾情，请示有关救灾事项。</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（三）召开班主任工作会议，做好安定学生工作，尽快恢复正常的教学秩序。</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二、临震应急预案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市人民政府发布本市将发生破坏性地震临震预报后，学校跟随区人民政府进入临震应急状态，并作出临震应急反应，实施如下临震应急预案：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（一）防震抗震工作领导小组全天候值班，加强震情监听，随时报告震情变化和听取上级部门的有关指示。</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（二）根据市人民政府的避震通知，组织必要的避震疏散。</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（三）对一些重要的仪器和次灾源采取紧急防护措施。</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（四）存储一些应急物资。</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（五）做好在救灾和特殊情况下维护校园安定的准备工作。</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（六）平息地震谣传或误传，保持社会安定。</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三、安全防护及救援措施</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应急疏散组：具体</w:t>
      </w:r>
      <w:r>
        <w:rPr>
          <w:rFonts w:ascii="仿宋_GB2312" w:eastAsia="仿宋_GB2312" w:hint="eastAsia"/>
          <w:sz w:val="32"/>
          <w:szCs w:val="32"/>
        </w:rPr>
        <w:t>制定师生疏散的方式、程序、行动的组织指挥方案；规定疏散的范围、路线、避难场所和紧急情况下保护师生安全的必要防护措施。抢险救灾小组：协调组织开展前期校区内搜救工作；进行自救互救，抢救被埋压人员；出现重大灾情，请求上级地震灾害紧急救援队开展校区搜救救援行动；对震后破坏的供排水、电、校内路、基础设施进行抢排险，尽快恢复学校基础设施功能；协助公安、消防部队扑灭火灾和保护校内重点文档资料、重要设施，请求应急工作领导小组迅速请示调集部队和组织师生员工抢救被埋人员并协助有关部门进行抢险。</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医疗救护小组：协助市卫生医疗救护</w:t>
      </w:r>
      <w:r>
        <w:rPr>
          <w:rFonts w:ascii="仿宋_GB2312" w:eastAsia="仿宋_GB2312" w:hint="eastAsia"/>
          <w:sz w:val="32"/>
          <w:szCs w:val="32"/>
        </w:rPr>
        <w:t xml:space="preserve">部门开展校区疾病预防控制和水源监督、食品卫生监测工作。抢救被压埋人员，协调医药管理部门迅速提供所需药品、医疗器械。　</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安全保卫小组：维持治安。加强治安管理和安全保卫工作，保卫小组尽快组织人力，加强治安管理和安全保卫工作，预防和打击各类违法犯罪活动，维护校园秩序，保证抢险救</w:t>
      </w:r>
      <w:r>
        <w:rPr>
          <w:rFonts w:ascii="仿宋_GB2312" w:eastAsia="仿宋_GB2312" w:hint="eastAsia"/>
          <w:sz w:val="32"/>
          <w:szCs w:val="32"/>
        </w:rPr>
        <w:lastRenderedPageBreak/>
        <w:t>灾工作顺利进行。加强对学校公共财产、救济物品集散点、重点实验室的警戒。</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四、应急机构及其职责</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学校平时成立以正、副校长和各处室主任为主要成员的防震抗震工作领导小组；当实施应急预案时，在学校防震抗震工作领导小组基础上应补充其他方面的工作人员，</w:t>
      </w:r>
      <w:r>
        <w:rPr>
          <w:rFonts w:ascii="仿宋_GB2312" w:eastAsia="仿宋_GB2312" w:hint="eastAsia"/>
          <w:sz w:val="32"/>
          <w:szCs w:val="32"/>
        </w:rPr>
        <w:t>临时成立学校抗震救灾指挥领导小组。指挥领导小组下设办公室和若干个工作组。指挥领导小组内设机构及其职责如下：</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总指挥：</w:t>
      </w:r>
      <w:r>
        <w:rPr>
          <w:rFonts w:ascii="仿宋_GB2312" w:eastAsia="仿宋_GB2312" w:hint="eastAsia"/>
          <w:sz w:val="32"/>
          <w:szCs w:val="32"/>
        </w:rPr>
        <w:t>颜世民</w:t>
      </w:r>
      <w:r>
        <w:rPr>
          <w:rFonts w:ascii="仿宋_GB2312" w:eastAsia="仿宋_GB2312" w:hint="eastAsia"/>
          <w:sz w:val="32"/>
          <w:szCs w:val="32"/>
        </w:rPr>
        <w:t>，负责全面指挥。</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副总指挥：</w:t>
      </w:r>
      <w:r>
        <w:rPr>
          <w:rFonts w:ascii="仿宋_GB2312" w:eastAsia="仿宋_GB2312" w:hint="eastAsia"/>
          <w:sz w:val="32"/>
          <w:szCs w:val="32"/>
        </w:rPr>
        <w:t>王明明</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成</w:t>
      </w:r>
      <w:r>
        <w:rPr>
          <w:rFonts w:ascii="仿宋_GB2312" w:eastAsia="仿宋_GB2312" w:hint="eastAsia"/>
          <w:sz w:val="32"/>
          <w:szCs w:val="32"/>
        </w:rPr>
        <w:t xml:space="preserve">  </w:t>
      </w:r>
      <w:r>
        <w:rPr>
          <w:rFonts w:ascii="仿宋_GB2312" w:eastAsia="仿宋_GB2312" w:hint="eastAsia"/>
          <w:sz w:val="32"/>
          <w:szCs w:val="32"/>
        </w:rPr>
        <w:t>员：</w:t>
      </w:r>
      <w:r>
        <w:rPr>
          <w:rFonts w:ascii="仿宋_GB2312" w:eastAsia="仿宋_GB2312" w:hint="eastAsia"/>
          <w:sz w:val="32"/>
          <w:szCs w:val="32"/>
        </w:rPr>
        <w:t>肖晗、秦萍、马鸣</w:t>
      </w:r>
      <w:r>
        <w:rPr>
          <w:rFonts w:ascii="仿宋_GB2312" w:eastAsia="仿宋_GB2312" w:hint="eastAsia"/>
          <w:sz w:val="32"/>
          <w:szCs w:val="32"/>
        </w:rPr>
        <w:t>负责局部指挥。</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指挥部办公室主任：</w:t>
      </w:r>
      <w:r>
        <w:rPr>
          <w:rFonts w:ascii="仿宋_GB2312" w:eastAsia="仿宋_GB2312" w:hint="eastAsia"/>
          <w:sz w:val="32"/>
          <w:szCs w:val="32"/>
        </w:rPr>
        <w:t>王婷</w:t>
      </w:r>
      <w:r>
        <w:rPr>
          <w:rFonts w:ascii="仿宋_GB2312" w:eastAsia="仿宋_GB2312" w:hint="eastAsia"/>
          <w:sz w:val="32"/>
          <w:szCs w:val="32"/>
        </w:rPr>
        <w:t>，负责协调、督办，信息、交通等工作。办公室下设五个工作小组：</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（一）后勤保障管理组</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w:t>
      </w:r>
      <w:r>
        <w:rPr>
          <w:rFonts w:ascii="仿宋_GB2312" w:eastAsia="仿宋_GB2312" w:hint="eastAsia"/>
          <w:sz w:val="32"/>
          <w:szCs w:val="32"/>
        </w:rPr>
        <w:t>肖晗</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副组长：房海波</w:t>
      </w:r>
      <w:r>
        <w:rPr>
          <w:rFonts w:ascii="仿宋_GB2312" w:eastAsia="仿宋_GB2312" w:hint="eastAsia"/>
          <w:sz w:val="32"/>
          <w:szCs w:val="32"/>
        </w:rPr>
        <w:t>、盖光鑫</w:t>
      </w:r>
    </w:p>
    <w:p w:rsidR="004C571E" w:rsidRDefault="00DE3880">
      <w:pPr>
        <w:spacing w:line="560" w:lineRule="exact"/>
        <w:ind w:firstLine="645"/>
        <w:rPr>
          <w:rFonts w:ascii="仿宋_GB2312" w:eastAsia="仿宋_GB2312"/>
          <w:sz w:val="32"/>
          <w:szCs w:val="32"/>
        </w:rPr>
      </w:pPr>
      <w:r>
        <w:rPr>
          <w:rFonts w:ascii="仿宋_GB2312" w:eastAsia="仿宋_GB2312" w:hint="eastAsia"/>
          <w:sz w:val="32"/>
          <w:szCs w:val="32"/>
        </w:rPr>
        <w:t>主要职责：收集学校校舍等受损情况，对学校灾情作出评估；筹集抗灾救援经费、物资；向上级提出申请救援经费计划。</w:t>
      </w:r>
    </w:p>
    <w:p w:rsidR="004C571E" w:rsidRDefault="00DE3880">
      <w:pPr>
        <w:spacing w:line="560" w:lineRule="exact"/>
        <w:ind w:firstLine="645"/>
        <w:rPr>
          <w:rFonts w:ascii="仿宋_GB2312" w:eastAsia="仿宋_GB2312"/>
          <w:sz w:val="32"/>
          <w:szCs w:val="32"/>
        </w:rPr>
      </w:pPr>
      <w:r>
        <w:rPr>
          <w:rFonts w:ascii="仿宋_GB2312" w:eastAsia="仿宋_GB2312" w:hint="eastAsia"/>
          <w:sz w:val="32"/>
          <w:szCs w:val="32"/>
        </w:rPr>
        <w:t>（二）震情监视组</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长：肖晗</w:t>
      </w:r>
      <w:r>
        <w:rPr>
          <w:rFonts w:ascii="仿宋_GB2312" w:eastAsia="仿宋_GB2312" w:hint="eastAsia"/>
          <w:sz w:val="32"/>
          <w:szCs w:val="32"/>
        </w:rPr>
        <w:t>、秦萍</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副组长：</w:t>
      </w:r>
      <w:r>
        <w:rPr>
          <w:rFonts w:ascii="仿宋_GB2312" w:eastAsia="仿宋_GB2312" w:hint="eastAsia"/>
          <w:sz w:val="32"/>
          <w:szCs w:val="32"/>
        </w:rPr>
        <w:t>王婷、王红梅</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主要职责：了解震情及其发展趋势、防范对策；编写震情通报；协助开展地震知识宣传等；呼吁和组织学校和社会</w:t>
      </w:r>
      <w:r>
        <w:rPr>
          <w:rFonts w:ascii="仿宋_GB2312" w:eastAsia="仿宋_GB2312" w:hint="eastAsia"/>
          <w:sz w:val="32"/>
          <w:szCs w:val="32"/>
        </w:rPr>
        <w:lastRenderedPageBreak/>
        <w:t>捐助。</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（三）救灾抢险组</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w:t>
      </w:r>
      <w:r>
        <w:rPr>
          <w:rFonts w:ascii="仿宋_GB2312" w:eastAsia="仿宋_GB2312" w:hint="eastAsia"/>
          <w:sz w:val="32"/>
          <w:szCs w:val="32"/>
        </w:rPr>
        <w:t>秦萍</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副组长：</w:t>
      </w:r>
      <w:r>
        <w:rPr>
          <w:rFonts w:ascii="仿宋_GB2312" w:eastAsia="仿宋_GB2312" w:hint="eastAsia"/>
          <w:sz w:val="32"/>
          <w:szCs w:val="32"/>
        </w:rPr>
        <w:t>范建玲、叶涛、李衡、赵敏、张婷婷、徐艳丽</w:t>
      </w:r>
    </w:p>
    <w:p w:rsidR="004C571E" w:rsidRDefault="00DE3880">
      <w:pPr>
        <w:spacing w:line="560" w:lineRule="exact"/>
        <w:ind w:firstLine="645"/>
        <w:rPr>
          <w:rFonts w:ascii="仿宋_GB2312" w:eastAsia="仿宋_GB2312"/>
          <w:sz w:val="32"/>
          <w:szCs w:val="32"/>
        </w:rPr>
      </w:pPr>
      <w:r>
        <w:rPr>
          <w:rFonts w:ascii="仿宋_GB2312" w:eastAsia="仿宋_GB2312" w:hint="eastAsia"/>
          <w:sz w:val="32"/>
          <w:szCs w:val="32"/>
        </w:rPr>
        <w:t>主要职责：组织师生开展学校抗震救灾；协助寻找和营救伤病师生。</w:t>
      </w:r>
    </w:p>
    <w:p w:rsidR="004C571E" w:rsidRDefault="00DE3880">
      <w:pPr>
        <w:spacing w:line="560" w:lineRule="exact"/>
        <w:ind w:firstLine="645"/>
        <w:rPr>
          <w:rFonts w:ascii="仿宋_GB2312" w:eastAsia="仿宋_GB2312"/>
          <w:sz w:val="32"/>
          <w:szCs w:val="32"/>
        </w:rPr>
      </w:pPr>
      <w:r>
        <w:rPr>
          <w:rFonts w:ascii="仿宋_GB2312" w:eastAsia="仿宋_GB2312" w:hint="eastAsia"/>
          <w:sz w:val="32"/>
          <w:szCs w:val="32"/>
        </w:rPr>
        <w:t>（四）医疗卫生组</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w:t>
      </w:r>
      <w:r>
        <w:rPr>
          <w:rFonts w:ascii="仿宋_GB2312" w:eastAsia="仿宋_GB2312" w:hint="eastAsia"/>
          <w:sz w:val="32"/>
          <w:szCs w:val="32"/>
        </w:rPr>
        <w:t>王明明</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副组长：</w:t>
      </w:r>
      <w:r>
        <w:rPr>
          <w:rFonts w:ascii="仿宋_GB2312" w:eastAsia="仿宋_GB2312" w:hint="eastAsia"/>
          <w:sz w:val="32"/>
          <w:szCs w:val="32"/>
        </w:rPr>
        <w:t>王婷、王红梅</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主要职责：组织校医成立学校卫生保健站，协助抢救转运和医治伤病师生，控制疫情和传染病流行，及时检查、监测学校饮用水源、食品卫生；筹集和储运所需药品器械等。</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（五）治安保卫组</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w:t>
      </w:r>
      <w:r>
        <w:rPr>
          <w:rFonts w:ascii="仿宋_GB2312" w:eastAsia="仿宋_GB2312" w:hint="eastAsia"/>
          <w:sz w:val="32"/>
          <w:szCs w:val="32"/>
        </w:rPr>
        <w:t>肖晗</w:t>
      </w:r>
      <w:r>
        <w:rPr>
          <w:rFonts w:ascii="仿宋_GB2312" w:eastAsia="仿宋_GB2312" w:hint="eastAsia"/>
          <w:sz w:val="32"/>
          <w:szCs w:val="32"/>
        </w:rPr>
        <w:t>（兼）</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副组长：房海波（兼）</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主要职责：负责学校治安管理；组织力量打击在特殊情况下的不法行为；负责救灾物资的保卫和学校重要部门和重点部位的保卫等工作。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学校其余未作分工的领导和工作人员，按工作需要，由办公室临时作出安排。</w:t>
      </w: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山东省济南燕山</w:t>
      </w:r>
      <w:r>
        <w:rPr>
          <w:rFonts w:ascii="方正小标宋简体" w:eastAsia="方正小标宋简体" w:hint="eastAsia"/>
          <w:sz w:val="44"/>
          <w:szCs w:val="44"/>
        </w:rPr>
        <w:t>中学</w:t>
      </w: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火灾事故专项应急预案</w:t>
      </w:r>
    </w:p>
    <w:p w:rsidR="004C571E" w:rsidRDefault="004C571E">
      <w:pPr>
        <w:spacing w:line="560" w:lineRule="exact"/>
        <w:rPr>
          <w:rFonts w:ascii="仿宋_GB2312" w:eastAsia="仿宋_GB2312"/>
          <w:sz w:val="32"/>
          <w:szCs w:val="32"/>
        </w:rPr>
      </w:pP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为认真贯彻落实</w:t>
      </w:r>
      <w:r>
        <w:rPr>
          <w:rFonts w:ascii="仿宋_GB2312" w:eastAsia="仿宋_GB2312" w:hint="eastAsia"/>
          <w:sz w:val="32"/>
          <w:szCs w:val="32"/>
        </w:rPr>
        <w:t>中华人民共和国教育部</w:t>
      </w:r>
      <w:r>
        <w:rPr>
          <w:rFonts w:ascii="仿宋_GB2312" w:eastAsia="仿宋_GB2312" w:hint="eastAsia"/>
          <w:sz w:val="32"/>
          <w:szCs w:val="32"/>
        </w:rPr>
        <w:t>等十部委联合制定的《中小学幼儿园安全管理办法》，及时有效地处置学校重大安全事故，最大限度地减少师生伤亡和经济损失，维护学校的安全稳定，保障学校教育教学工作的正常进行。结合学校工作实际，特制定本预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一、火灾事故范围</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（一）校园内学生教室、办公室、功能室、图书馆等人员密集的场所，发生重特大火灾；</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（二）校园内重点要害部位和建筑，发生重特大火灾；</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（三）校园内发生煤气爆炸危及师生员工的生命安全的重特大火灾。</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二、学校成立应急救援处理领导机构</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w:t>
      </w:r>
      <w:r>
        <w:rPr>
          <w:rFonts w:ascii="仿宋_GB2312" w:eastAsia="仿宋_GB2312" w:hint="eastAsia"/>
          <w:sz w:val="32"/>
          <w:szCs w:val="32"/>
        </w:rPr>
        <w:t>王明明</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副组长：</w:t>
      </w:r>
      <w:r>
        <w:rPr>
          <w:rFonts w:ascii="仿宋_GB2312" w:eastAsia="仿宋_GB2312" w:hint="eastAsia"/>
          <w:sz w:val="32"/>
          <w:szCs w:val="32"/>
        </w:rPr>
        <w:t>肖晗、秦</w:t>
      </w:r>
      <w:r>
        <w:rPr>
          <w:rFonts w:ascii="仿宋_GB2312" w:eastAsia="仿宋_GB2312" w:hint="eastAsia"/>
          <w:sz w:val="32"/>
          <w:szCs w:val="32"/>
        </w:rPr>
        <w:t>萍、马鸣</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员：</w:t>
      </w:r>
      <w:r>
        <w:rPr>
          <w:rFonts w:ascii="仿宋_GB2312" w:eastAsia="仿宋_GB2312" w:hint="eastAsia"/>
          <w:sz w:val="32"/>
          <w:szCs w:val="32"/>
        </w:rPr>
        <w:t>房海波、王婷、王红梅、叶涛、赵敏、范建玲、李衡、张婷婷、徐艳丽</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职</w:t>
      </w:r>
      <w:r>
        <w:rPr>
          <w:rFonts w:ascii="仿宋_GB2312" w:eastAsia="仿宋_GB2312" w:hint="eastAsia"/>
          <w:sz w:val="32"/>
          <w:szCs w:val="32"/>
        </w:rPr>
        <w:t xml:space="preserve">  </w:t>
      </w:r>
      <w:r>
        <w:rPr>
          <w:rFonts w:ascii="仿宋_GB2312" w:eastAsia="仿宋_GB2312" w:hint="eastAsia"/>
          <w:sz w:val="32"/>
          <w:szCs w:val="32"/>
        </w:rPr>
        <w:t>责：火灾事件发生后，迅速启动预案，组成临时救援指挥部，组织指挥有关人员进入现场救援和善后处理工作；负责向当地政府和上级教育部门汇报事件有关情况；负责具</w:t>
      </w:r>
      <w:r>
        <w:rPr>
          <w:rFonts w:ascii="仿宋_GB2312" w:eastAsia="仿宋_GB2312" w:hint="eastAsia"/>
          <w:sz w:val="32"/>
          <w:szCs w:val="32"/>
        </w:rPr>
        <w:lastRenderedPageBreak/>
        <w:t>体方案、措施等重大问题的决策和处理，并组织落实、协调、调查和处理等；应急救援处理机构要安排值班人员，保持</w:t>
      </w:r>
      <w:r>
        <w:rPr>
          <w:rFonts w:ascii="仿宋_GB2312" w:eastAsia="仿宋_GB2312" w:hint="eastAsia"/>
          <w:sz w:val="32"/>
          <w:szCs w:val="32"/>
        </w:rPr>
        <w:t>24</w:t>
      </w:r>
      <w:r>
        <w:rPr>
          <w:rFonts w:ascii="仿宋_GB2312" w:eastAsia="仿宋_GB2312" w:hint="eastAsia"/>
          <w:sz w:val="32"/>
          <w:szCs w:val="32"/>
        </w:rPr>
        <w:t>小时通讯畅通。</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三、具体应急措施方案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（一）发生火灾事故时，经确定无误后，首先拨打火警电话</w:t>
      </w:r>
      <w:r>
        <w:rPr>
          <w:rFonts w:ascii="仿宋_GB2312" w:eastAsia="仿宋_GB2312" w:hint="eastAsia"/>
          <w:sz w:val="32"/>
          <w:szCs w:val="32"/>
        </w:rPr>
        <w:t>119</w:t>
      </w:r>
      <w:r>
        <w:rPr>
          <w:rFonts w:ascii="仿宋_GB2312" w:eastAsia="仿宋_GB2312" w:hint="eastAsia"/>
          <w:sz w:val="32"/>
          <w:szCs w:val="32"/>
        </w:rPr>
        <w:t>，向消防指挥中心报警，并向校应急处理工作领导小组报告，进行人员疏散和</w:t>
      </w:r>
      <w:r>
        <w:rPr>
          <w:rFonts w:ascii="仿宋_GB2312" w:eastAsia="仿宋_GB2312" w:hint="eastAsia"/>
          <w:sz w:val="32"/>
          <w:szCs w:val="32"/>
        </w:rPr>
        <w:t>灭火救援工作。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（二）火灾发生时各楼值班员及工作人员迅速打开各疏散口，开启疏散指示灯和疏散广播，疏散引导组可根据疏散指示标志提示和火场具体情况引导楼内人员利用安全通道和安全出口进行疏散。</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（三）人员疏散完毕后，各相关单位领导要组织工作人员清点人数，确认楼内是否有人被困，若有应将情况立即上报校应急处理工作领导小组，并及时通报消防部门进行抢救。</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（四）当因火灾发生人群拥堵情况时，工作人员以手提话筒对拥堵群众和学生进行教育，尽快使他们撤离现场，防止再发生意外。</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（五）初起火灾扑灭后，要对火灾现场进行保护，并向上级</w:t>
      </w:r>
      <w:r>
        <w:rPr>
          <w:rFonts w:ascii="仿宋_GB2312" w:eastAsia="仿宋_GB2312" w:hint="eastAsia"/>
          <w:sz w:val="32"/>
          <w:szCs w:val="32"/>
        </w:rPr>
        <w:t>主管部门及时汇报，在主管</w:t>
      </w:r>
      <w:r>
        <w:rPr>
          <w:rFonts w:ascii="仿宋_GB2312" w:eastAsia="仿宋_GB2312" w:hint="eastAsia"/>
          <w:sz w:val="32"/>
          <w:szCs w:val="32"/>
        </w:rPr>
        <w:t>部门</w:t>
      </w:r>
      <w:r>
        <w:rPr>
          <w:rFonts w:ascii="仿宋_GB2312" w:eastAsia="仿宋_GB2312" w:hint="eastAsia"/>
          <w:sz w:val="32"/>
          <w:szCs w:val="32"/>
        </w:rPr>
        <w:t>的领导下，要分析原因追查责任，并按有关规定对责任人进行处理。</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六）做好安全保卫和后勤保障工作。总务处做好安全保卫工作，增加警力，加强校区巡逻，防止不法人员利用火灾突发事故期间制造事端，破坏校园的安全稳定。后勤服务部门要搞好各项保障工作，并为受灾的单位和个人创造一定</w:t>
      </w:r>
      <w:r>
        <w:rPr>
          <w:rFonts w:ascii="仿宋_GB2312" w:eastAsia="仿宋_GB2312" w:hint="eastAsia"/>
          <w:sz w:val="32"/>
          <w:szCs w:val="32"/>
        </w:rPr>
        <w:lastRenderedPageBreak/>
        <w:t>的生活、办公条件，使他们情绪稳定。</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（七）学校设立</w:t>
      </w:r>
      <w:r>
        <w:rPr>
          <w:rFonts w:ascii="仿宋_GB2312" w:eastAsia="仿宋_GB2312" w:hint="eastAsia"/>
          <w:sz w:val="32"/>
          <w:szCs w:val="32"/>
        </w:rPr>
        <w:t>24</w:t>
      </w:r>
      <w:r>
        <w:rPr>
          <w:rFonts w:ascii="仿宋_GB2312" w:eastAsia="仿宋_GB2312" w:hint="eastAsia"/>
          <w:sz w:val="32"/>
          <w:szCs w:val="32"/>
        </w:rPr>
        <w:t>小时值班电话</w:t>
      </w:r>
      <w:r>
        <w:rPr>
          <w:rFonts w:ascii="仿宋_GB2312" w:eastAsia="仿宋_GB2312" w:hint="eastAsia"/>
          <w:sz w:val="32"/>
          <w:szCs w:val="32"/>
        </w:rPr>
        <w:t>67715771</w:t>
      </w:r>
      <w:r>
        <w:rPr>
          <w:rFonts w:ascii="仿宋_GB2312" w:eastAsia="仿宋_GB2312" w:hint="eastAsia"/>
          <w:sz w:val="32"/>
          <w:szCs w:val="32"/>
        </w:rPr>
        <w:t>。</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火灾的发生具有突发性，在处理过程中，要服从命令，听从指挥，要把损失降到最小范围。全体共产党员和各级领导干部要充分发挥先锋模范作用，要</w:t>
      </w:r>
      <w:r>
        <w:rPr>
          <w:rFonts w:ascii="仿宋_GB2312" w:eastAsia="仿宋_GB2312" w:hint="eastAsia"/>
          <w:sz w:val="32"/>
          <w:szCs w:val="32"/>
        </w:rPr>
        <w:t>按照应急工作预案的各项工作部署，认真做好灭火和救援工作，并主动开展宣传教育，稳定师生情绪，积极稳妥地处理好火灾事故，共同维护校园安全和稳定。</w:t>
      </w: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jc w:val="center"/>
        <w:rPr>
          <w:rFonts w:ascii="方正小标宋简体" w:eastAsia="方正小标宋简体"/>
          <w:sz w:val="44"/>
          <w:szCs w:val="44"/>
        </w:rPr>
      </w:pP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山东省济南燕山</w:t>
      </w:r>
      <w:r>
        <w:rPr>
          <w:rFonts w:ascii="方正小标宋简体" w:eastAsia="方正小标宋简体" w:hint="eastAsia"/>
          <w:sz w:val="44"/>
          <w:szCs w:val="44"/>
        </w:rPr>
        <w:t>中学</w:t>
      </w:r>
      <w:r>
        <w:rPr>
          <w:rFonts w:ascii="方正小标宋简体" w:eastAsia="方正小标宋简体" w:hint="eastAsia"/>
          <w:sz w:val="44"/>
          <w:szCs w:val="44"/>
        </w:rPr>
        <w:t>应对极端天气和</w:t>
      </w: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重污染天气专项应急预案</w:t>
      </w:r>
    </w:p>
    <w:p w:rsidR="004C571E" w:rsidRDefault="004C571E">
      <w:pPr>
        <w:spacing w:line="560" w:lineRule="exact"/>
        <w:rPr>
          <w:rFonts w:ascii="仿宋_GB2312" w:eastAsia="仿宋_GB2312"/>
          <w:sz w:val="32"/>
          <w:szCs w:val="32"/>
        </w:rPr>
      </w:pP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为了加强我学校安全管理工作，保障全校师生的人身和学校财产安全，打造和谐校园，防范极端天气和重污染天气安全事故的发生，并能快速、及时、妥善的处理突发事件，切实有效降低极端天气和重污染天气安全事故的发生，根据《济南市教育局关于印发重污染天气应急预案（</w:t>
      </w:r>
      <w:r>
        <w:rPr>
          <w:rFonts w:ascii="仿宋_GB2312" w:eastAsia="仿宋_GB2312" w:hint="eastAsia"/>
          <w:sz w:val="32"/>
          <w:szCs w:val="32"/>
        </w:rPr>
        <w:t>20</w:t>
      </w:r>
      <w:r>
        <w:rPr>
          <w:rFonts w:ascii="仿宋_GB2312" w:eastAsia="仿宋_GB2312" w:hint="eastAsia"/>
          <w:sz w:val="32"/>
          <w:szCs w:val="32"/>
        </w:rPr>
        <w:t>25</w:t>
      </w:r>
      <w:r>
        <w:rPr>
          <w:rFonts w:ascii="仿宋_GB2312" w:eastAsia="仿宋_GB2312" w:hint="eastAsia"/>
          <w:sz w:val="32"/>
          <w:szCs w:val="32"/>
        </w:rPr>
        <w:t>版）的通知》济教办字【</w:t>
      </w:r>
      <w:r>
        <w:rPr>
          <w:rFonts w:ascii="仿宋_GB2312" w:eastAsia="仿宋_GB2312" w:hint="eastAsia"/>
          <w:sz w:val="32"/>
          <w:szCs w:val="32"/>
        </w:rPr>
        <w:t>20</w:t>
      </w:r>
      <w:r>
        <w:rPr>
          <w:rFonts w:ascii="仿宋_GB2312" w:eastAsia="仿宋_GB2312" w:hint="eastAsia"/>
          <w:sz w:val="32"/>
          <w:szCs w:val="32"/>
        </w:rPr>
        <w:t>25</w:t>
      </w:r>
      <w:r>
        <w:rPr>
          <w:rFonts w:ascii="仿宋_GB2312" w:eastAsia="仿宋_GB2312" w:hint="eastAsia"/>
          <w:sz w:val="32"/>
          <w:szCs w:val="32"/>
        </w:rPr>
        <w:t>】文件精神及有关要求，结合我校工作实际情况，特制订预案如下。</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一、指导思想</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以市教育局、历下区教育和体育局文件精神为指导，以维护广大师生员工的生命财产安全为目标，积极开展各种应对极端天气和重污染天气的预防应对工作，确保学校师生和财产安全保证教育教学工作的顺利开展。</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二、工作原则</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（一）以人为本，预防为主。把保障师生生命安全放在气象灾害防御工作首位，把气象灾害的预防放在突出环节，密切监视灾害性天气，认真做好各项防范工作。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（二）快速反应，果断处置。一旦发生险情，应迅速响应，及时启</w:t>
      </w:r>
      <w:r>
        <w:rPr>
          <w:rFonts w:ascii="仿宋_GB2312" w:eastAsia="仿宋_GB2312" w:hint="eastAsia"/>
          <w:sz w:val="32"/>
          <w:szCs w:val="32"/>
        </w:rPr>
        <w:t>动本单位应急预案，并在当地政府及上级主管部门的领导下，与有关部门密切配合，统一指挥，统一调度，</w:t>
      </w:r>
      <w:r>
        <w:rPr>
          <w:rFonts w:ascii="仿宋_GB2312" w:eastAsia="仿宋_GB2312" w:hint="eastAsia"/>
          <w:sz w:val="32"/>
          <w:szCs w:val="32"/>
        </w:rPr>
        <w:lastRenderedPageBreak/>
        <w:t>分工负责，相互配合，组织力量全力抢险救灾。</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四、工作小组及职责</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（一）应急领导小组。</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w:t>
      </w:r>
      <w:r>
        <w:rPr>
          <w:rFonts w:ascii="仿宋_GB2312" w:eastAsia="仿宋_GB2312" w:hint="eastAsia"/>
          <w:sz w:val="32"/>
          <w:szCs w:val="32"/>
        </w:rPr>
        <w:t>王明明</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副组长：</w:t>
      </w:r>
      <w:r>
        <w:rPr>
          <w:rFonts w:ascii="仿宋_GB2312" w:eastAsia="仿宋_GB2312" w:hint="eastAsia"/>
          <w:sz w:val="32"/>
          <w:szCs w:val="32"/>
        </w:rPr>
        <w:t>肖晗、秦萍、马鸣</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员：</w:t>
      </w:r>
      <w:r>
        <w:rPr>
          <w:rFonts w:ascii="仿宋_GB2312" w:eastAsia="仿宋_GB2312" w:hint="eastAsia"/>
          <w:sz w:val="32"/>
          <w:szCs w:val="32"/>
        </w:rPr>
        <w:t>房海波、王婷、王红梅、叶涛、赵敏、范建玲、李衡、张婷婷、徐艳丽</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（二）主要职责。</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及时接收上级教育主管部门、气象部门关于极端天气和重污染天气的预警预报，了解和发布预警信息，立即安排好学校的相关防范工作，确保一</w:t>
      </w:r>
      <w:r>
        <w:rPr>
          <w:rFonts w:ascii="仿宋_GB2312" w:eastAsia="仿宋_GB2312" w:hint="eastAsia"/>
          <w:sz w:val="32"/>
          <w:szCs w:val="32"/>
        </w:rPr>
        <w:t>旦</w:t>
      </w:r>
      <w:r>
        <w:rPr>
          <w:rFonts w:ascii="仿宋_GB2312" w:eastAsia="仿宋_GB2312" w:hint="eastAsia"/>
          <w:sz w:val="32"/>
          <w:szCs w:val="32"/>
        </w:rPr>
        <w:t>发生灾情，在最短的时间内逐级上报，为指挥决策提供</w:t>
      </w:r>
      <w:r>
        <w:rPr>
          <w:rFonts w:ascii="仿宋_GB2312" w:eastAsia="仿宋_GB2312" w:hint="eastAsia"/>
          <w:sz w:val="32"/>
          <w:szCs w:val="32"/>
        </w:rPr>
        <w:t>快捷</w:t>
      </w:r>
      <w:r>
        <w:rPr>
          <w:rFonts w:ascii="仿宋_GB2312" w:eastAsia="仿宋_GB2312" w:hint="eastAsia"/>
          <w:sz w:val="32"/>
          <w:szCs w:val="32"/>
        </w:rPr>
        <w:t>、有效的支持。</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学校校长是应对极端天气一系列工作安排落实的组织者，领导小组全体人员务必做到信息畅通、科学安排、周密组织、确保工作万无一失。</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 </w:t>
      </w:r>
      <w:r>
        <w:rPr>
          <w:rFonts w:ascii="仿宋_GB2312" w:eastAsia="仿宋_GB2312" w:hint="eastAsia"/>
          <w:sz w:val="32"/>
          <w:szCs w:val="32"/>
        </w:rPr>
        <w:t>组织负责突发灾情的抢险救援工作，领导小组在灾情发生初期，应积极采取自救措施，防止灾情的扩大。</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统一组织协调相关部门救援，统一调配救援人员。灾情发生后，必须在第一时间立即迅速采取必要措施抢救人员和财产事故发生后的救援工作。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根据预案实施过程中发生的变化和遇到的问题，及时对预案提出调整、修订和补充。</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配合上级部门进行事故调查处理工作及善后工作，将事故的</w:t>
      </w:r>
      <w:r>
        <w:rPr>
          <w:rFonts w:ascii="仿宋_GB2312" w:eastAsia="仿宋_GB2312" w:hint="eastAsia"/>
          <w:sz w:val="32"/>
          <w:szCs w:val="32"/>
        </w:rPr>
        <w:t>原因及处理意见进行公示。</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五、信息报送</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（一）严格执行重大情况报告和请示制度，实行信息报送逐级报告。</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（二）由各年级、各中心根据工作实际情况分析、研判，汇总后行政管理中心及时将灾害事故及其衍生、次生灾害的情况向教体局和当地政府应急指挥部报告。</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六、极端天气分类</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（一）暴雨</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暴雨蓝色预警信号。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12</w:t>
      </w:r>
      <w:r>
        <w:rPr>
          <w:rFonts w:ascii="仿宋_GB2312" w:eastAsia="仿宋_GB2312" w:hint="eastAsia"/>
          <w:sz w:val="32"/>
          <w:szCs w:val="32"/>
        </w:rPr>
        <w:t>小时内降雨量将达</w:t>
      </w:r>
      <w:r>
        <w:rPr>
          <w:rFonts w:ascii="仿宋_GB2312" w:eastAsia="仿宋_GB2312" w:hint="eastAsia"/>
          <w:sz w:val="32"/>
          <w:szCs w:val="32"/>
        </w:rPr>
        <w:t>50</w:t>
      </w:r>
      <w:r>
        <w:rPr>
          <w:rFonts w:ascii="仿宋_GB2312" w:eastAsia="仿宋_GB2312" w:hint="eastAsia"/>
          <w:sz w:val="32"/>
          <w:szCs w:val="32"/>
        </w:rPr>
        <w:t>毫米以上，或者已达</w:t>
      </w:r>
      <w:r>
        <w:rPr>
          <w:rFonts w:ascii="仿宋_GB2312" w:eastAsia="仿宋_GB2312" w:hint="eastAsia"/>
          <w:sz w:val="32"/>
          <w:szCs w:val="32"/>
        </w:rPr>
        <w:t>50</w:t>
      </w:r>
      <w:r>
        <w:rPr>
          <w:rFonts w:ascii="仿宋_GB2312" w:eastAsia="仿宋_GB2312" w:hint="eastAsia"/>
          <w:sz w:val="32"/>
          <w:szCs w:val="32"/>
        </w:rPr>
        <w:t>毫米以上且降雨可能持续。</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暴雨黄色预警信号。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6</w:t>
      </w:r>
      <w:r>
        <w:rPr>
          <w:rFonts w:ascii="仿宋_GB2312" w:eastAsia="仿宋_GB2312" w:hint="eastAsia"/>
          <w:sz w:val="32"/>
          <w:szCs w:val="32"/>
        </w:rPr>
        <w:t>小时内降雨量将达</w:t>
      </w:r>
      <w:r>
        <w:rPr>
          <w:rFonts w:ascii="仿宋_GB2312" w:eastAsia="仿宋_GB2312" w:hint="eastAsia"/>
          <w:sz w:val="32"/>
          <w:szCs w:val="32"/>
        </w:rPr>
        <w:t>50</w:t>
      </w:r>
      <w:r>
        <w:rPr>
          <w:rFonts w:ascii="仿宋_GB2312" w:eastAsia="仿宋_GB2312" w:hint="eastAsia"/>
          <w:sz w:val="32"/>
          <w:szCs w:val="32"/>
        </w:rPr>
        <w:t>毫米以上，或者已达</w:t>
      </w:r>
      <w:r>
        <w:rPr>
          <w:rFonts w:ascii="仿宋_GB2312" w:eastAsia="仿宋_GB2312" w:hint="eastAsia"/>
          <w:sz w:val="32"/>
          <w:szCs w:val="32"/>
        </w:rPr>
        <w:t>50</w:t>
      </w:r>
      <w:r>
        <w:rPr>
          <w:rFonts w:ascii="仿宋_GB2312" w:eastAsia="仿宋_GB2312" w:hint="eastAsia"/>
          <w:sz w:val="32"/>
          <w:szCs w:val="32"/>
        </w:rPr>
        <w:t>毫米以上且降雨可能持续。</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暴雨橙色预警信号。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3</w:t>
      </w:r>
      <w:r>
        <w:rPr>
          <w:rFonts w:ascii="仿宋_GB2312" w:eastAsia="仿宋_GB2312" w:hint="eastAsia"/>
          <w:sz w:val="32"/>
          <w:szCs w:val="32"/>
        </w:rPr>
        <w:t>小时内降雨量将达</w:t>
      </w:r>
      <w:r>
        <w:rPr>
          <w:rFonts w:ascii="仿宋_GB2312" w:eastAsia="仿宋_GB2312" w:hint="eastAsia"/>
          <w:sz w:val="32"/>
          <w:szCs w:val="32"/>
        </w:rPr>
        <w:t>50</w:t>
      </w:r>
      <w:r>
        <w:rPr>
          <w:rFonts w:ascii="仿宋_GB2312" w:eastAsia="仿宋_GB2312" w:hint="eastAsia"/>
          <w:sz w:val="32"/>
          <w:szCs w:val="32"/>
        </w:rPr>
        <w:t>毫米以上，或者已达</w:t>
      </w:r>
      <w:r>
        <w:rPr>
          <w:rFonts w:ascii="仿宋_GB2312" w:eastAsia="仿宋_GB2312" w:hint="eastAsia"/>
          <w:sz w:val="32"/>
          <w:szCs w:val="32"/>
        </w:rPr>
        <w:t>50</w:t>
      </w:r>
      <w:r>
        <w:rPr>
          <w:rFonts w:ascii="仿宋_GB2312" w:eastAsia="仿宋_GB2312" w:hint="eastAsia"/>
          <w:sz w:val="32"/>
          <w:szCs w:val="32"/>
        </w:rPr>
        <w:t>毫米以上且降雨可能持续。</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暴雨红色预警信号。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3</w:t>
      </w:r>
      <w:r>
        <w:rPr>
          <w:rFonts w:ascii="仿宋_GB2312" w:eastAsia="仿宋_GB2312" w:hint="eastAsia"/>
          <w:sz w:val="32"/>
          <w:szCs w:val="32"/>
        </w:rPr>
        <w:t>小时内降雨量将达</w:t>
      </w:r>
      <w:r>
        <w:rPr>
          <w:rFonts w:ascii="仿宋_GB2312" w:eastAsia="仿宋_GB2312" w:hint="eastAsia"/>
          <w:sz w:val="32"/>
          <w:szCs w:val="32"/>
        </w:rPr>
        <w:t>100</w:t>
      </w:r>
      <w:r>
        <w:rPr>
          <w:rFonts w:ascii="仿宋_GB2312" w:eastAsia="仿宋_GB2312" w:hint="eastAsia"/>
          <w:sz w:val="32"/>
          <w:szCs w:val="32"/>
        </w:rPr>
        <w:t>毫米以上，或者已达</w:t>
      </w:r>
      <w:r>
        <w:rPr>
          <w:rFonts w:ascii="仿宋_GB2312" w:eastAsia="仿宋_GB2312" w:hint="eastAsia"/>
          <w:sz w:val="32"/>
          <w:szCs w:val="32"/>
        </w:rPr>
        <w:t>100</w:t>
      </w:r>
      <w:r>
        <w:rPr>
          <w:rFonts w:ascii="仿宋_GB2312" w:eastAsia="仿宋_GB2312" w:hint="eastAsia"/>
          <w:sz w:val="32"/>
          <w:szCs w:val="32"/>
        </w:rPr>
        <w:t>毫米以上且降雨可能持续。</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（二）暴雪</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暴雪蓝色预警信号。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12</w:t>
      </w:r>
      <w:r>
        <w:rPr>
          <w:rFonts w:ascii="仿宋_GB2312" w:eastAsia="仿宋_GB2312" w:hint="eastAsia"/>
          <w:sz w:val="32"/>
          <w:szCs w:val="32"/>
        </w:rPr>
        <w:t>小时内降雪量将达</w:t>
      </w:r>
      <w:r>
        <w:rPr>
          <w:rFonts w:ascii="仿宋_GB2312" w:eastAsia="仿宋_GB2312" w:hint="eastAsia"/>
          <w:sz w:val="32"/>
          <w:szCs w:val="32"/>
        </w:rPr>
        <w:t>4</w:t>
      </w:r>
      <w:r>
        <w:rPr>
          <w:rFonts w:ascii="仿宋_GB2312" w:eastAsia="仿宋_GB2312" w:hint="eastAsia"/>
          <w:sz w:val="32"/>
          <w:szCs w:val="32"/>
        </w:rPr>
        <w:t>毫米以上，或者已达</w:t>
      </w:r>
      <w:r>
        <w:rPr>
          <w:rFonts w:ascii="仿宋_GB2312" w:eastAsia="仿宋_GB2312" w:hint="eastAsia"/>
          <w:sz w:val="32"/>
          <w:szCs w:val="32"/>
        </w:rPr>
        <w:t>4</w:t>
      </w:r>
      <w:r>
        <w:rPr>
          <w:rFonts w:ascii="仿宋_GB2312" w:eastAsia="仿宋_GB2312" w:hint="eastAsia"/>
          <w:sz w:val="32"/>
          <w:szCs w:val="32"/>
        </w:rPr>
        <w:t>毫米以上且降雪持续，可能对交通有影响。</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w:t>
      </w:r>
      <w:r>
        <w:rPr>
          <w:rFonts w:ascii="仿宋_GB2312" w:eastAsia="仿宋_GB2312" w:hint="eastAsia"/>
          <w:sz w:val="32"/>
          <w:szCs w:val="32"/>
        </w:rPr>
        <w:t>暴雪黄色预警信号。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12</w:t>
      </w:r>
      <w:r>
        <w:rPr>
          <w:rFonts w:ascii="仿宋_GB2312" w:eastAsia="仿宋_GB2312" w:hint="eastAsia"/>
          <w:sz w:val="32"/>
          <w:szCs w:val="32"/>
        </w:rPr>
        <w:t>小时内降雪量将达</w:t>
      </w:r>
      <w:r>
        <w:rPr>
          <w:rFonts w:ascii="仿宋_GB2312" w:eastAsia="仿宋_GB2312" w:hint="eastAsia"/>
          <w:sz w:val="32"/>
          <w:szCs w:val="32"/>
        </w:rPr>
        <w:t>6</w:t>
      </w:r>
      <w:r>
        <w:rPr>
          <w:rFonts w:ascii="仿宋_GB2312" w:eastAsia="仿宋_GB2312" w:hint="eastAsia"/>
          <w:sz w:val="32"/>
          <w:szCs w:val="32"/>
        </w:rPr>
        <w:t>毫米以上，或者已达</w:t>
      </w:r>
      <w:r>
        <w:rPr>
          <w:rFonts w:ascii="仿宋_GB2312" w:eastAsia="仿宋_GB2312" w:hint="eastAsia"/>
          <w:sz w:val="32"/>
          <w:szCs w:val="32"/>
        </w:rPr>
        <w:t>6</w:t>
      </w:r>
      <w:r>
        <w:rPr>
          <w:rFonts w:ascii="仿宋_GB2312" w:eastAsia="仿宋_GB2312" w:hint="eastAsia"/>
          <w:sz w:val="32"/>
          <w:szCs w:val="32"/>
        </w:rPr>
        <w:t>毫米以上且降雪持续，可能对交通有影响。</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暴雪橙色预警信号。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6</w:t>
      </w:r>
      <w:r>
        <w:rPr>
          <w:rFonts w:ascii="仿宋_GB2312" w:eastAsia="仿宋_GB2312" w:hint="eastAsia"/>
          <w:sz w:val="32"/>
          <w:szCs w:val="32"/>
        </w:rPr>
        <w:t>小时内降雪量将达</w:t>
      </w:r>
      <w:r>
        <w:rPr>
          <w:rFonts w:ascii="仿宋_GB2312" w:eastAsia="仿宋_GB2312" w:hint="eastAsia"/>
          <w:sz w:val="32"/>
          <w:szCs w:val="32"/>
        </w:rPr>
        <w:t>10</w:t>
      </w:r>
      <w:r>
        <w:rPr>
          <w:rFonts w:ascii="仿宋_GB2312" w:eastAsia="仿宋_GB2312" w:hint="eastAsia"/>
          <w:sz w:val="32"/>
          <w:szCs w:val="32"/>
        </w:rPr>
        <w:t>毫米以上，或者已达</w:t>
      </w:r>
      <w:r>
        <w:rPr>
          <w:rFonts w:ascii="仿宋_GB2312" w:eastAsia="仿宋_GB2312" w:hint="eastAsia"/>
          <w:sz w:val="32"/>
          <w:szCs w:val="32"/>
        </w:rPr>
        <w:t>10</w:t>
      </w:r>
      <w:r>
        <w:rPr>
          <w:rFonts w:ascii="仿宋_GB2312" w:eastAsia="仿宋_GB2312" w:hint="eastAsia"/>
          <w:sz w:val="32"/>
          <w:szCs w:val="32"/>
        </w:rPr>
        <w:t>毫米以上且降雪持续，可</w:t>
      </w:r>
      <w:r>
        <w:rPr>
          <w:rFonts w:ascii="仿宋_GB2312" w:eastAsia="仿宋_GB2312" w:hint="eastAsia"/>
          <w:sz w:val="32"/>
          <w:szCs w:val="32"/>
        </w:rPr>
        <w:t>能或者已经对交通有较大影响。</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暴雪红色预警信号。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6</w:t>
      </w:r>
      <w:r>
        <w:rPr>
          <w:rFonts w:ascii="仿宋_GB2312" w:eastAsia="仿宋_GB2312" w:hint="eastAsia"/>
          <w:sz w:val="32"/>
          <w:szCs w:val="32"/>
        </w:rPr>
        <w:t>小时内降雪量将达</w:t>
      </w:r>
      <w:r>
        <w:rPr>
          <w:rFonts w:ascii="仿宋_GB2312" w:eastAsia="仿宋_GB2312" w:hint="eastAsia"/>
          <w:sz w:val="32"/>
          <w:szCs w:val="32"/>
        </w:rPr>
        <w:t>15</w:t>
      </w:r>
      <w:r>
        <w:rPr>
          <w:rFonts w:ascii="仿宋_GB2312" w:eastAsia="仿宋_GB2312" w:hint="eastAsia"/>
          <w:sz w:val="32"/>
          <w:szCs w:val="32"/>
        </w:rPr>
        <w:t>毫米以上，或者已达</w:t>
      </w:r>
      <w:r>
        <w:rPr>
          <w:rFonts w:ascii="仿宋_GB2312" w:eastAsia="仿宋_GB2312" w:hint="eastAsia"/>
          <w:sz w:val="32"/>
          <w:szCs w:val="32"/>
        </w:rPr>
        <w:t>15</w:t>
      </w:r>
      <w:r>
        <w:rPr>
          <w:rFonts w:ascii="仿宋_GB2312" w:eastAsia="仿宋_GB2312" w:hint="eastAsia"/>
          <w:sz w:val="32"/>
          <w:szCs w:val="32"/>
        </w:rPr>
        <w:t>毫米以上且降雪持续，可能或者已经对交通有较大影响。</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（三）大风</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大风蓝色预警信号。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24</w:t>
      </w:r>
      <w:r>
        <w:rPr>
          <w:rFonts w:ascii="仿宋_GB2312" w:eastAsia="仿宋_GB2312" w:hint="eastAsia"/>
          <w:sz w:val="32"/>
          <w:szCs w:val="32"/>
        </w:rPr>
        <w:t>小时内可能受大风影响，平均风力可达</w:t>
      </w:r>
      <w:r>
        <w:rPr>
          <w:rFonts w:ascii="仿宋_GB2312" w:eastAsia="仿宋_GB2312" w:hint="eastAsia"/>
          <w:sz w:val="32"/>
          <w:szCs w:val="32"/>
        </w:rPr>
        <w:t>6</w:t>
      </w:r>
      <w:r>
        <w:rPr>
          <w:rFonts w:ascii="仿宋_GB2312" w:eastAsia="仿宋_GB2312" w:hint="eastAsia"/>
          <w:sz w:val="32"/>
          <w:szCs w:val="32"/>
        </w:rPr>
        <w:t>级，或者阵风</w:t>
      </w:r>
      <w:r>
        <w:rPr>
          <w:rFonts w:ascii="仿宋_GB2312" w:eastAsia="仿宋_GB2312" w:hint="eastAsia"/>
          <w:sz w:val="32"/>
          <w:szCs w:val="32"/>
        </w:rPr>
        <w:t>7</w:t>
      </w:r>
      <w:r>
        <w:rPr>
          <w:rFonts w:ascii="仿宋_GB2312" w:eastAsia="仿宋_GB2312" w:hint="eastAsia"/>
          <w:sz w:val="32"/>
          <w:szCs w:val="32"/>
        </w:rPr>
        <w:t>级以上；或者已经受大风影响，平均风力为</w:t>
      </w:r>
      <w:r>
        <w:rPr>
          <w:rFonts w:ascii="仿宋_GB2312" w:eastAsia="仿宋_GB2312" w:hint="eastAsia"/>
          <w:sz w:val="32"/>
          <w:szCs w:val="32"/>
        </w:rPr>
        <w:t>6</w:t>
      </w: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级，或者阵风</w:t>
      </w:r>
      <w:r>
        <w:rPr>
          <w:rFonts w:ascii="仿宋_GB2312" w:eastAsia="仿宋_GB2312" w:hint="eastAsia"/>
          <w:sz w:val="32"/>
          <w:szCs w:val="32"/>
        </w:rPr>
        <w:t>7</w:t>
      </w:r>
      <w:r>
        <w:rPr>
          <w:rFonts w:ascii="仿宋_GB2312" w:eastAsia="仿宋_GB2312" w:hint="eastAsia"/>
          <w:sz w:val="32"/>
          <w:szCs w:val="32"/>
        </w:rPr>
        <w:t>～</w:t>
      </w:r>
      <w:r>
        <w:rPr>
          <w:rFonts w:ascii="仿宋_GB2312" w:eastAsia="仿宋_GB2312" w:hint="eastAsia"/>
          <w:sz w:val="32"/>
          <w:szCs w:val="32"/>
        </w:rPr>
        <w:t>8</w:t>
      </w:r>
      <w:r>
        <w:rPr>
          <w:rFonts w:ascii="仿宋_GB2312" w:eastAsia="仿宋_GB2312" w:hint="eastAsia"/>
          <w:sz w:val="32"/>
          <w:szCs w:val="32"/>
        </w:rPr>
        <w:t>级并可能持续。</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大风黄色预警信号。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12</w:t>
      </w:r>
      <w:r>
        <w:rPr>
          <w:rFonts w:ascii="仿宋_GB2312" w:eastAsia="仿宋_GB2312" w:hint="eastAsia"/>
          <w:sz w:val="32"/>
          <w:szCs w:val="32"/>
        </w:rPr>
        <w:t>小时内可能受大风影响，平均风力可达</w:t>
      </w:r>
      <w:r>
        <w:rPr>
          <w:rFonts w:ascii="仿宋_GB2312" w:eastAsia="仿宋_GB2312" w:hint="eastAsia"/>
          <w:sz w:val="32"/>
          <w:szCs w:val="32"/>
        </w:rPr>
        <w:t>8</w:t>
      </w:r>
      <w:r>
        <w:rPr>
          <w:rFonts w:ascii="仿宋_GB2312" w:eastAsia="仿宋_GB2312" w:hint="eastAsia"/>
          <w:sz w:val="32"/>
          <w:szCs w:val="32"/>
        </w:rPr>
        <w:t>级，或者阵风</w:t>
      </w:r>
      <w:r>
        <w:rPr>
          <w:rFonts w:ascii="仿宋_GB2312" w:eastAsia="仿宋_GB2312" w:hint="eastAsia"/>
          <w:sz w:val="32"/>
          <w:szCs w:val="32"/>
        </w:rPr>
        <w:t>9</w:t>
      </w:r>
      <w:r>
        <w:rPr>
          <w:rFonts w:ascii="仿宋_GB2312" w:eastAsia="仿宋_GB2312" w:hint="eastAsia"/>
          <w:sz w:val="32"/>
          <w:szCs w:val="32"/>
        </w:rPr>
        <w:t>级以上；或者已经受大风影响，平均风力为</w:t>
      </w:r>
      <w:r>
        <w:rPr>
          <w:rFonts w:ascii="仿宋_GB2312" w:eastAsia="仿宋_GB2312" w:hint="eastAsia"/>
          <w:sz w:val="32"/>
          <w:szCs w:val="32"/>
        </w:rPr>
        <w:t>8</w:t>
      </w:r>
      <w:r>
        <w:rPr>
          <w:rFonts w:ascii="仿宋_GB2312" w:eastAsia="仿宋_GB2312" w:hint="eastAsia"/>
          <w:sz w:val="32"/>
          <w:szCs w:val="32"/>
        </w:rPr>
        <w:t>～</w:t>
      </w:r>
      <w:r>
        <w:rPr>
          <w:rFonts w:ascii="仿宋_GB2312" w:eastAsia="仿宋_GB2312" w:hint="eastAsia"/>
          <w:sz w:val="32"/>
          <w:szCs w:val="32"/>
        </w:rPr>
        <w:t>9</w:t>
      </w:r>
      <w:r>
        <w:rPr>
          <w:rFonts w:ascii="仿宋_GB2312" w:eastAsia="仿宋_GB2312" w:hint="eastAsia"/>
          <w:sz w:val="32"/>
          <w:szCs w:val="32"/>
        </w:rPr>
        <w:t>级，或者阵风</w:t>
      </w:r>
      <w:r>
        <w:rPr>
          <w:rFonts w:ascii="仿宋_GB2312" w:eastAsia="仿宋_GB2312" w:hint="eastAsia"/>
          <w:sz w:val="32"/>
          <w:szCs w:val="32"/>
        </w:rPr>
        <w:t>9</w:t>
      </w:r>
      <w:r>
        <w:rPr>
          <w:rFonts w:ascii="仿宋_GB2312" w:eastAsia="仿宋_GB2312" w:hint="eastAsia"/>
          <w:sz w:val="32"/>
          <w:szCs w:val="32"/>
        </w:rPr>
        <w:t>～</w:t>
      </w:r>
      <w:r>
        <w:rPr>
          <w:rFonts w:ascii="仿宋_GB2312" w:eastAsia="仿宋_GB2312" w:hint="eastAsia"/>
          <w:sz w:val="32"/>
          <w:szCs w:val="32"/>
        </w:rPr>
        <w:t>10</w:t>
      </w:r>
      <w:r>
        <w:rPr>
          <w:rFonts w:ascii="仿宋_GB2312" w:eastAsia="仿宋_GB2312" w:hint="eastAsia"/>
          <w:sz w:val="32"/>
          <w:szCs w:val="32"/>
        </w:rPr>
        <w:t>级并可能持续。</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大风橙色预警信号。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6</w:t>
      </w:r>
      <w:r>
        <w:rPr>
          <w:rFonts w:ascii="仿宋_GB2312" w:eastAsia="仿宋_GB2312" w:hint="eastAsia"/>
          <w:sz w:val="32"/>
          <w:szCs w:val="32"/>
        </w:rPr>
        <w:t>小时内可能受大风影响，平均风力可达</w:t>
      </w:r>
      <w:r>
        <w:rPr>
          <w:rFonts w:ascii="仿宋_GB2312" w:eastAsia="仿宋_GB2312" w:hint="eastAsia"/>
          <w:sz w:val="32"/>
          <w:szCs w:val="32"/>
        </w:rPr>
        <w:t>10</w:t>
      </w:r>
      <w:r>
        <w:rPr>
          <w:rFonts w:ascii="仿宋_GB2312" w:eastAsia="仿宋_GB2312" w:hint="eastAsia"/>
          <w:sz w:val="32"/>
          <w:szCs w:val="32"/>
        </w:rPr>
        <w:t>级，或者阵风</w:t>
      </w:r>
      <w:r>
        <w:rPr>
          <w:rFonts w:ascii="仿宋_GB2312" w:eastAsia="仿宋_GB2312" w:hint="eastAsia"/>
          <w:sz w:val="32"/>
          <w:szCs w:val="32"/>
        </w:rPr>
        <w:t>11</w:t>
      </w:r>
      <w:r>
        <w:rPr>
          <w:rFonts w:ascii="仿宋_GB2312" w:eastAsia="仿宋_GB2312" w:hint="eastAsia"/>
          <w:sz w:val="32"/>
          <w:szCs w:val="32"/>
        </w:rPr>
        <w:t>级以上；或者已经受大风影响，平均风力为</w:t>
      </w:r>
      <w:r>
        <w:rPr>
          <w:rFonts w:ascii="仿宋_GB2312" w:eastAsia="仿宋_GB2312" w:hint="eastAsia"/>
          <w:sz w:val="32"/>
          <w:szCs w:val="32"/>
        </w:rPr>
        <w:t>10</w:t>
      </w:r>
      <w:r>
        <w:rPr>
          <w:rFonts w:ascii="仿宋_GB2312" w:eastAsia="仿宋_GB2312" w:hint="eastAsia"/>
          <w:sz w:val="32"/>
          <w:szCs w:val="32"/>
        </w:rPr>
        <w:t>～</w:t>
      </w:r>
      <w:r>
        <w:rPr>
          <w:rFonts w:ascii="仿宋_GB2312" w:eastAsia="仿宋_GB2312" w:hint="eastAsia"/>
          <w:sz w:val="32"/>
          <w:szCs w:val="32"/>
        </w:rPr>
        <w:t>11</w:t>
      </w:r>
      <w:r>
        <w:rPr>
          <w:rFonts w:ascii="仿宋_GB2312" w:eastAsia="仿宋_GB2312" w:hint="eastAsia"/>
          <w:sz w:val="32"/>
          <w:szCs w:val="32"/>
        </w:rPr>
        <w:t>级，或者阵风</w:t>
      </w:r>
      <w:r>
        <w:rPr>
          <w:rFonts w:ascii="仿宋_GB2312" w:eastAsia="仿宋_GB2312" w:hint="eastAsia"/>
          <w:sz w:val="32"/>
          <w:szCs w:val="32"/>
        </w:rPr>
        <w:t>11</w:t>
      </w:r>
      <w:r>
        <w:rPr>
          <w:rFonts w:ascii="仿宋_GB2312" w:eastAsia="仿宋_GB2312" w:hint="eastAsia"/>
          <w:sz w:val="32"/>
          <w:szCs w:val="32"/>
        </w:rPr>
        <w:t>～</w:t>
      </w:r>
      <w:r>
        <w:rPr>
          <w:rFonts w:ascii="仿宋_GB2312" w:eastAsia="仿宋_GB2312" w:hint="eastAsia"/>
          <w:sz w:val="32"/>
          <w:szCs w:val="32"/>
        </w:rPr>
        <w:t>12</w:t>
      </w:r>
      <w:r>
        <w:rPr>
          <w:rFonts w:ascii="仿宋_GB2312" w:eastAsia="仿宋_GB2312" w:hint="eastAsia"/>
          <w:sz w:val="32"/>
          <w:szCs w:val="32"/>
        </w:rPr>
        <w:t>级并可能持续。</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大风红色预警信号。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6</w:t>
      </w:r>
      <w:r>
        <w:rPr>
          <w:rFonts w:ascii="仿宋_GB2312" w:eastAsia="仿宋_GB2312" w:hint="eastAsia"/>
          <w:sz w:val="32"/>
          <w:szCs w:val="32"/>
        </w:rPr>
        <w:t>小时内可能受大风影响，平均风力可达</w:t>
      </w:r>
      <w:r>
        <w:rPr>
          <w:rFonts w:ascii="仿宋_GB2312" w:eastAsia="仿宋_GB2312" w:hint="eastAsia"/>
          <w:sz w:val="32"/>
          <w:szCs w:val="32"/>
        </w:rPr>
        <w:t>12</w:t>
      </w:r>
      <w:r>
        <w:rPr>
          <w:rFonts w:ascii="仿宋_GB2312" w:eastAsia="仿宋_GB2312" w:hint="eastAsia"/>
          <w:sz w:val="32"/>
          <w:szCs w:val="32"/>
        </w:rPr>
        <w:t>级，</w:t>
      </w:r>
      <w:r>
        <w:rPr>
          <w:rFonts w:ascii="仿宋_GB2312" w:eastAsia="仿宋_GB2312" w:hint="eastAsia"/>
          <w:sz w:val="32"/>
          <w:szCs w:val="32"/>
        </w:rPr>
        <w:lastRenderedPageBreak/>
        <w:t>或者阵风</w:t>
      </w:r>
      <w:r>
        <w:rPr>
          <w:rFonts w:ascii="仿宋_GB2312" w:eastAsia="仿宋_GB2312" w:hint="eastAsia"/>
          <w:sz w:val="32"/>
          <w:szCs w:val="32"/>
        </w:rPr>
        <w:t>13</w:t>
      </w:r>
      <w:r>
        <w:rPr>
          <w:rFonts w:ascii="仿宋_GB2312" w:eastAsia="仿宋_GB2312" w:hint="eastAsia"/>
          <w:sz w:val="32"/>
          <w:szCs w:val="32"/>
        </w:rPr>
        <w:t>级以上；或者已经受大风影响，平均风力为</w:t>
      </w:r>
      <w:r>
        <w:rPr>
          <w:rFonts w:ascii="仿宋_GB2312" w:eastAsia="仿宋_GB2312" w:hint="eastAsia"/>
          <w:sz w:val="32"/>
          <w:szCs w:val="32"/>
        </w:rPr>
        <w:t>12</w:t>
      </w:r>
      <w:r w:rsidR="003D6461">
        <w:rPr>
          <w:rFonts w:ascii="仿宋_GB2312" w:eastAsia="仿宋_GB2312" w:hint="eastAsia"/>
          <w:sz w:val="32"/>
          <w:szCs w:val="32"/>
        </w:rPr>
        <w:t>级</w:t>
      </w:r>
      <w:r>
        <w:rPr>
          <w:rFonts w:ascii="仿宋_GB2312" w:eastAsia="仿宋_GB2312" w:hint="eastAsia"/>
          <w:sz w:val="32"/>
          <w:szCs w:val="32"/>
        </w:rPr>
        <w:t>，或者阵风</w:t>
      </w:r>
      <w:r>
        <w:rPr>
          <w:rFonts w:ascii="仿宋_GB2312" w:eastAsia="仿宋_GB2312" w:hint="eastAsia"/>
          <w:sz w:val="32"/>
          <w:szCs w:val="32"/>
        </w:rPr>
        <w:t>13</w:t>
      </w:r>
      <w:r>
        <w:rPr>
          <w:rFonts w:ascii="仿宋_GB2312" w:eastAsia="仿宋_GB2312" w:hint="eastAsia"/>
          <w:sz w:val="32"/>
          <w:szCs w:val="32"/>
        </w:rPr>
        <w:t>级以上并可能持续。</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（四）沙尘暴</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沙尘暴黄色预警信号。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12</w:t>
      </w:r>
      <w:r>
        <w:rPr>
          <w:rFonts w:ascii="仿宋_GB2312" w:eastAsia="仿宋_GB2312" w:hint="eastAsia"/>
          <w:sz w:val="32"/>
          <w:szCs w:val="32"/>
        </w:rPr>
        <w:t>小时内可能出现沙尘暴天气（能见度小于</w:t>
      </w:r>
      <w:r>
        <w:rPr>
          <w:rFonts w:ascii="仿宋_GB2312" w:eastAsia="仿宋_GB2312" w:hint="eastAsia"/>
          <w:sz w:val="32"/>
          <w:szCs w:val="32"/>
        </w:rPr>
        <w:t>1000</w:t>
      </w:r>
      <w:r>
        <w:rPr>
          <w:rFonts w:ascii="仿宋_GB2312" w:eastAsia="仿宋_GB2312" w:hint="eastAsia"/>
          <w:sz w:val="32"/>
          <w:szCs w:val="32"/>
        </w:rPr>
        <w:t>米），或者已经出现沙尘暴天气并可能持续。</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沙尘暴橙色预警信号。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6</w:t>
      </w:r>
      <w:r>
        <w:rPr>
          <w:rFonts w:ascii="仿宋_GB2312" w:eastAsia="仿宋_GB2312" w:hint="eastAsia"/>
          <w:sz w:val="32"/>
          <w:szCs w:val="32"/>
        </w:rPr>
        <w:t>小</w:t>
      </w:r>
      <w:r>
        <w:rPr>
          <w:rFonts w:ascii="仿宋_GB2312" w:eastAsia="仿宋_GB2312" w:hint="eastAsia"/>
          <w:sz w:val="32"/>
          <w:szCs w:val="32"/>
        </w:rPr>
        <w:t>时内可能出现强沙尘暴天气（能见度小于</w:t>
      </w:r>
      <w:r>
        <w:rPr>
          <w:rFonts w:ascii="仿宋_GB2312" w:eastAsia="仿宋_GB2312" w:hint="eastAsia"/>
          <w:sz w:val="32"/>
          <w:szCs w:val="32"/>
        </w:rPr>
        <w:t>500</w:t>
      </w:r>
      <w:r>
        <w:rPr>
          <w:rFonts w:ascii="仿宋_GB2312" w:eastAsia="仿宋_GB2312" w:hint="eastAsia"/>
          <w:sz w:val="32"/>
          <w:szCs w:val="32"/>
        </w:rPr>
        <w:t>米），或者已经出现强沙尘暴天气并可能持续。</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沙尘暴红色预警信号。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6</w:t>
      </w:r>
      <w:r>
        <w:rPr>
          <w:rFonts w:ascii="仿宋_GB2312" w:eastAsia="仿宋_GB2312" w:hint="eastAsia"/>
          <w:sz w:val="32"/>
          <w:szCs w:val="32"/>
        </w:rPr>
        <w:t>小时内可能出现特强沙尘暴天气（能见度小于</w:t>
      </w:r>
      <w:r>
        <w:rPr>
          <w:rFonts w:ascii="仿宋_GB2312" w:eastAsia="仿宋_GB2312" w:hint="eastAsia"/>
          <w:sz w:val="32"/>
          <w:szCs w:val="32"/>
        </w:rPr>
        <w:t>50</w:t>
      </w:r>
      <w:r>
        <w:rPr>
          <w:rFonts w:ascii="仿宋_GB2312" w:eastAsia="仿宋_GB2312" w:hint="eastAsia"/>
          <w:sz w:val="32"/>
          <w:szCs w:val="32"/>
        </w:rPr>
        <w:t>米），或者已经出现特强沙尘暴天气并可能持续。</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（五）高温</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高温黄色预警信号。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标准：连续三天日最高气温将在</w:t>
      </w:r>
      <w:r>
        <w:rPr>
          <w:rFonts w:ascii="仿宋_GB2312" w:eastAsia="仿宋_GB2312" w:hint="eastAsia"/>
          <w:sz w:val="32"/>
          <w:szCs w:val="32"/>
        </w:rPr>
        <w:t>35</w:t>
      </w:r>
      <w:r>
        <w:rPr>
          <w:rFonts w:ascii="仿宋_GB2312" w:eastAsia="仿宋_GB2312" w:hint="eastAsia"/>
          <w:sz w:val="32"/>
          <w:szCs w:val="32"/>
        </w:rPr>
        <w:t>℃以上。</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高温橙色预警信号。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24</w:t>
      </w:r>
      <w:r>
        <w:rPr>
          <w:rFonts w:ascii="仿宋_GB2312" w:eastAsia="仿宋_GB2312" w:hint="eastAsia"/>
          <w:sz w:val="32"/>
          <w:szCs w:val="32"/>
        </w:rPr>
        <w:t>小时内最高气温将升至</w:t>
      </w:r>
      <w:r>
        <w:rPr>
          <w:rFonts w:ascii="仿宋_GB2312" w:eastAsia="仿宋_GB2312" w:hint="eastAsia"/>
          <w:sz w:val="32"/>
          <w:szCs w:val="32"/>
        </w:rPr>
        <w:t>37</w:t>
      </w:r>
      <w:r>
        <w:rPr>
          <w:rFonts w:ascii="仿宋_GB2312" w:eastAsia="仿宋_GB2312" w:hint="eastAsia"/>
          <w:sz w:val="32"/>
          <w:szCs w:val="32"/>
        </w:rPr>
        <w:t>℃以上。</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高温红色预警信号。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24</w:t>
      </w:r>
      <w:r>
        <w:rPr>
          <w:rFonts w:ascii="仿宋_GB2312" w:eastAsia="仿宋_GB2312" w:hint="eastAsia"/>
          <w:sz w:val="32"/>
          <w:szCs w:val="32"/>
        </w:rPr>
        <w:t>小时内最高气温将升至</w:t>
      </w:r>
      <w:r>
        <w:rPr>
          <w:rFonts w:ascii="仿宋_GB2312" w:eastAsia="仿宋_GB2312" w:hint="eastAsia"/>
          <w:sz w:val="32"/>
          <w:szCs w:val="32"/>
        </w:rPr>
        <w:t>40</w:t>
      </w:r>
      <w:r>
        <w:rPr>
          <w:rFonts w:ascii="仿宋_GB2312" w:eastAsia="仿宋_GB2312" w:hint="eastAsia"/>
          <w:sz w:val="32"/>
          <w:szCs w:val="32"/>
        </w:rPr>
        <w:t>℃以上。</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（六）大雾</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大雾黄色预警信号。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12</w:t>
      </w:r>
      <w:r>
        <w:rPr>
          <w:rFonts w:ascii="仿宋_GB2312" w:eastAsia="仿宋_GB2312" w:hint="eastAsia"/>
          <w:sz w:val="32"/>
          <w:szCs w:val="32"/>
        </w:rPr>
        <w:t>小时内可能出现能见度小于</w:t>
      </w:r>
      <w:r>
        <w:rPr>
          <w:rFonts w:ascii="仿宋_GB2312" w:eastAsia="仿宋_GB2312" w:hint="eastAsia"/>
          <w:sz w:val="32"/>
          <w:szCs w:val="32"/>
        </w:rPr>
        <w:t>500</w:t>
      </w:r>
      <w:r>
        <w:rPr>
          <w:rFonts w:ascii="仿宋_GB2312" w:eastAsia="仿宋_GB2312" w:hint="eastAsia"/>
          <w:sz w:val="32"/>
          <w:szCs w:val="32"/>
        </w:rPr>
        <w:t>米的雾，或者</w:t>
      </w:r>
      <w:r>
        <w:rPr>
          <w:rFonts w:ascii="仿宋_GB2312" w:eastAsia="仿宋_GB2312" w:hint="eastAsia"/>
          <w:sz w:val="32"/>
          <w:szCs w:val="32"/>
        </w:rPr>
        <w:t>已经出现能见度小于</w:t>
      </w:r>
      <w:r>
        <w:rPr>
          <w:rFonts w:ascii="仿宋_GB2312" w:eastAsia="仿宋_GB2312" w:hint="eastAsia"/>
          <w:sz w:val="32"/>
          <w:szCs w:val="32"/>
        </w:rPr>
        <w:t>500</w:t>
      </w:r>
      <w:r>
        <w:rPr>
          <w:rFonts w:ascii="仿宋_GB2312" w:eastAsia="仿宋_GB2312" w:hint="eastAsia"/>
          <w:sz w:val="32"/>
          <w:szCs w:val="32"/>
        </w:rPr>
        <w:t>米、大于等于</w:t>
      </w:r>
      <w:r>
        <w:rPr>
          <w:rFonts w:ascii="仿宋_GB2312" w:eastAsia="仿宋_GB2312" w:hint="eastAsia"/>
          <w:sz w:val="32"/>
          <w:szCs w:val="32"/>
        </w:rPr>
        <w:t>200</w:t>
      </w:r>
      <w:r>
        <w:rPr>
          <w:rFonts w:ascii="仿宋_GB2312" w:eastAsia="仿宋_GB2312" w:hint="eastAsia"/>
          <w:sz w:val="32"/>
          <w:szCs w:val="32"/>
        </w:rPr>
        <w:t>米的雾并将持续。</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大雾橙色预警信号。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标准：</w:t>
      </w:r>
      <w:r>
        <w:rPr>
          <w:rFonts w:ascii="仿宋_GB2312" w:eastAsia="仿宋_GB2312" w:hint="eastAsia"/>
          <w:sz w:val="32"/>
          <w:szCs w:val="32"/>
        </w:rPr>
        <w:t>6</w:t>
      </w:r>
      <w:r>
        <w:rPr>
          <w:rFonts w:ascii="仿宋_GB2312" w:eastAsia="仿宋_GB2312" w:hint="eastAsia"/>
          <w:sz w:val="32"/>
          <w:szCs w:val="32"/>
        </w:rPr>
        <w:t>小时内可能出现能见度小于</w:t>
      </w:r>
      <w:r>
        <w:rPr>
          <w:rFonts w:ascii="仿宋_GB2312" w:eastAsia="仿宋_GB2312" w:hint="eastAsia"/>
          <w:sz w:val="32"/>
          <w:szCs w:val="32"/>
        </w:rPr>
        <w:t>200</w:t>
      </w:r>
      <w:r>
        <w:rPr>
          <w:rFonts w:ascii="仿宋_GB2312" w:eastAsia="仿宋_GB2312" w:hint="eastAsia"/>
          <w:sz w:val="32"/>
          <w:szCs w:val="32"/>
        </w:rPr>
        <w:t>米的雾，或者已经出现能见度小于</w:t>
      </w:r>
      <w:r>
        <w:rPr>
          <w:rFonts w:ascii="仿宋_GB2312" w:eastAsia="仿宋_GB2312" w:hint="eastAsia"/>
          <w:sz w:val="32"/>
          <w:szCs w:val="32"/>
        </w:rPr>
        <w:t>200</w:t>
      </w:r>
      <w:r>
        <w:rPr>
          <w:rFonts w:ascii="仿宋_GB2312" w:eastAsia="仿宋_GB2312" w:hint="eastAsia"/>
          <w:sz w:val="32"/>
          <w:szCs w:val="32"/>
        </w:rPr>
        <w:t>米、大于等于</w:t>
      </w:r>
      <w:r>
        <w:rPr>
          <w:rFonts w:ascii="仿宋_GB2312" w:eastAsia="仿宋_GB2312" w:hint="eastAsia"/>
          <w:sz w:val="32"/>
          <w:szCs w:val="32"/>
        </w:rPr>
        <w:t>50</w:t>
      </w:r>
      <w:r>
        <w:rPr>
          <w:rFonts w:ascii="仿宋_GB2312" w:eastAsia="仿宋_GB2312" w:hint="eastAsia"/>
          <w:sz w:val="32"/>
          <w:szCs w:val="32"/>
        </w:rPr>
        <w:t>米的雾并将持续。</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大雾红色预警信号。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2</w:t>
      </w:r>
      <w:r>
        <w:rPr>
          <w:rFonts w:ascii="仿宋_GB2312" w:eastAsia="仿宋_GB2312" w:hint="eastAsia"/>
          <w:sz w:val="32"/>
          <w:szCs w:val="32"/>
        </w:rPr>
        <w:t>小时内可能出现能见度小于</w:t>
      </w:r>
      <w:r>
        <w:rPr>
          <w:rFonts w:ascii="仿宋_GB2312" w:eastAsia="仿宋_GB2312" w:hint="eastAsia"/>
          <w:sz w:val="32"/>
          <w:szCs w:val="32"/>
        </w:rPr>
        <w:t>50</w:t>
      </w:r>
      <w:r>
        <w:rPr>
          <w:rFonts w:ascii="仿宋_GB2312" w:eastAsia="仿宋_GB2312" w:hint="eastAsia"/>
          <w:sz w:val="32"/>
          <w:szCs w:val="32"/>
        </w:rPr>
        <w:t>米的雾，或者已经出现能见度小于</w:t>
      </w:r>
      <w:r>
        <w:rPr>
          <w:rFonts w:ascii="仿宋_GB2312" w:eastAsia="仿宋_GB2312" w:hint="eastAsia"/>
          <w:sz w:val="32"/>
          <w:szCs w:val="32"/>
        </w:rPr>
        <w:t>50</w:t>
      </w:r>
      <w:r>
        <w:rPr>
          <w:rFonts w:ascii="仿宋_GB2312" w:eastAsia="仿宋_GB2312" w:hint="eastAsia"/>
          <w:sz w:val="32"/>
          <w:szCs w:val="32"/>
        </w:rPr>
        <w:t>米的雾并将持续。</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（七）雷电</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雷电黄色预警信号。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6</w:t>
      </w:r>
      <w:r>
        <w:rPr>
          <w:rFonts w:ascii="仿宋_GB2312" w:eastAsia="仿宋_GB2312" w:hint="eastAsia"/>
          <w:sz w:val="32"/>
          <w:szCs w:val="32"/>
        </w:rPr>
        <w:t>小时内可能发生雷电活动，可能会造成雷电灾害事故。</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雷电橙色预警信号。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2</w:t>
      </w:r>
      <w:r>
        <w:rPr>
          <w:rFonts w:ascii="仿宋_GB2312" w:eastAsia="仿宋_GB2312" w:hint="eastAsia"/>
          <w:sz w:val="32"/>
          <w:szCs w:val="32"/>
        </w:rPr>
        <w:t>小时内发生雷电活动的可能性很大，或者已经受雷电活动影响，且可能持续，出现雷电灾害事故的可能性比较大。</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雷电红色预警信号。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标准：</w:t>
      </w:r>
      <w:r>
        <w:rPr>
          <w:rFonts w:ascii="仿宋_GB2312" w:eastAsia="仿宋_GB2312" w:hint="eastAsia"/>
          <w:sz w:val="32"/>
          <w:szCs w:val="32"/>
        </w:rPr>
        <w:t>2</w:t>
      </w:r>
      <w:r>
        <w:rPr>
          <w:rFonts w:ascii="仿宋_GB2312" w:eastAsia="仿宋_GB2312" w:hint="eastAsia"/>
          <w:sz w:val="32"/>
          <w:szCs w:val="32"/>
        </w:rPr>
        <w:t>小时内发生雷电活动的可能性非常大，或者已经有强烈的雷电活动发生，且可能持续，出现雷电灾害事故的可能性非常大。</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（八）重污染天气</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按照重污染天气的危害程度和影响范围，空气污染事件的应急响应分为：Ⅲ级（空气重度污染）、Ⅱ级（空气严重污染）、</w:t>
      </w:r>
      <w:r>
        <w:rPr>
          <w:rFonts w:ascii="仿宋_GB2312" w:eastAsia="仿宋_GB2312" w:hint="eastAsia"/>
          <w:sz w:val="32"/>
          <w:szCs w:val="32"/>
        </w:rPr>
        <w:t>I</w:t>
      </w:r>
      <w:r>
        <w:rPr>
          <w:rFonts w:ascii="仿宋_GB2312" w:eastAsia="仿宋_GB2312" w:hint="eastAsia"/>
          <w:sz w:val="32"/>
          <w:szCs w:val="32"/>
        </w:rPr>
        <w:t>级（空气极重污染）。</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七、应急处理方案及具体措施</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（一）加强应急反应机制的日常管理，在实践中不断运用和完善应急处置预案。开展常规性的</w:t>
      </w:r>
      <w:r>
        <w:rPr>
          <w:rFonts w:ascii="仿宋_GB2312" w:eastAsia="仿宋_GB2312" w:hint="eastAsia"/>
          <w:sz w:val="32"/>
          <w:szCs w:val="32"/>
        </w:rPr>
        <w:t>演练活动，提高师生</w:t>
      </w:r>
      <w:r>
        <w:rPr>
          <w:rFonts w:ascii="仿宋_GB2312" w:eastAsia="仿宋_GB2312" w:hint="eastAsia"/>
          <w:sz w:val="32"/>
          <w:szCs w:val="32"/>
        </w:rPr>
        <w:lastRenderedPageBreak/>
        <w:t>在灾情发生时的实践技能，提高学校应对突发公共事件的指挥能力和实战能力。加强安全教育，利用广播、校会、班会、</w:t>
      </w:r>
      <w:r>
        <w:rPr>
          <w:rFonts w:ascii="仿宋_GB2312" w:eastAsia="仿宋_GB2312" w:hint="eastAsia"/>
          <w:sz w:val="32"/>
          <w:szCs w:val="32"/>
        </w:rPr>
        <w:t>QQ</w:t>
      </w:r>
      <w:r>
        <w:rPr>
          <w:rFonts w:ascii="仿宋_GB2312" w:eastAsia="仿宋_GB2312" w:hint="eastAsia"/>
          <w:sz w:val="32"/>
          <w:szCs w:val="32"/>
        </w:rPr>
        <w:t>群等形式，加强极端天气和重污染天气的防御气象灾害避险知识宣传，提高师生的安全防范意识、防灾减灾能力，让师生了解极端天气的分级以及防护措施，如遇灾情保持镇静，听从指挥防止灾情期间发生各类安全事故。</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（二）及时掌握和处理因极端天气造成的安全隐患</w:t>
      </w:r>
      <w:r>
        <w:rPr>
          <w:rFonts w:ascii="仿宋_GB2312" w:eastAsia="仿宋_GB2312" w:hint="eastAsia"/>
          <w:sz w:val="32"/>
          <w:szCs w:val="32"/>
        </w:rPr>
        <w:t>，</w:t>
      </w:r>
      <w:r>
        <w:rPr>
          <w:rFonts w:ascii="仿宋_GB2312" w:eastAsia="仿宋_GB2312" w:hint="eastAsia"/>
          <w:sz w:val="32"/>
          <w:szCs w:val="32"/>
        </w:rPr>
        <w:t>适时做出正确的判断，并及时向教职员工、学生及家长通报。在极端天气影响学生正常上、放学通行情况下，及时调整作息时间，根据上级教育主管部门的通知要</w:t>
      </w:r>
      <w:r>
        <w:rPr>
          <w:rFonts w:ascii="仿宋_GB2312" w:eastAsia="仿宋_GB2312" w:hint="eastAsia"/>
          <w:sz w:val="32"/>
          <w:szCs w:val="32"/>
        </w:rPr>
        <w:t>求采取停课、提前放学、延时放学、通知家长接送、教师护送等安全措施，采取取措施前应提前通知教职员工和家长。</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（三）做好极端天气期间学校的值班工作，保障安全信息畅通。学校实行干部、教师值班制度，做到</w:t>
      </w:r>
      <w:r>
        <w:rPr>
          <w:rFonts w:ascii="仿宋_GB2312" w:eastAsia="仿宋_GB2312" w:hint="eastAsia"/>
          <w:sz w:val="32"/>
          <w:szCs w:val="32"/>
        </w:rPr>
        <w:t>24</w:t>
      </w:r>
      <w:r>
        <w:rPr>
          <w:rFonts w:ascii="仿宋_GB2312" w:eastAsia="仿宋_GB2312" w:hint="eastAsia"/>
          <w:sz w:val="32"/>
          <w:szCs w:val="32"/>
        </w:rPr>
        <w:t>小时有人在岗，发现问题及时向应急领导小组汇报。应急领导小组成员提前到校确保能够及时报告和迅速应对各类突发事件。</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四）如遇极端天气发生在上班上学时，学校要提前告知每一位家长亲自送孩子到学校，不可以让学生私自单独到校，各年级和中心及时了解学生、教职员工迟到或未到校的情况及原因，要将出现的问题及时上报应急领导小组并通</w:t>
      </w:r>
      <w:r>
        <w:rPr>
          <w:rFonts w:ascii="仿宋_GB2312" w:eastAsia="仿宋_GB2312" w:hint="eastAsia"/>
          <w:sz w:val="32"/>
          <w:szCs w:val="32"/>
        </w:rPr>
        <w:t>知家长。</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（五）当极端天气发生和出现时，组织有关人员对学校校舍、围墙、电路电线及各种教育教学设施与设备进行安全检查，发现问题，及时处置。杜绝安全事故的发生，保证师</w:t>
      </w:r>
      <w:r>
        <w:rPr>
          <w:rFonts w:ascii="仿宋_GB2312" w:eastAsia="仿宋_GB2312" w:hint="eastAsia"/>
          <w:sz w:val="32"/>
          <w:szCs w:val="32"/>
        </w:rPr>
        <w:lastRenderedPageBreak/>
        <w:t>生正常的活动及学习条件。做到重点部位岗不离人，时时监控灾情进展状况。</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（六）做好极端天气来临前后学生上放学重点路况的排查工作，加强学生安全教育管理力度，预防道路交通安全事故的发生。教职工要注意上下班途中</w:t>
      </w:r>
      <w:r w:rsidR="003D6461">
        <w:rPr>
          <w:rFonts w:ascii="仿宋_GB2312" w:eastAsia="仿宋_GB2312" w:hint="eastAsia"/>
          <w:sz w:val="32"/>
          <w:szCs w:val="32"/>
        </w:rPr>
        <w:t>的</w:t>
      </w:r>
      <w:r>
        <w:rPr>
          <w:rFonts w:ascii="仿宋_GB2312" w:eastAsia="仿宋_GB2312" w:hint="eastAsia"/>
          <w:sz w:val="32"/>
          <w:szCs w:val="32"/>
        </w:rPr>
        <w:t>交通安全。</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（七）极端天气过后，立即开展自救减灾工作，及时组织教职员工清扫校园，确保校内学生通道畅通，加强学校校舍及附属设施的安全隐患排查力度，预</w:t>
      </w:r>
      <w:r>
        <w:rPr>
          <w:rFonts w:ascii="仿宋_GB2312" w:eastAsia="仿宋_GB2312" w:hint="eastAsia"/>
          <w:sz w:val="32"/>
          <w:szCs w:val="32"/>
        </w:rPr>
        <w:t>防</w:t>
      </w:r>
      <w:r>
        <w:rPr>
          <w:rFonts w:ascii="仿宋_GB2312" w:eastAsia="仿宋_GB2312" w:hint="eastAsia"/>
          <w:sz w:val="32"/>
          <w:szCs w:val="32"/>
        </w:rPr>
        <w:t>次生灾害的发生，校园内的重要部位设立警示牌，加设隔离线，同时要开展多</w:t>
      </w:r>
      <w:r w:rsidR="002C05AC">
        <w:rPr>
          <w:rFonts w:ascii="仿宋_GB2312" w:eastAsia="仿宋_GB2312" w:hint="eastAsia"/>
          <w:sz w:val="32"/>
          <w:szCs w:val="32"/>
        </w:rPr>
        <w:t>种</w:t>
      </w:r>
      <w:r>
        <w:rPr>
          <w:rFonts w:ascii="仿宋_GB2312" w:eastAsia="仿宋_GB2312" w:hint="eastAsia"/>
          <w:sz w:val="32"/>
          <w:szCs w:val="32"/>
        </w:rPr>
        <w:t>形式的安全教育活动，进一步提高师生的自我防范意识。</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（八）落实责任追究制。领导小组成员要抓好各项工作的落实，对因渎职或管理不善造成不良后果的，将严肃追究相关人员的责任。</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八、应急保障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（一）通信与信息保障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应急工作领导小组加强值班，主要负责人和值班人员的手机、值班电话全天候开机，保障防灾现场通讯畅通，确保防灾信息的获取和传递。</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（二）应急队伍保障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组织必要的教师、物业、安保等人员的应急抢险队伍，落实学校抢险救灾工作的人力保障。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（三）治安</w:t>
      </w:r>
      <w:r>
        <w:rPr>
          <w:rFonts w:ascii="仿宋_GB2312" w:eastAsia="仿宋_GB2312" w:hint="eastAsia"/>
          <w:sz w:val="32"/>
          <w:szCs w:val="32"/>
        </w:rPr>
        <w:t>保障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加强与当地公安部门的联系，做好学校的治安工作。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（四）医疗卫生保障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加强与卫生部门的联络，做好学校的卫生防疫和医疗救护，预防疾病流行，做好师生疾病免疫和学校公共场所消毒工作。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（五）物资保障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根据不同极端天气的灾情，充分配备各类救灾抢险物资。</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七、附则</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（一）预案管理与更新</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根据上级主管教育部门及有关法律法规变化情况，以及实施过程中发现的问题或出现的新情况，及时组织修订预案，校“三重一大”会议和办公会批准通过后实施。</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（二）预案实施</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本预案自发布之日起施行。</w:t>
      </w: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jc w:val="center"/>
        <w:rPr>
          <w:rFonts w:ascii="方正小标宋简体" w:eastAsia="方正小标宋简体"/>
          <w:sz w:val="44"/>
          <w:szCs w:val="44"/>
        </w:rPr>
      </w:pP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山东省济南燕山</w:t>
      </w:r>
      <w:r>
        <w:rPr>
          <w:rFonts w:ascii="方正小标宋简体" w:eastAsia="方正小标宋简体" w:hint="eastAsia"/>
          <w:sz w:val="44"/>
          <w:szCs w:val="44"/>
        </w:rPr>
        <w:t>中学</w:t>
      </w: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疫情防控专项应急预案</w:t>
      </w:r>
    </w:p>
    <w:p w:rsidR="004C571E" w:rsidRDefault="004C571E">
      <w:pPr>
        <w:spacing w:line="560" w:lineRule="exact"/>
        <w:rPr>
          <w:rFonts w:ascii="仿宋_GB2312" w:eastAsia="仿宋_GB2312"/>
          <w:sz w:val="32"/>
          <w:szCs w:val="32"/>
        </w:rPr>
      </w:pP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为有效预防、及时控制各种传染病疫情在学校流行和蔓延，根据中华人民共和国《</w:t>
      </w:r>
      <w:r>
        <w:rPr>
          <w:rFonts w:ascii="仿宋_GB2312" w:eastAsia="仿宋_GB2312" w:hint="eastAsia"/>
          <w:sz w:val="32"/>
          <w:szCs w:val="32"/>
        </w:rPr>
        <w:t>中华人民共和国传染病防治法</w:t>
      </w:r>
      <w:r>
        <w:rPr>
          <w:rFonts w:ascii="仿宋_GB2312" w:eastAsia="仿宋_GB2312" w:hint="eastAsia"/>
          <w:sz w:val="32"/>
          <w:szCs w:val="32"/>
        </w:rPr>
        <w:t>》、国务院《突发公共卫生事件应急条例》，根据市教育局《济南市学校（幼儿园）新冠肺炎疫情应急处置预案》要求和区委</w:t>
      </w:r>
      <w:r>
        <w:rPr>
          <w:rFonts w:ascii="仿宋_GB2312" w:eastAsia="仿宋_GB2312" w:hint="eastAsia"/>
          <w:sz w:val="32"/>
          <w:szCs w:val="32"/>
        </w:rPr>
        <w:t>、</w:t>
      </w:r>
      <w:r>
        <w:rPr>
          <w:rFonts w:ascii="仿宋_GB2312" w:eastAsia="仿宋_GB2312" w:hint="eastAsia"/>
          <w:sz w:val="32"/>
          <w:szCs w:val="32"/>
        </w:rPr>
        <w:t>区政府关于预防和控制新型冠状病毒感染的肺炎的工作部署，本着最大限度保障师生身体健康和生命安全，能及时采取有效防控措施，做到疫情早发现、早报告、早隔离、早诊断、早治疗，结合我校实际情况，特制订新冠肺炎疫情应急处置预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一、新冠肺炎疫情应急处理原则</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遵循“依靠科学、果断处置”的指导思想，严格控制传染源，迅速切断传染途径，减少发病人数，积极救治病人，迅速控制疫情，防止疫情扩散。</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二、设置新冠肺炎疫情应急处置小组</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w:t>
      </w:r>
      <w:r>
        <w:rPr>
          <w:rFonts w:ascii="仿宋_GB2312" w:eastAsia="仿宋_GB2312" w:hint="eastAsia"/>
          <w:sz w:val="32"/>
          <w:szCs w:val="32"/>
        </w:rPr>
        <w:t>王明明</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副组长：</w:t>
      </w:r>
      <w:r>
        <w:rPr>
          <w:rFonts w:ascii="仿宋_GB2312" w:eastAsia="仿宋_GB2312" w:hint="eastAsia"/>
          <w:sz w:val="32"/>
          <w:szCs w:val="32"/>
        </w:rPr>
        <w:t>肖晗、秦萍、马鸣</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员：</w:t>
      </w:r>
      <w:r>
        <w:rPr>
          <w:rFonts w:ascii="仿宋_GB2312" w:eastAsia="仿宋_GB2312" w:hint="eastAsia"/>
          <w:sz w:val="32"/>
          <w:szCs w:val="32"/>
        </w:rPr>
        <w:t>房海波、王婷、王红梅、叶涛、赵敏、范建玲、李衡、张婷婷、徐艳丽</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疫情汇报人：耿怀阳</w:t>
      </w:r>
      <w:r>
        <w:rPr>
          <w:rFonts w:ascii="仿宋_GB2312" w:eastAsia="仿宋_GB2312" w:hint="eastAsia"/>
          <w:sz w:val="32"/>
          <w:szCs w:val="32"/>
        </w:rPr>
        <w:t xml:space="preserve">  </w:t>
      </w:r>
      <w:r>
        <w:rPr>
          <w:rFonts w:ascii="仿宋_GB2312" w:eastAsia="仿宋_GB2312" w:hint="eastAsia"/>
          <w:sz w:val="32"/>
          <w:szCs w:val="32"/>
        </w:rPr>
        <w:t>电话：</w:t>
      </w:r>
      <w:r>
        <w:rPr>
          <w:rFonts w:ascii="仿宋_GB2312" w:eastAsia="仿宋_GB2312" w:hint="eastAsia"/>
          <w:sz w:val="32"/>
          <w:szCs w:val="32"/>
        </w:rPr>
        <w:t>131</w:t>
      </w:r>
      <w:r>
        <w:rPr>
          <w:rStyle w:val="a7"/>
          <w:rFonts w:ascii="仿宋_GB2312" w:eastAsia="仿宋_GB2312" w:hAnsi="仿宋" w:hint="eastAsia"/>
          <w:b w:val="0"/>
          <w:bCs w:val="0"/>
          <w:sz w:val="28"/>
          <w:szCs w:val="28"/>
        </w:rPr>
        <w:t>*****</w:t>
      </w:r>
      <w:r>
        <w:rPr>
          <w:rFonts w:ascii="仿宋_GB2312" w:eastAsia="仿宋_GB2312" w:hint="eastAsia"/>
          <w:sz w:val="32"/>
          <w:szCs w:val="32"/>
        </w:rPr>
        <w:t>72</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三、疫情报告制度</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学校的卫生工作人员、疫情汇报人为疫情的责任报告人；学校内的班主任、年级主任等其他人员为疫情的义务报告人。学校一旦发现传染病疑似疫情时，义务报告人应立即向责任报告人</w:t>
      </w:r>
      <w:r>
        <w:rPr>
          <w:rFonts w:ascii="仿宋_GB2312" w:eastAsia="仿宋_GB2312" w:hint="eastAsia"/>
          <w:sz w:val="32"/>
          <w:szCs w:val="32"/>
        </w:rPr>
        <w:t>报告，责任报告人应立即报告疫情领导小组，启动疫情应急处置预案，并同时上报区教育局和区疾控中心。</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相关部门联系电话：</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历下区教体局：</w:t>
      </w:r>
      <w:r>
        <w:rPr>
          <w:rFonts w:ascii="仿宋_GB2312" w:eastAsia="仿宋_GB2312" w:hint="eastAsia"/>
          <w:sz w:val="32"/>
          <w:szCs w:val="32"/>
        </w:rPr>
        <w:t>86553600</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区教体局教育科：王咸阳</w:t>
      </w:r>
      <w:r>
        <w:rPr>
          <w:rFonts w:ascii="仿宋_GB2312" w:eastAsia="仿宋_GB2312" w:hint="eastAsia"/>
          <w:sz w:val="32"/>
          <w:szCs w:val="32"/>
        </w:rPr>
        <w:t xml:space="preserve">  86593566    </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区教体局安全科（应急管理办公室）：</w:t>
      </w:r>
      <w:r>
        <w:rPr>
          <w:rFonts w:ascii="仿宋_GB2312" w:eastAsia="仿宋_GB2312" w:hint="eastAsia"/>
          <w:sz w:val="32"/>
          <w:szCs w:val="32"/>
        </w:rPr>
        <w:t>86553627</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区疾控中心：</w:t>
      </w:r>
      <w:r>
        <w:rPr>
          <w:rFonts w:ascii="仿宋_GB2312" w:eastAsia="仿宋_GB2312" w:hint="eastAsia"/>
          <w:sz w:val="32"/>
          <w:szCs w:val="32"/>
        </w:rPr>
        <w:t>86980124</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历下区甸柳新村派出所：李达（所长）</w:t>
      </w:r>
      <w:r>
        <w:rPr>
          <w:rFonts w:ascii="仿宋_GB2312" w:eastAsia="仿宋_GB2312" w:hint="eastAsia"/>
          <w:sz w:val="32"/>
          <w:szCs w:val="32"/>
        </w:rPr>
        <w:t>155</w:t>
      </w:r>
      <w:r>
        <w:rPr>
          <w:rStyle w:val="a7"/>
          <w:rFonts w:ascii="仿宋_GB2312" w:eastAsia="仿宋_GB2312" w:hAnsi="仿宋" w:hint="eastAsia"/>
          <w:b w:val="0"/>
          <w:bCs w:val="0"/>
          <w:sz w:val="28"/>
          <w:szCs w:val="28"/>
        </w:rPr>
        <w:t>*****</w:t>
      </w:r>
      <w:r>
        <w:rPr>
          <w:rFonts w:ascii="仿宋_GB2312" w:eastAsia="仿宋_GB2312" w:hint="eastAsia"/>
          <w:sz w:val="32"/>
          <w:szCs w:val="32"/>
        </w:rPr>
        <w:t>93</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李书东（警官）</w:t>
      </w:r>
      <w:r>
        <w:rPr>
          <w:rFonts w:ascii="仿宋_GB2312" w:eastAsia="仿宋_GB2312" w:hint="eastAsia"/>
          <w:sz w:val="32"/>
          <w:szCs w:val="32"/>
        </w:rPr>
        <w:t>178</w:t>
      </w:r>
      <w:r>
        <w:rPr>
          <w:rStyle w:val="a7"/>
          <w:rFonts w:ascii="仿宋_GB2312" w:eastAsia="仿宋_GB2312" w:hAnsi="仿宋" w:hint="eastAsia"/>
          <w:b w:val="0"/>
          <w:bCs w:val="0"/>
          <w:sz w:val="28"/>
          <w:szCs w:val="28"/>
        </w:rPr>
        <w:t>*****</w:t>
      </w:r>
      <w:r>
        <w:rPr>
          <w:rFonts w:ascii="仿宋_GB2312" w:eastAsia="仿宋_GB2312" w:hint="eastAsia"/>
          <w:sz w:val="32"/>
          <w:szCs w:val="32"/>
        </w:rPr>
        <w:t>56</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历下区人民医院：姜丽香</w:t>
      </w:r>
      <w:r>
        <w:rPr>
          <w:rFonts w:ascii="仿宋_GB2312" w:eastAsia="仿宋_GB2312" w:hint="eastAsia"/>
          <w:sz w:val="32"/>
          <w:szCs w:val="32"/>
        </w:rPr>
        <w:t>130</w:t>
      </w:r>
      <w:r>
        <w:rPr>
          <w:rStyle w:val="a7"/>
          <w:rFonts w:ascii="仿宋_GB2312" w:eastAsia="仿宋_GB2312" w:hAnsi="仿宋" w:hint="eastAsia"/>
          <w:b w:val="0"/>
          <w:bCs w:val="0"/>
          <w:sz w:val="28"/>
          <w:szCs w:val="28"/>
        </w:rPr>
        <w:t>*****</w:t>
      </w:r>
      <w:r>
        <w:rPr>
          <w:rFonts w:ascii="仿宋_GB2312" w:eastAsia="仿宋_GB2312" w:hint="eastAsia"/>
          <w:sz w:val="32"/>
          <w:szCs w:val="32"/>
        </w:rPr>
        <w:t>14</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学校疫情报告人：耿怀阳</w:t>
      </w:r>
      <w:r>
        <w:rPr>
          <w:rFonts w:ascii="仿宋_GB2312" w:eastAsia="仿宋_GB2312" w:hint="eastAsia"/>
          <w:sz w:val="32"/>
          <w:szCs w:val="32"/>
        </w:rPr>
        <w:t>131</w:t>
      </w:r>
      <w:r>
        <w:rPr>
          <w:rStyle w:val="a7"/>
          <w:rFonts w:ascii="仿宋_GB2312" w:eastAsia="仿宋_GB2312" w:hAnsi="仿宋" w:hint="eastAsia"/>
          <w:b w:val="0"/>
          <w:bCs w:val="0"/>
          <w:sz w:val="28"/>
          <w:szCs w:val="28"/>
        </w:rPr>
        <w:t>*****</w:t>
      </w:r>
      <w:r>
        <w:rPr>
          <w:rFonts w:ascii="仿宋_GB2312" w:eastAsia="仿宋_GB2312" w:hint="eastAsia"/>
          <w:sz w:val="32"/>
          <w:szCs w:val="32"/>
        </w:rPr>
        <w:t>72   677</w:t>
      </w:r>
      <w:r>
        <w:rPr>
          <w:rFonts w:ascii="仿宋_GB2312" w:eastAsia="仿宋_GB2312" w:hint="eastAsia"/>
          <w:sz w:val="32"/>
          <w:szCs w:val="32"/>
        </w:rPr>
        <w:t>15791</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学校医务室：刘静霖</w:t>
      </w:r>
      <w:r>
        <w:rPr>
          <w:rFonts w:ascii="仿宋_GB2312" w:eastAsia="仿宋_GB2312" w:hint="eastAsia"/>
          <w:sz w:val="32"/>
          <w:szCs w:val="32"/>
        </w:rPr>
        <w:t xml:space="preserve">  67715728</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学校驻校专班及街道联系人</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历下区教体局：姜仲平</w:t>
      </w:r>
      <w:r>
        <w:rPr>
          <w:rFonts w:ascii="仿宋_GB2312" w:eastAsia="仿宋_GB2312" w:hint="eastAsia"/>
          <w:sz w:val="32"/>
          <w:szCs w:val="32"/>
        </w:rPr>
        <w:t>135</w:t>
      </w:r>
      <w:r>
        <w:rPr>
          <w:rStyle w:val="a7"/>
          <w:rFonts w:ascii="仿宋_GB2312" w:eastAsia="仿宋_GB2312" w:hAnsi="仿宋" w:hint="eastAsia"/>
          <w:b w:val="0"/>
          <w:bCs w:val="0"/>
          <w:sz w:val="28"/>
          <w:szCs w:val="28"/>
        </w:rPr>
        <w:t>*****</w:t>
      </w:r>
      <w:r>
        <w:rPr>
          <w:rFonts w:ascii="仿宋_GB2312" w:eastAsia="仿宋_GB2312" w:hint="eastAsia"/>
          <w:sz w:val="32"/>
          <w:szCs w:val="32"/>
        </w:rPr>
        <w:t>96</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历下区交警大队：孙健</w:t>
      </w:r>
      <w:r>
        <w:rPr>
          <w:rFonts w:ascii="仿宋_GB2312" w:eastAsia="仿宋_GB2312" w:hint="eastAsia"/>
          <w:sz w:val="32"/>
          <w:szCs w:val="32"/>
        </w:rPr>
        <w:t>185</w:t>
      </w:r>
      <w:r>
        <w:rPr>
          <w:rStyle w:val="a7"/>
          <w:rFonts w:ascii="仿宋_GB2312" w:eastAsia="仿宋_GB2312" w:hAnsi="仿宋" w:hint="eastAsia"/>
          <w:b w:val="0"/>
          <w:bCs w:val="0"/>
          <w:sz w:val="28"/>
          <w:szCs w:val="28"/>
        </w:rPr>
        <w:t>*****</w:t>
      </w:r>
      <w:r>
        <w:rPr>
          <w:rFonts w:ascii="仿宋_GB2312" w:eastAsia="仿宋_GB2312" w:hint="eastAsia"/>
          <w:sz w:val="32"/>
          <w:szCs w:val="32"/>
        </w:rPr>
        <w:t>86</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历下公安分局：张力</w:t>
      </w:r>
      <w:r>
        <w:rPr>
          <w:rFonts w:ascii="仿宋_GB2312" w:eastAsia="仿宋_GB2312" w:hint="eastAsia"/>
          <w:sz w:val="32"/>
          <w:szCs w:val="32"/>
        </w:rPr>
        <w:t xml:space="preserve"> 185</w:t>
      </w:r>
      <w:r>
        <w:rPr>
          <w:rStyle w:val="a7"/>
          <w:rFonts w:ascii="仿宋_GB2312" w:eastAsia="仿宋_GB2312" w:hAnsi="仿宋" w:hint="eastAsia"/>
          <w:b w:val="0"/>
          <w:bCs w:val="0"/>
          <w:sz w:val="28"/>
          <w:szCs w:val="28"/>
        </w:rPr>
        <w:t>*****</w:t>
      </w:r>
      <w:r>
        <w:rPr>
          <w:rFonts w:ascii="仿宋_GB2312" w:eastAsia="仿宋_GB2312" w:hint="eastAsia"/>
          <w:sz w:val="32"/>
          <w:szCs w:val="32"/>
        </w:rPr>
        <w:t>28</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历下区市场监管局：史岩博</w:t>
      </w:r>
      <w:r>
        <w:rPr>
          <w:rFonts w:ascii="仿宋_GB2312" w:eastAsia="仿宋_GB2312" w:hint="eastAsia"/>
          <w:sz w:val="32"/>
          <w:szCs w:val="32"/>
        </w:rPr>
        <w:t>178</w:t>
      </w:r>
      <w:r>
        <w:rPr>
          <w:rStyle w:val="a7"/>
          <w:rFonts w:ascii="仿宋_GB2312" w:eastAsia="仿宋_GB2312" w:hAnsi="仿宋" w:hint="eastAsia"/>
          <w:b w:val="0"/>
          <w:bCs w:val="0"/>
          <w:sz w:val="28"/>
          <w:szCs w:val="28"/>
        </w:rPr>
        <w:t>*****</w:t>
      </w:r>
      <w:r>
        <w:rPr>
          <w:rFonts w:ascii="仿宋_GB2312" w:eastAsia="仿宋_GB2312" w:hint="eastAsia"/>
          <w:sz w:val="32"/>
          <w:szCs w:val="32"/>
        </w:rPr>
        <w:t>88</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历下区卫健局：王</w:t>
      </w:r>
      <w:r>
        <w:rPr>
          <w:rFonts w:ascii="仿宋_GB2312" w:eastAsia="仿宋_GB2312" w:hint="eastAsia"/>
          <w:sz w:val="32"/>
          <w:szCs w:val="32"/>
        </w:rPr>
        <w:t xml:space="preserve">  </w:t>
      </w:r>
      <w:r>
        <w:rPr>
          <w:rFonts w:ascii="仿宋_GB2312" w:eastAsia="仿宋_GB2312" w:hint="eastAsia"/>
          <w:sz w:val="32"/>
          <w:szCs w:val="32"/>
        </w:rPr>
        <w:t>博</w:t>
      </w:r>
      <w:r>
        <w:rPr>
          <w:rFonts w:ascii="仿宋_GB2312" w:eastAsia="仿宋_GB2312" w:hint="eastAsia"/>
          <w:sz w:val="32"/>
          <w:szCs w:val="32"/>
        </w:rPr>
        <w:t xml:space="preserve">   185</w:t>
      </w:r>
      <w:r>
        <w:rPr>
          <w:rStyle w:val="a7"/>
          <w:rFonts w:ascii="仿宋_GB2312" w:eastAsia="仿宋_GB2312" w:hAnsi="仿宋" w:hint="eastAsia"/>
          <w:b w:val="0"/>
          <w:bCs w:val="0"/>
          <w:sz w:val="28"/>
          <w:szCs w:val="28"/>
        </w:rPr>
        <w:t>*****</w:t>
      </w:r>
      <w:r>
        <w:rPr>
          <w:rFonts w:ascii="仿宋_GB2312" w:eastAsia="仿宋_GB2312" w:hint="eastAsia"/>
          <w:sz w:val="32"/>
          <w:szCs w:val="32"/>
        </w:rPr>
        <w:t>76</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甸柳街道办事处：孔爱华</w:t>
      </w:r>
      <w:r>
        <w:rPr>
          <w:rFonts w:ascii="仿宋_GB2312" w:eastAsia="仿宋_GB2312" w:hint="eastAsia"/>
          <w:sz w:val="32"/>
          <w:szCs w:val="32"/>
        </w:rPr>
        <w:t xml:space="preserve">  138</w:t>
      </w:r>
      <w:r>
        <w:rPr>
          <w:rStyle w:val="a7"/>
          <w:rFonts w:ascii="仿宋_GB2312" w:eastAsia="仿宋_GB2312" w:hAnsi="仿宋" w:hint="eastAsia"/>
          <w:b w:val="0"/>
          <w:bCs w:val="0"/>
          <w:sz w:val="28"/>
          <w:szCs w:val="28"/>
        </w:rPr>
        <w:t>*****</w:t>
      </w:r>
      <w:r>
        <w:rPr>
          <w:rFonts w:ascii="仿宋_GB2312" w:eastAsia="仿宋_GB2312" w:hint="eastAsia"/>
          <w:sz w:val="32"/>
          <w:szCs w:val="32"/>
        </w:rPr>
        <w:t>77</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四、疫情处理应急措施</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（一）学校设立的疫情隔离场所位于学校门口北侧传达室。在疫情结束前，不经过学校新冠肺炎疫情应急处置小组同意，任何人不得入内。此隔离场所每日必须进行消毒。</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（二）各年级组安排两人负责应对处置出现疑似或确诊师生。初一年级：</w:t>
      </w:r>
      <w:r>
        <w:rPr>
          <w:rFonts w:ascii="仿宋_GB2312" w:eastAsia="仿宋_GB2312" w:hint="eastAsia"/>
          <w:sz w:val="32"/>
          <w:szCs w:val="32"/>
        </w:rPr>
        <w:t>徐艳丽</w:t>
      </w:r>
      <w:r>
        <w:rPr>
          <w:rFonts w:ascii="仿宋_GB2312" w:eastAsia="仿宋_GB2312" w:hint="eastAsia"/>
          <w:sz w:val="32"/>
          <w:szCs w:val="32"/>
        </w:rPr>
        <w:t>、任明君；初二年级：</w:t>
      </w:r>
      <w:r>
        <w:rPr>
          <w:rFonts w:ascii="仿宋_GB2312" w:eastAsia="仿宋_GB2312" w:hint="eastAsia"/>
          <w:sz w:val="32"/>
          <w:szCs w:val="32"/>
        </w:rPr>
        <w:t>叶涛</w:t>
      </w:r>
      <w:r>
        <w:rPr>
          <w:rFonts w:ascii="仿宋_GB2312" w:eastAsia="仿宋_GB2312" w:hint="eastAsia"/>
          <w:sz w:val="32"/>
          <w:szCs w:val="32"/>
        </w:rPr>
        <w:t>、林鹏；初三年级：</w:t>
      </w:r>
      <w:r>
        <w:rPr>
          <w:rFonts w:ascii="仿宋_GB2312" w:eastAsia="仿宋_GB2312" w:hint="eastAsia"/>
          <w:sz w:val="32"/>
          <w:szCs w:val="32"/>
        </w:rPr>
        <w:t>范建玲、李衡</w:t>
      </w:r>
      <w:r>
        <w:rPr>
          <w:rFonts w:ascii="仿宋_GB2312" w:eastAsia="仿宋_GB2312" w:hint="eastAsia"/>
          <w:sz w:val="32"/>
          <w:szCs w:val="32"/>
        </w:rPr>
        <w:t>。以上人员需经过相应培训。</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（三）学校发现在校师生出现发热（体温超过</w:t>
      </w:r>
      <w:r>
        <w:rPr>
          <w:rFonts w:ascii="仿宋_GB2312" w:eastAsia="仿宋_GB2312" w:hint="eastAsia"/>
          <w:sz w:val="32"/>
          <w:szCs w:val="32"/>
        </w:rPr>
        <w:t>37.3</w:t>
      </w:r>
      <w:r>
        <w:rPr>
          <w:rFonts w:ascii="仿宋_GB2312" w:eastAsia="仿宋_GB2312" w:hint="eastAsia"/>
          <w:sz w:val="32"/>
          <w:szCs w:val="32"/>
        </w:rPr>
        <w:t>℃）、干咳等症状时，立即启动本预案。各年级组应对处置人员着隔离衣陪同出现症状师生进入学校隔离场所。学校疫情报告人负责登记并立即向疫情应急处置小组报告，同时向所在</w:t>
      </w:r>
      <w:r>
        <w:rPr>
          <w:rFonts w:ascii="仿宋_GB2312" w:eastAsia="仿宋_GB2312" w:hint="eastAsia"/>
          <w:sz w:val="32"/>
          <w:szCs w:val="32"/>
        </w:rPr>
        <w:t>地区县领导小组发热人员筛查工作专班和上级教育行政部门疫情处置工作领导小组报告，严禁瞒报、漏报、迟报。学校要立即联系</w:t>
      </w:r>
      <w:r>
        <w:rPr>
          <w:rFonts w:ascii="仿宋_GB2312" w:eastAsia="仿宋_GB2312" w:hint="eastAsia"/>
          <w:sz w:val="32"/>
          <w:szCs w:val="32"/>
        </w:rPr>
        <w:t>120</w:t>
      </w:r>
      <w:r>
        <w:rPr>
          <w:rFonts w:ascii="仿宋_GB2312" w:eastAsia="仿宋_GB2312" w:hint="eastAsia"/>
          <w:sz w:val="32"/>
          <w:szCs w:val="32"/>
        </w:rPr>
        <w:t>将患者转运至指定就近发热门诊就诊，同时班主任通知学生家长到相应医院看护学生，年级主任通知教师家属到相应医院看护。应急处置人员使用过的隔离衣等应装入医疗垃圾袋，等候专业人员收走处理。同时年级主任立即通知该班班主任带领学生转移至道德讲堂（北）上课，消毒人员对该班进行全面消毒（喷洒、紫外线灯），对该班所在楼层公共区域进行消毒，该楼层所有班级暂时限制出班活动，等待检测结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（四）班主任（年级主任</w:t>
      </w:r>
      <w:r>
        <w:rPr>
          <w:rFonts w:ascii="仿宋_GB2312" w:eastAsia="仿宋_GB2312" w:hint="eastAsia"/>
          <w:sz w:val="32"/>
          <w:szCs w:val="32"/>
        </w:rPr>
        <w:t>）对该出现症状的学生（教师）行踪进行初步了解调查记录，如近期活动行程，家庭成员身体状况，引发发热原因，密切接触人员等信息并做好记录，并对接触者进行健康情况日报统计。后勤保障中心在日常消</w:t>
      </w:r>
      <w:r>
        <w:rPr>
          <w:rFonts w:ascii="仿宋_GB2312" w:eastAsia="仿宋_GB2312" w:hint="eastAsia"/>
          <w:sz w:val="32"/>
          <w:szCs w:val="32"/>
        </w:rPr>
        <w:lastRenderedPageBreak/>
        <w:t>毒清洁的基础上，对该人员所到场所进行专业消杀。学校对密切接触者进行必要</w:t>
      </w:r>
      <w:r>
        <w:rPr>
          <w:rFonts w:ascii="仿宋_GB2312" w:eastAsia="仿宋_GB2312" w:hint="eastAsia"/>
          <w:sz w:val="32"/>
          <w:szCs w:val="32"/>
        </w:rPr>
        <w:t>的</w:t>
      </w:r>
      <w:r>
        <w:rPr>
          <w:rFonts w:ascii="仿宋_GB2312" w:eastAsia="仿宋_GB2312" w:hint="eastAsia"/>
          <w:sz w:val="32"/>
          <w:szCs w:val="32"/>
        </w:rPr>
        <w:t>管控防护。</w:t>
      </w:r>
      <w:r>
        <w:rPr>
          <w:rFonts w:ascii="仿宋_GB2312" w:eastAsia="仿宋_GB2312" w:hint="eastAsia"/>
          <w:sz w:val="32"/>
          <w:szCs w:val="32"/>
        </w:rPr>
        <w:t xml:space="preserve"> </w:t>
      </w:r>
      <w:r>
        <w:rPr>
          <w:rFonts w:ascii="仿宋_GB2312" w:eastAsia="仿宋_GB2312" w:hint="eastAsia"/>
          <w:sz w:val="32"/>
          <w:szCs w:val="32"/>
        </w:rPr>
        <w:t>一旦该师生被确诊，由校长第一时间上报区教体局并填写《济南市教育系统新型冠状病毒感染的肺炎疫情报告单》，要将情况报上级教育行政部门和当地疾控部门，并听从其指令，按照上级教育行政部门和疾控部门的要求进行后续处理。学校要协助疾控部门开展流行病学调查，</w:t>
      </w:r>
      <w:r>
        <w:rPr>
          <w:rFonts w:ascii="仿宋_GB2312" w:eastAsia="仿宋_GB2312" w:hint="eastAsia"/>
          <w:sz w:val="32"/>
          <w:szCs w:val="32"/>
        </w:rPr>
        <w:t>年级主任组织人员对所有人员特别是原班级人员进行全面观察并做好随访记录。学校根据疾控部门专业指导做好密切接触者隔离等工作，做好隔离人员台账。后勤保障中心武群主任负责配合属地疾控机构及时进行专业规范的终末消毒，坚决阻断传染源。</w:t>
      </w:r>
      <w:r>
        <w:rPr>
          <w:rFonts w:ascii="仿宋_GB2312" w:eastAsia="仿宋_GB2312" w:hint="eastAsia"/>
          <w:sz w:val="32"/>
          <w:szCs w:val="32"/>
        </w:rPr>
        <w:t xml:space="preserve"> </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（五）学校、班主任随时关注患病师生的身体状况和治疗情况，做好支持和服务工作，心理辅导中心张龙老师带领心理教师做好患病师生的心理防护支持。患病师生治愈后，按照专业处置机构的建议，进行为期</w:t>
      </w:r>
      <w:r>
        <w:rPr>
          <w:rFonts w:ascii="仿宋_GB2312" w:eastAsia="仿宋_GB2312" w:hint="eastAsia"/>
          <w:sz w:val="32"/>
          <w:szCs w:val="32"/>
        </w:rPr>
        <w:t>14</w:t>
      </w:r>
      <w:r>
        <w:rPr>
          <w:rFonts w:ascii="仿宋_GB2312" w:eastAsia="仿宋_GB2312" w:hint="eastAsia"/>
          <w:sz w:val="32"/>
          <w:szCs w:val="32"/>
        </w:rPr>
        <w:t>天隔离和休养。在隔离</w:t>
      </w:r>
      <w:r>
        <w:rPr>
          <w:rFonts w:ascii="仿宋_GB2312" w:eastAsia="仿宋_GB2312" w:hint="eastAsia"/>
          <w:sz w:val="32"/>
          <w:szCs w:val="32"/>
        </w:rPr>
        <w:t>休养</w:t>
      </w:r>
      <w:r>
        <w:rPr>
          <w:rFonts w:ascii="仿宋_GB2312" w:eastAsia="仿宋_GB2312" w:hint="eastAsia"/>
          <w:sz w:val="32"/>
          <w:szCs w:val="32"/>
        </w:rPr>
        <w:t>期满后根据其复查情况，决定是否复学复课。</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（六）在处置的过程中，学校新冠肺</w:t>
      </w:r>
      <w:r>
        <w:rPr>
          <w:rFonts w:ascii="仿宋_GB2312" w:eastAsia="仿宋_GB2312" w:hint="eastAsia"/>
          <w:sz w:val="32"/>
          <w:szCs w:val="32"/>
        </w:rPr>
        <w:t>炎疫情应急处置小组要及时做好和市、区教育行政部门的信息沟通，做好信息公开及舆情研判，及时回应师生和社会的关注。学校新冠肺炎疫情应急处置小组是学校唯一有权对外发布信息的机构，其他任何人无权发布与疫情相关信息。对与事实不符的言论，学校有权追究当事人</w:t>
      </w:r>
      <w:r>
        <w:rPr>
          <w:rFonts w:ascii="仿宋_GB2312" w:eastAsia="仿宋_GB2312" w:hint="eastAsia"/>
          <w:sz w:val="32"/>
          <w:szCs w:val="32"/>
        </w:rPr>
        <w:t>的</w:t>
      </w:r>
      <w:r>
        <w:rPr>
          <w:rFonts w:ascii="仿宋_GB2312" w:eastAsia="仿宋_GB2312" w:hint="eastAsia"/>
          <w:sz w:val="32"/>
          <w:szCs w:val="32"/>
        </w:rPr>
        <w:t>责任。</w:t>
      </w: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jc w:val="center"/>
        <w:rPr>
          <w:rFonts w:ascii="方正小标宋简体" w:eastAsia="方正小标宋简体"/>
          <w:sz w:val="44"/>
          <w:szCs w:val="44"/>
        </w:rPr>
      </w:pPr>
    </w:p>
    <w:p w:rsidR="004C571E" w:rsidRDefault="004C571E">
      <w:pPr>
        <w:spacing w:line="560" w:lineRule="exact"/>
        <w:jc w:val="center"/>
        <w:rPr>
          <w:rFonts w:ascii="方正小标宋简体" w:eastAsia="方正小标宋简体"/>
          <w:sz w:val="44"/>
          <w:szCs w:val="44"/>
        </w:rPr>
      </w:pP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山东省济南燕山</w:t>
      </w:r>
      <w:r>
        <w:rPr>
          <w:rFonts w:ascii="方正小标宋简体" w:eastAsia="方正小标宋简体" w:hint="eastAsia"/>
          <w:sz w:val="44"/>
          <w:szCs w:val="44"/>
        </w:rPr>
        <w:t>中学</w:t>
      </w: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大型活动安全事故专项应急预案</w:t>
      </w:r>
    </w:p>
    <w:p w:rsidR="004C571E" w:rsidRDefault="004C571E">
      <w:pPr>
        <w:spacing w:line="560" w:lineRule="exact"/>
        <w:rPr>
          <w:rFonts w:ascii="仿宋_GB2312" w:eastAsia="仿宋_GB2312"/>
          <w:sz w:val="32"/>
          <w:szCs w:val="32"/>
        </w:rPr>
      </w:pP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为认真贯彻落实</w:t>
      </w:r>
      <w:r>
        <w:rPr>
          <w:rFonts w:ascii="仿宋_GB2312" w:eastAsia="仿宋_GB2312" w:hint="eastAsia"/>
          <w:sz w:val="32"/>
          <w:szCs w:val="32"/>
        </w:rPr>
        <w:t>中华人民共和国教育部</w:t>
      </w:r>
      <w:r>
        <w:rPr>
          <w:rFonts w:ascii="仿宋_GB2312" w:eastAsia="仿宋_GB2312" w:hint="eastAsia"/>
          <w:sz w:val="32"/>
          <w:szCs w:val="32"/>
        </w:rPr>
        <w:t>等十部委联合制定的《中小学幼儿园安全管理办法》，及时有效地处置学校重大安全事故，最大限度地减少师生伤亡和经济损失，维护学校的安全稳定，保障学校教育教学工作的正常进</w:t>
      </w:r>
      <w:r>
        <w:rPr>
          <w:rFonts w:ascii="仿宋_GB2312" w:eastAsia="仿宋_GB2312" w:hint="eastAsia"/>
          <w:sz w:val="32"/>
          <w:szCs w:val="32"/>
        </w:rPr>
        <w:t>行。结合学校工作实际，特制定本预案：</w:t>
      </w:r>
    </w:p>
    <w:p w:rsidR="004C571E" w:rsidRDefault="00DE3880">
      <w:pPr>
        <w:spacing w:line="560" w:lineRule="exact"/>
        <w:ind w:firstLineChars="250" w:firstLine="800"/>
        <w:rPr>
          <w:rFonts w:ascii="仿宋_GB2312" w:eastAsia="仿宋_GB2312"/>
          <w:sz w:val="32"/>
          <w:szCs w:val="32"/>
        </w:rPr>
      </w:pPr>
      <w:r>
        <w:rPr>
          <w:rFonts w:ascii="仿宋_GB2312" w:eastAsia="仿宋_GB2312" w:hint="eastAsia"/>
          <w:sz w:val="32"/>
          <w:szCs w:val="32"/>
        </w:rPr>
        <w:t>一、大型活动安全事故范围</w:t>
      </w:r>
    </w:p>
    <w:p w:rsidR="004C571E" w:rsidRDefault="00DE3880">
      <w:pPr>
        <w:spacing w:line="560" w:lineRule="exact"/>
        <w:ind w:firstLineChars="250" w:firstLine="800"/>
        <w:rPr>
          <w:rFonts w:ascii="仿宋_GB2312" w:eastAsia="仿宋_GB2312"/>
          <w:sz w:val="32"/>
          <w:szCs w:val="32"/>
        </w:rPr>
      </w:pPr>
      <w:r>
        <w:rPr>
          <w:rFonts w:ascii="仿宋_GB2312" w:eastAsia="仿宋_GB2312" w:hint="eastAsia"/>
          <w:sz w:val="32"/>
          <w:szCs w:val="32"/>
        </w:rPr>
        <w:t>本预案所指的大型活动安全事故是指：</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（一）因突发社会安全事件的，如收到恐吓电话，发现可疑物品等。</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（二）突然发生的事故灾难，如室内大型活动中停电，火警等。</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（三）学校组织的教学活动和外出大型活动中，因管理不善，教职工失职等原因而造成的事故。</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二、学校成立应急救援处理领导机构</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w:t>
      </w:r>
      <w:r>
        <w:rPr>
          <w:rFonts w:ascii="仿宋_GB2312" w:eastAsia="仿宋_GB2312" w:hint="eastAsia"/>
          <w:sz w:val="32"/>
          <w:szCs w:val="32"/>
        </w:rPr>
        <w:t>王明明</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副组长：</w:t>
      </w:r>
      <w:r>
        <w:rPr>
          <w:rFonts w:ascii="仿宋_GB2312" w:eastAsia="仿宋_GB2312" w:hint="eastAsia"/>
          <w:sz w:val="32"/>
          <w:szCs w:val="32"/>
        </w:rPr>
        <w:t>肖晗、秦萍、马鸣</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员：</w:t>
      </w:r>
      <w:r>
        <w:rPr>
          <w:rFonts w:ascii="仿宋_GB2312" w:eastAsia="仿宋_GB2312" w:hint="eastAsia"/>
          <w:sz w:val="32"/>
          <w:szCs w:val="32"/>
        </w:rPr>
        <w:t>房海波、王婷、王红梅、叶涛、赵敏、范建玲、李衡、张婷婷、徐艳丽</w:t>
      </w:r>
    </w:p>
    <w:p w:rsidR="004C571E" w:rsidRDefault="004C571E">
      <w:pPr>
        <w:spacing w:line="560" w:lineRule="exact"/>
        <w:ind w:firstLineChars="200" w:firstLine="640"/>
        <w:rPr>
          <w:rFonts w:ascii="仿宋_GB2312" w:eastAsia="仿宋_GB2312"/>
          <w:sz w:val="32"/>
          <w:szCs w:val="32"/>
        </w:rPr>
      </w:pP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职</w:t>
      </w:r>
      <w:r>
        <w:rPr>
          <w:rFonts w:ascii="仿宋_GB2312" w:eastAsia="仿宋_GB2312" w:hint="eastAsia"/>
          <w:sz w:val="32"/>
          <w:szCs w:val="32"/>
        </w:rPr>
        <w:t xml:space="preserve">  </w:t>
      </w:r>
      <w:r>
        <w:rPr>
          <w:rFonts w:ascii="仿宋_GB2312" w:eastAsia="仿宋_GB2312" w:hint="eastAsia"/>
          <w:sz w:val="32"/>
          <w:szCs w:val="32"/>
        </w:rPr>
        <w:t>责：大型活动安全事故发生后，迅速启动预案，组成临时救援指挥部，组织指挥有关人员进入现场救援和善后处理工作；负责向当地政府和上级教育部门汇报事件有关情况；负责具体方案、措施等重大问题的决策和处理，并组织落实、协调、调查和处理等；应急救援处理机构要安排值班人员，保持</w:t>
      </w:r>
      <w:r>
        <w:rPr>
          <w:rFonts w:ascii="仿宋_GB2312" w:eastAsia="仿宋_GB2312" w:hint="eastAsia"/>
          <w:sz w:val="32"/>
          <w:szCs w:val="32"/>
        </w:rPr>
        <w:t>24</w:t>
      </w:r>
      <w:r>
        <w:rPr>
          <w:rFonts w:ascii="仿宋_GB2312" w:eastAsia="仿宋_GB2312" w:hint="eastAsia"/>
          <w:sz w:val="32"/>
          <w:szCs w:val="32"/>
        </w:rPr>
        <w:t>小时通讯畅通。</w:t>
      </w:r>
    </w:p>
    <w:p w:rsidR="004C571E" w:rsidRDefault="00DE3880">
      <w:pPr>
        <w:spacing w:line="560" w:lineRule="exact"/>
        <w:ind w:firstLineChars="250" w:firstLine="800"/>
        <w:rPr>
          <w:rFonts w:ascii="仿宋_GB2312" w:eastAsia="仿宋_GB2312"/>
          <w:sz w:val="32"/>
          <w:szCs w:val="32"/>
        </w:rPr>
      </w:pPr>
      <w:r>
        <w:rPr>
          <w:rFonts w:ascii="仿宋_GB2312" w:eastAsia="仿宋_GB2312" w:hint="eastAsia"/>
          <w:sz w:val="32"/>
          <w:szCs w:val="32"/>
        </w:rPr>
        <w:t>三、具体应急措施方案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（一）学校任何人员在大型师生活动中发现有上述事故发生，应立即向值班主管或单位领导报告，报告内容应当包括事故发生地点、时间、事故原因、事故性质、危害程度和救援要求等。</w:t>
      </w:r>
    </w:p>
    <w:p w:rsidR="004C571E" w:rsidRDefault="00DE3880">
      <w:pPr>
        <w:spacing w:line="560" w:lineRule="exact"/>
        <w:rPr>
          <w:rFonts w:ascii="仿宋_GB2312" w:eastAsia="仿宋_GB2312"/>
          <w:sz w:val="32"/>
          <w:szCs w:val="32"/>
        </w:rPr>
      </w:pPr>
      <w:r>
        <w:rPr>
          <w:rFonts w:ascii="仿宋_GB2312" w:eastAsia="仿宋_GB2312" w:hint="eastAsia"/>
          <w:sz w:val="32"/>
          <w:szCs w:val="32"/>
        </w:rPr>
        <w:t>积极采取措施，控制事故的扩大。</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（二）应急</w:t>
      </w:r>
      <w:r>
        <w:rPr>
          <w:rFonts w:ascii="仿宋_GB2312" w:eastAsia="仿宋_GB2312" w:hint="eastAsia"/>
          <w:sz w:val="32"/>
          <w:szCs w:val="32"/>
        </w:rPr>
        <w:t>总指挥确认发生突发事件后，启动应急预案。各应急救援小组成员立即行动，明确职责，落实责任，组织有关人员迅速在指定时间内到达指定岗位（现场），并根据职责开展工作。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（三）根据实际情况拨打紧急救援电话“</w:t>
      </w:r>
      <w:r>
        <w:rPr>
          <w:rFonts w:ascii="仿宋_GB2312" w:eastAsia="仿宋_GB2312" w:hint="eastAsia"/>
          <w:sz w:val="32"/>
          <w:szCs w:val="32"/>
        </w:rPr>
        <w:t>120</w:t>
      </w:r>
      <w:r>
        <w:rPr>
          <w:rFonts w:ascii="仿宋_GB2312" w:eastAsia="仿宋_GB2312" w:hint="eastAsia"/>
          <w:sz w:val="32"/>
          <w:szCs w:val="32"/>
        </w:rPr>
        <w:t>”“</w:t>
      </w:r>
      <w:r>
        <w:rPr>
          <w:rFonts w:ascii="仿宋_GB2312" w:eastAsia="仿宋_GB2312" w:hint="eastAsia"/>
          <w:sz w:val="32"/>
          <w:szCs w:val="32"/>
        </w:rPr>
        <w:t>110</w:t>
      </w:r>
      <w:r>
        <w:rPr>
          <w:rFonts w:ascii="仿宋_GB2312" w:eastAsia="仿宋_GB2312" w:hint="eastAsia"/>
          <w:sz w:val="32"/>
          <w:szCs w:val="32"/>
        </w:rPr>
        <w:t>”，在最短时间内对事态进行控制，降低危害程度。</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（四）进行疏散广播，</w:t>
      </w:r>
      <w:r>
        <w:rPr>
          <w:rFonts w:ascii="仿宋_GB2312" w:eastAsia="仿宋_GB2312" w:hint="eastAsia"/>
          <w:sz w:val="32"/>
          <w:szCs w:val="32"/>
        </w:rPr>
        <w:t xml:space="preserve"> </w:t>
      </w:r>
      <w:r>
        <w:rPr>
          <w:rFonts w:ascii="仿宋_GB2312" w:eastAsia="仿宋_GB2312" w:hint="eastAsia"/>
          <w:sz w:val="32"/>
          <w:szCs w:val="32"/>
        </w:rPr>
        <w:t>按就近撤离的原则，选择最短的距离通道引导人员分流撤离。建立警戒区域，阻止无关人员进入。</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（五）应急预案</w:t>
      </w:r>
      <w:r>
        <w:rPr>
          <w:rFonts w:ascii="仿宋_GB2312" w:eastAsia="仿宋_GB2312" w:hint="eastAsia"/>
          <w:sz w:val="32"/>
          <w:szCs w:val="32"/>
        </w:rPr>
        <w:t>启</w:t>
      </w:r>
      <w:r>
        <w:rPr>
          <w:rFonts w:ascii="仿宋_GB2312" w:eastAsia="仿宋_GB2312" w:hint="eastAsia"/>
          <w:sz w:val="32"/>
          <w:szCs w:val="32"/>
        </w:rPr>
        <w:t>用后，疏散引导小组应立即组织人员开启所有安全门、通道，排除障碍，确保人流疏散畅通。</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（六）现场指挥视情况，指挥场内疏散秩序。组</w:t>
      </w:r>
      <w:r>
        <w:rPr>
          <w:rFonts w:ascii="仿宋_GB2312" w:eastAsia="仿宋_GB2312" w:hint="eastAsia"/>
          <w:sz w:val="32"/>
          <w:szCs w:val="32"/>
        </w:rPr>
        <w:t>织人员确保应急部门车辆进出畅通。救护小组立即</w:t>
      </w:r>
      <w:r>
        <w:rPr>
          <w:rFonts w:ascii="仿宋_GB2312" w:eastAsia="仿宋_GB2312" w:hint="eastAsia"/>
          <w:sz w:val="32"/>
          <w:szCs w:val="32"/>
        </w:rPr>
        <w:t>做</w:t>
      </w:r>
      <w:r>
        <w:rPr>
          <w:rFonts w:ascii="仿宋_GB2312" w:eastAsia="仿宋_GB2312" w:hint="eastAsia"/>
          <w:sz w:val="32"/>
          <w:szCs w:val="32"/>
        </w:rPr>
        <w:t>好救护准备，排险抢修小组集中待命。</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（七）组织有关人员认真调查事情原因，由于失职造成人员伤亡的，要追究有关责任人的事故责任。</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（八）学校设立</w:t>
      </w:r>
      <w:r>
        <w:rPr>
          <w:rFonts w:ascii="仿宋_GB2312" w:eastAsia="仿宋_GB2312" w:hint="eastAsia"/>
          <w:sz w:val="32"/>
          <w:szCs w:val="32"/>
        </w:rPr>
        <w:t>24</w:t>
      </w:r>
      <w:r>
        <w:rPr>
          <w:rFonts w:ascii="仿宋_GB2312" w:eastAsia="仿宋_GB2312" w:hint="eastAsia"/>
          <w:sz w:val="32"/>
          <w:szCs w:val="32"/>
        </w:rPr>
        <w:t>小时值班电话</w:t>
      </w:r>
      <w:r>
        <w:rPr>
          <w:rFonts w:ascii="仿宋_GB2312" w:eastAsia="仿宋_GB2312" w:hint="eastAsia"/>
          <w:sz w:val="32"/>
          <w:szCs w:val="32"/>
        </w:rPr>
        <w:t>67715771</w:t>
      </w:r>
      <w:r>
        <w:rPr>
          <w:rFonts w:ascii="仿宋_GB2312" w:eastAsia="仿宋_GB2312" w:hint="eastAsia"/>
          <w:sz w:val="32"/>
          <w:szCs w:val="32"/>
        </w:rPr>
        <w:t>。</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大型活动安全事故的发生具有突发性，在处理过程中，要服从命令，听从指挥，要把伤害、影响降低到最</w:t>
      </w:r>
      <w:r>
        <w:rPr>
          <w:rFonts w:ascii="仿宋_GB2312" w:eastAsia="仿宋_GB2312" w:hint="eastAsia"/>
          <w:sz w:val="32"/>
          <w:szCs w:val="32"/>
        </w:rPr>
        <w:t>低</w:t>
      </w:r>
      <w:r>
        <w:rPr>
          <w:rFonts w:ascii="仿宋_GB2312" w:eastAsia="仿宋_GB2312" w:hint="eastAsia"/>
          <w:sz w:val="32"/>
          <w:szCs w:val="32"/>
        </w:rPr>
        <w:t>程度。全校教师和各处室领导要按照应急工作预案的各项工作部署，认真做好大型活动安全事故的处理和救援工作，并主动开展宣传教育，稳定师生情绪，积极稳妥地处理好大型活动安全事故，让广大师生在一个安全的环境</w:t>
      </w:r>
      <w:r>
        <w:rPr>
          <w:rFonts w:ascii="仿宋_GB2312" w:eastAsia="仿宋_GB2312" w:hint="eastAsia"/>
          <w:sz w:val="32"/>
          <w:szCs w:val="32"/>
        </w:rPr>
        <w:t>中学习生活。</w:t>
      </w: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山东省济南燕山</w:t>
      </w:r>
      <w:r>
        <w:rPr>
          <w:rFonts w:ascii="方正小标宋简体" w:eastAsia="方正小标宋简体" w:hint="eastAsia"/>
          <w:sz w:val="44"/>
          <w:szCs w:val="44"/>
        </w:rPr>
        <w:t>中学</w:t>
      </w: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突发公共事件现场处置方案</w:t>
      </w:r>
    </w:p>
    <w:p w:rsidR="004C571E" w:rsidRDefault="004C571E">
      <w:pPr>
        <w:spacing w:line="560" w:lineRule="exact"/>
        <w:jc w:val="left"/>
        <w:rPr>
          <w:rFonts w:ascii="方正小标宋简体" w:eastAsia="方正小标宋简体"/>
          <w:sz w:val="44"/>
          <w:szCs w:val="44"/>
        </w:rPr>
      </w:pPr>
    </w:p>
    <w:p w:rsidR="004C571E" w:rsidRDefault="00DE3880">
      <w:pPr>
        <w:spacing w:line="560" w:lineRule="exact"/>
        <w:jc w:val="left"/>
        <w:rPr>
          <w:rFonts w:ascii="方正小标宋简体" w:eastAsia="方正小标宋简体"/>
          <w:sz w:val="44"/>
          <w:szCs w:val="44"/>
        </w:rPr>
      </w:pPr>
      <w:r>
        <w:rPr>
          <w:rFonts w:ascii="方正小标宋简体" w:eastAsia="方正小标宋简体" w:hint="eastAsia"/>
          <w:sz w:val="44"/>
          <w:szCs w:val="44"/>
        </w:rPr>
        <w:t xml:space="preserve">   </w:t>
      </w:r>
      <w:r>
        <w:rPr>
          <w:rFonts w:ascii="仿宋_GB2312" w:eastAsia="仿宋_GB2312" w:hint="eastAsia"/>
          <w:sz w:val="32"/>
          <w:szCs w:val="32"/>
        </w:rPr>
        <w:t>为了切实做好学校安全稳定工作，有效预防和妥善处理各种可能发生的影响学校和社会稳定的突发公共事件，根据主管部门的要求，结合我校实际，制定本应急现场处置方案。</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一、指导思想</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牢固树立“稳定压倒一切”的思想，按照“预防为主，分块层级负责</w:t>
      </w:r>
      <w:r>
        <w:rPr>
          <w:rFonts w:ascii="仿宋_GB2312" w:eastAsia="仿宋_GB2312" w:hint="eastAsia"/>
          <w:sz w:val="32"/>
          <w:szCs w:val="32"/>
        </w:rPr>
        <w:t xml:space="preserve"> </w:t>
      </w:r>
      <w:r>
        <w:rPr>
          <w:rFonts w:ascii="仿宋_GB2312" w:eastAsia="仿宋_GB2312" w:hint="eastAsia"/>
          <w:sz w:val="32"/>
          <w:szCs w:val="32"/>
        </w:rPr>
        <w:t>”的原则，有效预防、妥善处置可能发生的突发公共事件，确保校园稳定，进一步推动本校教育教学工作健康有序的发展。</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二、方案范围</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1.</w:t>
      </w:r>
      <w:r>
        <w:rPr>
          <w:rFonts w:ascii="仿宋_GB2312" w:eastAsia="仿宋_GB2312" w:hint="eastAsia"/>
          <w:sz w:val="32"/>
          <w:szCs w:val="32"/>
        </w:rPr>
        <w:t>学校的建筑物倒塌，通道楼梯拥挤造成学生伤亡的事故；</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2.</w:t>
      </w:r>
      <w:r>
        <w:rPr>
          <w:rFonts w:ascii="仿宋_GB2312" w:eastAsia="仿宋_GB2312" w:hint="eastAsia"/>
          <w:sz w:val="32"/>
          <w:szCs w:val="32"/>
        </w:rPr>
        <w:t>学校发生的重特大火灾事故；</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3.</w:t>
      </w:r>
      <w:r>
        <w:rPr>
          <w:rFonts w:ascii="仿宋_GB2312" w:eastAsia="仿宋_GB2312" w:hint="eastAsia"/>
          <w:sz w:val="32"/>
          <w:szCs w:val="32"/>
        </w:rPr>
        <w:t>学校内建设工程发生的安全事故；</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4.</w:t>
      </w:r>
      <w:r>
        <w:rPr>
          <w:rFonts w:ascii="仿宋_GB2312" w:eastAsia="仿宋_GB2312" w:hint="eastAsia"/>
          <w:sz w:val="32"/>
          <w:szCs w:val="32"/>
        </w:rPr>
        <w:t>学校师生发生的集体急性中毒事故；</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5.</w:t>
      </w:r>
      <w:r>
        <w:rPr>
          <w:rFonts w:ascii="仿宋_GB2312" w:eastAsia="仿宋_GB2312" w:hint="eastAsia"/>
          <w:sz w:val="32"/>
          <w:szCs w:val="32"/>
        </w:rPr>
        <w:t>发生的重特大交通事故；</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6.</w:t>
      </w:r>
      <w:r>
        <w:rPr>
          <w:rFonts w:ascii="仿宋_GB2312" w:eastAsia="仿宋_GB2312" w:hint="eastAsia"/>
          <w:sz w:val="32"/>
          <w:szCs w:val="32"/>
        </w:rPr>
        <w:t>自然灾害引发的安全事故；</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7.</w:t>
      </w:r>
      <w:r>
        <w:rPr>
          <w:rFonts w:ascii="仿宋_GB2312" w:eastAsia="仿宋_GB2312" w:hint="eastAsia"/>
          <w:sz w:val="32"/>
          <w:szCs w:val="32"/>
        </w:rPr>
        <w:t>学校发生暴力或恐怖事件等重特大安全事故；</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8.</w:t>
      </w:r>
      <w:r>
        <w:rPr>
          <w:rFonts w:ascii="仿宋_GB2312" w:eastAsia="仿宋_GB2312" w:hint="eastAsia"/>
          <w:sz w:val="32"/>
          <w:szCs w:val="32"/>
        </w:rPr>
        <w:t>学校突发传染性疾病。</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lastRenderedPageBreak/>
        <w:t xml:space="preserve">    </w:t>
      </w:r>
      <w:r>
        <w:rPr>
          <w:rFonts w:ascii="仿宋_GB2312" w:eastAsia="仿宋_GB2312" w:hint="eastAsia"/>
          <w:sz w:val="32"/>
          <w:szCs w:val="32"/>
        </w:rPr>
        <w:t>三、机构及职责</w:t>
      </w:r>
    </w:p>
    <w:p w:rsidR="004C571E" w:rsidRDefault="00DE3880">
      <w:pPr>
        <w:spacing w:line="560" w:lineRule="exact"/>
        <w:ind w:firstLine="645"/>
        <w:jc w:val="left"/>
        <w:rPr>
          <w:rFonts w:ascii="仿宋_GB2312" w:eastAsia="仿宋_GB2312"/>
          <w:sz w:val="32"/>
          <w:szCs w:val="32"/>
        </w:rPr>
      </w:pPr>
      <w:r>
        <w:rPr>
          <w:rFonts w:ascii="仿宋_GB2312" w:eastAsia="仿宋_GB2312" w:hint="eastAsia"/>
          <w:sz w:val="32"/>
          <w:szCs w:val="32"/>
        </w:rPr>
        <w:t>（一）组织机构</w:t>
      </w:r>
    </w:p>
    <w:p w:rsidR="004C571E" w:rsidRDefault="00DE3880">
      <w:pPr>
        <w:spacing w:line="560" w:lineRule="exact"/>
        <w:ind w:firstLine="645"/>
        <w:jc w:val="left"/>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w:t>
      </w:r>
      <w:r>
        <w:rPr>
          <w:rFonts w:ascii="仿宋_GB2312" w:eastAsia="仿宋_GB2312" w:hint="eastAsia"/>
          <w:sz w:val="32"/>
          <w:szCs w:val="32"/>
        </w:rPr>
        <w:t>颜世民</w:t>
      </w:r>
    </w:p>
    <w:p w:rsidR="004C571E" w:rsidRDefault="00DE3880">
      <w:pPr>
        <w:spacing w:line="560" w:lineRule="exact"/>
        <w:ind w:firstLine="645"/>
        <w:jc w:val="left"/>
        <w:rPr>
          <w:rFonts w:ascii="仿宋_GB2312" w:eastAsia="仿宋_GB2312"/>
          <w:sz w:val="32"/>
          <w:szCs w:val="32"/>
        </w:rPr>
      </w:pPr>
      <w:r>
        <w:rPr>
          <w:rFonts w:ascii="仿宋_GB2312" w:eastAsia="仿宋_GB2312" w:hint="eastAsia"/>
          <w:sz w:val="32"/>
          <w:szCs w:val="32"/>
        </w:rPr>
        <w:t>副组长：</w:t>
      </w:r>
      <w:r>
        <w:rPr>
          <w:rFonts w:ascii="仿宋_GB2312" w:eastAsia="仿宋_GB2312" w:hint="eastAsia"/>
          <w:sz w:val="32"/>
          <w:szCs w:val="32"/>
        </w:rPr>
        <w:t>王明明</w:t>
      </w:r>
    </w:p>
    <w:p w:rsidR="004C571E" w:rsidRDefault="00DE3880">
      <w:pPr>
        <w:spacing w:line="560" w:lineRule="exact"/>
        <w:ind w:firstLine="645"/>
        <w:jc w:val="left"/>
        <w:rPr>
          <w:rFonts w:ascii="仿宋_GB2312" w:eastAsia="仿宋_GB2312"/>
          <w:sz w:val="32"/>
          <w:szCs w:val="32"/>
        </w:rPr>
      </w:pPr>
      <w:r>
        <w:rPr>
          <w:rFonts w:ascii="仿宋_GB2312" w:eastAsia="仿宋_GB2312" w:hint="eastAsia"/>
          <w:sz w:val="32"/>
          <w:szCs w:val="32"/>
        </w:rPr>
        <w:t>成</w:t>
      </w:r>
      <w:r>
        <w:rPr>
          <w:rFonts w:ascii="仿宋_GB2312" w:eastAsia="仿宋_GB2312" w:hint="eastAsia"/>
          <w:sz w:val="32"/>
          <w:szCs w:val="32"/>
        </w:rPr>
        <w:t xml:space="preserve">  </w:t>
      </w:r>
      <w:r>
        <w:rPr>
          <w:rFonts w:ascii="仿宋_GB2312" w:eastAsia="仿宋_GB2312" w:hint="eastAsia"/>
          <w:sz w:val="32"/>
          <w:szCs w:val="32"/>
        </w:rPr>
        <w:t>员：</w:t>
      </w:r>
      <w:r>
        <w:rPr>
          <w:rFonts w:ascii="仿宋_GB2312" w:eastAsia="仿宋_GB2312" w:hint="eastAsia"/>
          <w:sz w:val="32"/>
          <w:szCs w:val="32"/>
        </w:rPr>
        <w:t>马鸣、秦萍、肖晗</w:t>
      </w:r>
    </w:p>
    <w:p w:rsidR="004C571E" w:rsidRDefault="00DE3880">
      <w:pPr>
        <w:spacing w:line="560" w:lineRule="exact"/>
        <w:ind w:firstLine="645"/>
        <w:jc w:val="left"/>
        <w:rPr>
          <w:rFonts w:ascii="仿宋_GB2312" w:eastAsia="仿宋_GB2312"/>
          <w:sz w:val="32"/>
          <w:szCs w:val="32"/>
        </w:rPr>
      </w:pPr>
      <w:r>
        <w:rPr>
          <w:rFonts w:ascii="仿宋_GB2312" w:eastAsia="仿宋_GB2312" w:hint="eastAsia"/>
          <w:sz w:val="32"/>
          <w:szCs w:val="32"/>
        </w:rPr>
        <w:t>安全工作领导小组下设指挥组、保卫组、现场处置组、现场救护组、通讯联络组、后勤保障组、事故调查组等工作小组。</w:t>
      </w:r>
    </w:p>
    <w:p w:rsidR="004C571E" w:rsidRDefault="00DE3880">
      <w:pPr>
        <w:spacing w:line="560" w:lineRule="exact"/>
        <w:ind w:firstLine="645"/>
        <w:jc w:val="left"/>
        <w:rPr>
          <w:rFonts w:ascii="仿宋_GB2312" w:eastAsia="仿宋_GB2312"/>
          <w:sz w:val="32"/>
          <w:szCs w:val="32"/>
        </w:rPr>
      </w:pPr>
      <w:r>
        <w:rPr>
          <w:rFonts w:ascii="仿宋_GB2312" w:eastAsia="仿宋_GB2312" w:hint="eastAsia"/>
          <w:sz w:val="32"/>
          <w:szCs w:val="32"/>
        </w:rPr>
        <w:t>指挥组：</w:t>
      </w:r>
      <w:r>
        <w:rPr>
          <w:rFonts w:ascii="仿宋_GB2312" w:eastAsia="仿宋_GB2312" w:hint="eastAsia"/>
          <w:sz w:val="32"/>
          <w:szCs w:val="32"/>
        </w:rPr>
        <w:t>王明明、肖晗、秦萍、马鸣</w:t>
      </w:r>
    </w:p>
    <w:p w:rsidR="004C571E" w:rsidRDefault="00DE3880">
      <w:pPr>
        <w:spacing w:line="560" w:lineRule="exact"/>
        <w:ind w:firstLine="645"/>
        <w:jc w:val="left"/>
        <w:rPr>
          <w:rFonts w:ascii="仿宋_GB2312" w:eastAsia="仿宋_GB2312"/>
          <w:sz w:val="32"/>
          <w:szCs w:val="32"/>
        </w:rPr>
      </w:pPr>
      <w:r>
        <w:rPr>
          <w:rFonts w:ascii="仿宋_GB2312" w:eastAsia="仿宋_GB2312" w:hint="eastAsia"/>
          <w:sz w:val="32"/>
          <w:szCs w:val="32"/>
        </w:rPr>
        <w:t>保卫组：</w:t>
      </w:r>
      <w:r>
        <w:rPr>
          <w:rFonts w:ascii="仿宋_GB2312" w:eastAsia="仿宋_GB2312" w:hint="eastAsia"/>
          <w:sz w:val="32"/>
          <w:szCs w:val="32"/>
        </w:rPr>
        <w:t>肖晗、</w:t>
      </w:r>
      <w:r>
        <w:rPr>
          <w:rFonts w:ascii="仿宋_GB2312" w:eastAsia="仿宋_GB2312" w:hint="eastAsia"/>
          <w:sz w:val="32"/>
          <w:szCs w:val="32"/>
        </w:rPr>
        <w:t>房海波</w:t>
      </w:r>
      <w:r>
        <w:rPr>
          <w:rFonts w:ascii="仿宋_GB2312" w:eastAsia="仿宋_GB2312" w:hint="eastAsia"/>
          <w:sz w:val="32"/>
          <w:szCs w:val="32"/>
        </w:rPr>
        <w:t>、盖光鑫</w:t>
      </w:r>
    </w:p>
    <w:p w:rsidR="004C571E" w:rsidRDefault="00DE3880">
      <w:pPr>
        <w:spacing w:line="560" w:lineRule="exact"/>
        <w:ind w:firstLine="645"/>
        <w:jc w:val="left"/>
        <w:rPr>
          <w:rFonts w:ascii="仿宋_GB2312" w:eastAsia="仿宋_GB2312"/>
          <w:sz w:val="32"/>
          <w:szCs w:val="32"/>
        </w:rPr>
      </w:pPr>
      <w:r>
        <w:rPr>
          <w:rFonts w:ascii="仿宋_GB2312" w:eastAsia="仿宋_GB2312" w:hint="eastAsia"/>
          <w:sz w:val="32"/>
          <w:szCs w:val="32"/>
        </w:rPr>
        <w:t>现场处置组：</w:t>
      </w:r>
      <w:r>
        <w:rPr>
          <w:rFonts w:ascii="仿宋_GB2312" w:eastAsia="仿宋_GB2312" w:hint="eastAsia"/>
          <w:sz w:val="32"/>
          <w:szCs w:val="32"/>
        </w:rPr>
        <w:t>王明明、王婷、王红梅</w:t>
      </w:r>
    </w:p>
    <w:p w:rsidR="004C571E" w:rsidRDefault="00DE3880">
      <w:pPr>
        <w:spacing w:line="560" w:lineRule="exact"/>
        <w:ind w:firstLine="645"/>
        <w:jc w:val="left"/>
        <w:rPr>
          <w:rFonts w:ascii="仿宋_GB2312" w:eastAsia="仿宋_GB2312"/>
          <w:sz w:val="32"/>
          <w:szCs w:val="32"/>
        </w:rPr>
      </w:pPr>
      <w:r>
        <w:rPr>
          <w:rFonts w:ascii="仿宋_GB2312" w:eastAsia="仿宋_GB2312" w:hint="eastAsia"/>
          <w:sz w:val="32"/>
          <w:szCs w:val="32"/>
        </w:rPr>
        <w:t>现场救护组：</w:t>
      </w:r>
      <w:r>
        <w:rPr>
          <w:rFonts w:ascii="仿宋_GB2312" w:eastAsia="仿宋_GB2312" w:hint="eastAsia"/>
          <w:sz w:val="32"/>
          <w:szCs w:val="32"/>
        </w:rPr>
        <w:t>王明明、王婷、王红梅</w:t>
      </w:r>
    </w:p>
    <w:p w:rsidR="004C571E" w:rsidRDefault="00DE3880">
      <w:pPr>
        <w:spacing w:line="560" w:lineRule="exact"/>
        <w:ind w:firstLine="645"/>
        <w:jc w:val="left"/>
        <w:rPr>
          <w:rFonts w:ascii="仿宋_GB2312" w:eastAsia="仿宋_GB2312"/>
          <w:sz w:val="32"/>
          <w:szCs w:val="32"/>
        </w:rPr>
      </w:pPr>
      <w:r>
        <w:rPr>
          <w:rFonts w:ascii="仿宋_GB2312" w:eastAsia="仿宋_GB2312" w:hint="eastAsia"/>
          <w:sz w:val="32"/>
          <w:szCs w:val="32"/>
        </w:rPr>
        <w:t>通讯联络组：马鸣、</w:t>
      </w:r>
      <w:r>
        <w:rPr>
          <w:rFonts w:ascii="仿宋_GB2312" w:eastAsia="仿宋_GB2312" w:hint="eastAsia"/>
          <w:sz w:val="32"/>
          <w:szCs w:val="32"/>
        </w:rPr>
        <w:t>贾伟、曹娟</w:t>
      </w:r>
    </w:p>
    <w:p w:rsidR="004C571E" w:rsidRDefault="00DE3880">
      <w:pPr>
        <w:spacing w:line="560" w:lineRule="exact"/>
        <w:ind w:firstLine="645"/>
        <w:jc w:val="left"/>
        <w:rPr>
          <w:rFonts w:ascii="仿宋_GB2312" w:eastAsia="仿宋_GB2312"/>
          <w:sz w:val="32"/>
          <w:szCs w:val="32"/>
        </w:rPr>
      </w:pPr>
      <w:r>
        <w:rPr>
          <w:rFonts w:ascii="仿宋_GB2312" w:eastAsia="仿宋_GB2312" w:hint="eastAsia"/>
          <w:sz w:val="32"/>
          <w:szCs w:val="32"/>
        </w:rPr>
        <w:t>后勤保障组：</w:t>
      </w:r>
      <w:r>
        <w:rPr>
          <w:rFonts w:ascii="仿宋_GB2312" w:eastAsia="仿宋_GB2312" w:hint="eastAsia"/>
          <w:sz w:val="32"/>
          <w:szCs w:val="32"/>
        </w:rPr>
        <w:t>肖晗</w:t>
      </w:r>
      <w:r>
        <w:rPr>
          <w:rFonts w:ascii="仿宋_GB2312" w:eastAsia="仿宋_GB2312" w:hint="eastAsia"/>
          <w:sz w:val="32"/>
          <w:szCs w:val="32"/>
        </w:rPr>
        <w:t>、房海波</w:t>
      </w:r>
      <w:r>
        <w:rPr>
          <w:rFonts w:ascii="仿宋_GB2312" w:eastAsia="仿宋_GB2312" w:hint="eastAsia"/>
          <w:sz w:val="32"/>
          <w:szCs w:val="32"/>
        </w:rPr>
        <w:t>、盖光鑫</w:t>
      </w:r>
    </w:p>
    <w:p w:rsidR="004C571E" w:rsidRDefault="00DE3880">
      <w:pPr>
        <w:spacing w:line="560" w:lineRule="exact"/>
        <w:ind w:firstLine="645"/>
        <w:jc w:val="left"/>
        <w:rPr>
          <w:rFonts w:ascii="仿宋_GB2312" w:eastAsia="仿宋_GB2312"/>
          <w:sz w:val="32"/>
          <w:szCs w:val="32"/>
        </w:rPr>
      </w:pPr>
      <w:r>
        <w:rPr>
          <w:rFonts w:ascii="仿宋_GB2312" w:eastAsia="仿宋_GB2312" w:hint="eastAsia"/>
          <w:sz w:val="32"/>
          <w:szCs w:val="32"/>
        </w:rPr>
        <w:t>事故调查组：肖晗</w:t>
      </w:r>
      <w:r>
        <w:rPr>
          <w:rFonts w:ascii="仿宋_GB2312" w:eastAsia="仿宋_GB2312" w:hint="eastAsia"/>
          <w:sz w:val="32"/>
          <w:szCs w:val="32"/>
        </w:rPr>
        <w:t>、范建玲、叶涛、徐艳丽、张婷婷、赵敏</w:t>
      </w:r>
    </w:p>
    <w:p w:rsidR="004C571E" w:rsidRDefault="00DE3880">
      <w:pPr>
        <w:spacing w:line="560" w:lineRule="exact"/>
        <w:ind w:firstLine="645"/>
        <w:jc w:val="left"/>
        <w:rPr>
          <w:rFonts w:ascii="仿宋_GB2312" w:eastAsia="仿宋_GB2312"/>
          <w:sz w:val="32"/>
          <w:szCs w:val="32"/>
        </w:rPr>
      </w:pPr>
      <w:r>
        <w:rPr>
          <w:rFonts w:ascii="仿宋_GB2312" w:eastAsia="仿宋_GB2312" w:hint="eastAsia"/>
          <w:sz w:val="32"/>
          <w:szCs w:val="32"/>
        </w:rPr>
        <w:t>（二）主要职责</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1.</w:t>
      </w:r>
      <w:r>
        <w:rPr>
          <w:rFonts w:ascii="仿宋_GB2312" w:eastAsia="仿宋_GB2312" w:hint="eastAsia"/>
          <w:sz w:val="32"/>
          <w:szCs w:val="32"/>
        </w:rPr>
        <w:t>及时迅速地向当地政府、区教育行政部门汇报事故的基本情况。</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2.</w:t>
      </w:r>
      <w:r>
        <w:rPr>
          <w:rFonts w:ascii="仿宋_GB2312" w:eastAsia="仿宋_GB2312" w:hint="eastAsia"/>
          <w:sz w:val="32"/>
          <w:szCs w:val="32"/>
        </w:rPr>
        <w:t>组织、协调好相关部门及相关人员迅速开展受伤人员的抢救、现场的安全保卫、事故区域警戒和治安管理，维护学校、幼儿园正常的教育程序和社会治安。</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3.</w:t>
      </w:r>
      <w:r>
        <w:rPr>
          <w:rFonts w:ascii="仿宋_GB2312" w:eastAsia="仿宋_GB2312" w:hint="eastAsia"/>
          <w:sz w:val="32"/>
          <w:szCs w:val="32"/>
        </w:rPr>
        <w:t>做好事故现场的交通疏导和人员疏散工作，阻止无关人员随意进入事故现场。</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lastRenderedPageBreak/>
        <w:t xml:space="preserve">    4.</w:t>
      </w:r>
      <w:r>
        <w:rPr>
          <w:rFonts w:ascii="仿宋_GB2312" w:eastAsia="仿宋_GB2312" w:hint="eastAsia"/>
          <w:sz w:val="32"/>
          <w:szCs w:val="32"/>
        </w:rPr>
        <w:t>组织相关部门按照应急方案迅速开展抢险救援工作，力争将损失降到最低程度，确保学校、幼儿园迅</w:t>
      </w:r>
      <w:r>
        <w:rPr>
          <w:rFonts w:ascii="仿宋_GB2312" w:eastAsia="仿宋_GB2312" w:hint="eastAsia"/>
          <w:sz w:val="32"/>
          <w:szCs w:val="32"/>
        </w:rPr>
        <w:t xml:space="preserve"> </w:t>
      </w:r>
      <w:r>
        <w:rPr>
          <w:rFonts w:ascii="仿宋_GB2312" w:eastAsia="仿宋_GB2312" w:hint="eastAsia"/>
          <w:sz w:val="32"/>
          <w:szCs w:val="32"/>
        </w:rPr>
        <w:t>速恢复正常的教育程序。</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5.</w:t>
      </w:r>
      <w:r>
        <w:rPr>
          <w:rFonts w:ascii="仿宋_GB2312" w:eastAsia="仿宋_GB2312" w:hint="eastAsia"/>
          <w:sz w:val="32"/>
          <w:szCs w:val="32"/>
        </w:rPr>
        <w:t>配合有关部门对肇事者等有关人员采取监控措施，防止逃逸。</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6.</w:t>
      </w:r>
      <w:r>
        <w:rPr>
          <w:rFonts w:ascii="仿宋_GB2312" w:eastAsia="仿宋_GB2312" w:hint="eastAsia"/>
          <w:sz w:val="32"/>
          <w:szCs w:val="32"/>
        </w:rPr>
        <w:t>配合上级部门对事故的调查处理工作。</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7.</w:t>
      </w:r>
      <w:r>
        <w:rPr>
          <w:rFonts w:ascii="仿宋_GB2312" w:eastAsia="仿宋_GB2312" w:hint="eastAsia"/>
          <w:sz w:val="32"/>
          <w:szCs w:val="32"/>
        </w:rPr>
        <w:t>做好伤亡师生及家属的善后、</w:t>
      </w:r>
      <w:r>
        <w:rPr>
          <w:rFonts w:ascii="仿宋_GB2312" w:eastAsia="仿宋_GB2312" w:hint="eastAsia"/>
          <w:sz w:val="32"/>
          <w:szCs w:val="32"/>
        </w:rPr>
        <w:t>安抚工作。</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8.</w:t>
      </w:r>
      <w:r>
        <w:rPr>
          <w:rFonts w:ascii="仿宋_GB2312" w:eastAsia="仿宋_GB2312" w:hint="eastAsia"/>
          <w:sz w:val="32"/>
          <w:szCs w:val="32"/>
        </w:rPr>
        <w:t>根据方案实施过程中发生的变化和问题，及时对方案提出调整、修订和补充，使之更符合教育的实际</w:t>
      </w:r>
      <w:r>
        <w:rPr>
          <w:rFonts w:ascii="仿宋_GB2312" w:eastAsia="仿宋_GB2312" w:hint="eastAsia"/>
          <w:sz w:val="32"/>
          <w:szCs w:val="32"/>
        </w:rPr>
        <w:t xml:space="preserve"> </w:t>
      </w:r>
      <w:r>
        <w:rPr>
          <w:rFonts w:ascii="仿宋_GB2312" w:eastAsia="仿宋_GB2312" w:hint="eastAsia"/>
          <w:sz w:val="32"/>
          <w:szCs w:val="32"/>
        </w:rPr>
        <w:t>情况。</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四、工作原则</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（一）避免伤亡事件原则：事件处置过程中应确保师生人身安全。</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（二）谁主管谁负责，谁在岗谁负责原则：事件发生时由领导小组为主处理事件，其</w:t>
      </w:r>
      <w:r>
        <w:rPr>
          <w:rFonts w:ascii="仿宋_GB2312" w:eastAsia="仿宋_GB2312" w:hint="eastAsia"/>
          <w:sz w:val="32"/>
          <w:szCs w:val="32"/>
        </w:rPr>
        <w:t>他</w:t>
      </w:r>
      <w:r>
        <w:rPr>
          <w:rFonts w:ascii="仿宋_GB2312" w:eastAsia="仿宋_GB2312" w:hint="eastAsia"/>
          <w:sz w:val="32"/>
          <w:szCs w:val="32"/>
        </w:rPr>
        <w:t>在岗人员积极配合，</w:t>
      </w:r>
      <w:r>
        <w:rPr>
          <w:rFonts w:ascii="仿宋_GB2312" w:eastAsia="仿宋_GB2312" w:hint="eastAsia"/>
          <w:sz w:val="32"/>
          <w:szCs w:val="32"/>
        </w:rPr>
        <w:t xml:space="preserve"> </w:t>
      </w:r>
      <w:r>
        <w:rPr>
          <w:rFonts w:ascii="仿宋_GB2312" w:eastAsia="仿宋_GB2312" w:hint="eastAsia"/>
          <w:sz w:val="32"/>
          <w:szCs w:val="32"/>
        </w:rPr>
        <w:t>通力合作。</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（三）快速反应原则：相关人员在事件过程中必须做到第一时间报告，第一时间赶到，第一时间果断处理。</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（四）疏导性原则：坚持疏导为主，防止激化矛盾，严格区别对待一般学生、群众</w:t>
      </w:r>
      <w:r>
        <w:rPr>
          <w:rFonts w:ascii="仿宋_GB2312" w:eastAsia="仿宋_GB2312" w:hint="eastAsia"/>
          <w:sz w:val="32"/>
          <w:szCs w:val="32"/>
        </w:rPr>
        <w:t>和不法分子。</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（五）尽可能减少损失原则。</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（六）各方无条件配合原则：一切听从领导小组指挥，服从大局，绝不允许出现互相推诿、拖拉、扯皮现象</w:t>
      </w:r>
      <w:r>
        <w:rPr>
          <w:rFonts w:ascii="仿宋_GB2312" w:eastAsia="仿宋_GB2312" w:hint="eastAsia"/>
          <w:sz w:val="32"/>
          <w:szCs w:val="32"/>
        </w:rPr>
        <w:t xml:space="preserve"> </w:t>
      </w:r>
      <w:r>
        <w:rPr>
          <w:rFonts w:ascii="仿宋_GB2312" w:eastAsia="仿宋_GB2312" w:hint="eastAsia"/>
          <w:sz w:val="32"/>
          <w:szCs w:val="32"/>
        </w:rPr>
        <w:t>。</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五、预防方案的实施</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（一）要高度重视，把稳定工作作为重中之重，抓紧抓</w:t>
      </w:r>
      <w:r>
        <w:rPr>
          <w:rFonts w:ascii="仿宋_GB2312" w:eastAsia="仿宋_GB2312" w:hint="eastAsia"/>
          <w:sz w:val="32"/>
          <w:szCs w:val="32"/>
        </w:rPr>
        <w:lastRenderedPageBreak/>
        <w:t>好，尽早制定本学校应急预案，明确分工，落实职责</w:t>
      </w:r>
      <w:r>
        <w:rPr>
          <w:rFonts w:ascii="仿宋_GB2312" w:eastAsia="仿宋_GB2312" w:hint="eastAsia"/>
          <w:sz w:val="32"/>
          <w:szCs w:val="32"/>
        </w:rPr>
        <w:t xml:space="preserve"> </w:t>
      </w:r>
      <w:r>
        <w:rPr>
          <w:rFonts w:ascii="仿宋_GB2312" w:eastAsia="仿宋_GB2312" w:hint="eastAsia"/>
          <w:sz w:val="32"/>
          <w:szCs w:val="32"/>
        </w:rPr>
        <w:t>，确保校园平安。</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（二）要加强宣传与教育引导工作，及时开展形势政策和法制教育，根据形势的发展和实际情况深入细致地做好师生的思想工作，及时了解情况，化解矛盾。</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（三）要加强情报信息工作，加强校园网监控，及时删</w:t>
      </w:r>
      <w:r>
        <w:rPr>
          <w:rFonts w:ascii="仿宋_GB2312" w:eastAsia="仿宋_GB2312" w:hint="eastAsia"/>
          <w:sz w:val="32"/>
          <w:szCs w:val="32"/>
        </w:rPr>
        <w:t>除不良信息，并认真核实排查。要特别注意网络论坛、抖音等形成发起的串联活动，严防校外人员干扰学校正常教育教学秩序。一旦发现不稳定因素和苗头，尤其是发现</w:t>
      </w:r>
      <w:r>
        <w:rPr>
          <w:rFonts w:ascii="仿宋_GB2312" w:eastAsia="仿宋_GB2312" w:hint="eastAsia"/>
          <w:sz w:val="32"/>
          <w:szCs w:val="32"/>
        </w:rPr>
        <w:t xml:space="preserve"> </w:t>
      </w:r>
      <w:r>
        <w:rPr>
          <w:rFonts w:ascii="仿宋_GB2312" w:eastAsia="仿宋_GB2312" w:hint="eastAsia"/>
          <w:sz w:val="32"/>
          <w:szCs w:val="32"/>
        </w:rPr>
        <w:t>策划、煽动大规模聚集活动的预警性、内幕性信息要迅速报告，以便及时采取措施，将事端苗头消灭在萌芽状态。</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（四）要加强值班制度。在特殊敏感时期，严格执行领导带班的值班制度。各领导和相关处室负责人除因公务出差外，原则上不能请假，并保证手机畅通。值班室要坚持一天</w:t>
      </w:r>
      <w:r>
        <w:rPr>
          <w:rFonts w:ascii="仿宋_GB2312" w:eastAsia="仿宋_GB2312" w:hint="eastAsia"/>
          <w:sz w:val="32"/>
          <w:szCs w:val="32"/>
        </w:rPr>
        <w:t>24</w:t>
      </w:r>
      <w:r>
        <w:rPr>
          <w:rFonts w:ascii="仿宋_GB2312" w:eastAsia="仿宋_GB2312" w:hint="eastAsia"/>
          <w:sz w:val="32"/>
          <w:szCs w:val="32"/>
        </w:rPr>
        <w:t>小时值班，值班人员要严守纪律，忠于职守，坚守岗位，及时传递信息，妥善处理有关事务。</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（五）要认真做好排查工作，高度关注“下放人员”、“保钓”等重点人员动态，细致耐心地做好他们的思想引导工作。</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六、重特大安全事故报告</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（一）事故发生后，要在第一时间以最快捷的方法立即将事故的情况分别报告区教育行政部门和当地政府办</w:t>
      </w:r>
      <w:r>
        <w:rPr>
          <w:rFonts w:ascii="仿宋_GB2312" w:eastAsia="仿宋_GB2312" w:hint="eastAsia"/>
          <w:sz w:val="32"/>
          <w:szCs w:val="32"/>
        </w:rPr>
        <w:t xml:space="preserve"> </w:t>
      </w:r>
      <w:r>
        <w:rPr>
          <w:rFonts w:ascii="仿宋_GB2312" w:eastAsia="仿宋_GB2312" w:hint="eastAsia"/>
          <w:sz w:val="32"/>
          <w:szCs w:val="32"/>
        </w:rPr>
        <w:t>公室和安监部门。</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（二）在</w:t>
      </w:r>
      <w:r>
        <w:rPr>
          <w:rFonts w:ascii="仿宋_GB2312" w:eastAsia="仿宋_GB2312" w:hint="eastAsia"/>
          <w:sz w:val="32"/>
          <w:szCs w:val="32"/>
        </w:rPr>
        <w:t>24</w:t>
      </w:r>
      <w:r>
        <w:rPr>
          <w:rFonts w:ascii="仿宋_GB2312" w:eastAsia="仿宋_GB2312" w:hint="eastAsia"/>
          <w:sz w:val="32"/>
          <w:szCs w:val="32"/>
        </w:rPr>
        <w:t>小时内写出书面报告，报告上述部门。</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（三）事故报告以下内容。</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lastRenderedPageBreak/>
        <w:t xml:space="preserve">    1.</w:t>
      </w:r>
      <w:r>
        <w:rPr>
          <w:rFonts w:ascii="仿宋_GB2312" w:eastAsia="仿宋_GB2312" w:hint="eastAsia"/>
          <w:sz w:val="32"/>
          <w:szCs w:val="32"/>
        </w:rPr>
        <w:t>发生事故的单位及事故类别、发生的时间与地点；</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2.</w:t>
      </w:r>
      <w:r>
        <w:rPr>
          <w:rFonts w:ascii="仿宋_GB2312" w:eastAsia="仿宋_GB2312" w:hint="eastAsia"/>
          <w:sz w:val="32"/>
          <w:szCs w:val="32"/>
        </w:rPr>
        <w:t>事故的简要经过、伤亡人数、直接经济损失的初步估计；</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3.</w:t>
      </w:r>
      <w:r>
        <w:rPr>
          <w:rFonts w:ascii="仿宋_GB2312" w:eastAsia="仿宋_GB2312" w:hint="eastAsia"/>
          <w:sz w:val="32"/>
          <w:szCs w:val="32"/>
        </w:rPr>
        <w:t>事故原因、性质的初步判断；</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4.</w:t>
      </w:r>
      <w:r>
        <w:rPr>
          <w:rFonts w:ascii="仿宋_GB2312" w:eastAsia="仿宋_GB2312" w:hint="eastAsia"/>
          <w:sz w:val="32"/>
          <w:szCs w:val="32"/>
        </w:rPr>
        <w:t>事故抢救处理的情况和采取的措施；</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5.</w:t>
      </w:r>
      <w:r>
        <w:rPr>
          <w:rFonts w:ascii="仿宋_GB2312" w:eastAsia="仿宋_GB2312" w:hint="eastAsia"/>
          <w:sz w:val="32"/>
          <w:szCs w:val="32"/>
        </w:rPr>
        <w:t>事故的报告单位、签发人和报告时间。</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七、重特大事故发生后的对策和措施</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（一）重特大事故发生后，学校立即启动实施事故的应急预案，并随时将抢险救援情况及时上报有关部门。</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（二）重特大安全事故发生后，在上级部门的领导下，请当地有关公用设施管理部门尽快恢复被损坏的有关设施，确保抢险救灾工作顺利开展。</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（三）请公安、交警加强事故现场的安全保卫、治安和交通疏导工作，预防和制止各种破坏活动，维</w:t>
      </w:r>
      <w:r>
        <w:rPr>
          <w:rFonts w:ascii="仿宋_GB2312" w:eastAsia="仿宋_GB2312" w:hint="eastAsia"/>
          <w:sz w:val="32"/>
          <w:szCs w:val="32"/>
        </w:rPr>
        <w:t>护好现场。</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（四）请卫生部门第一时间派出急救队伍，抢救伤员，并做好事故现场的卫生防疫工作。</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（五）事故发生后，学校领导要亲自挂帅组织有效的抢险救援工作，把损失降到最低点，同时做好师生的思想稳定工作，积极投入的抢险救援工作中去。</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八、纪律与要求</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（一）各有关领导要坚守岗位，加强领导，落实工作责任制和责任追究制，如思想不重视，工作不到位，造成工作疏漏和失控，按规定追究责任。</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（二）参加执行方案的有关人员，必须认真履行职责，</w:t>
      </w:r>
      <w:r>
        <w:rPr>
          <w:rFonts w:ascii="仿宋_GB2312" w:eastAsia="仿宋_GB2312" w:hint="eastAsia"/>
          <w:sz w:val="32"/>
          <w:szCs w:val="32"/>
        </w:rPr>
        <w:lastRenderedPageBreak/>
        <w:t>严格服从命令，听从指挥，坚守岗位，严守秘密。</w:t>
      </w:r>
    </w:p>
    <w:p w:rsidR="004C571E" w:rsidRDefault="00DE3880">
      <w:pPr>
        <w:spacing w:line="560" w:lineRule="exact"/>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三）对重大突发性事件和闹事苗头，任何单位、个人不得掩盖、隐瞒，必须在稳住事态，力争把事态苗头消灭在萌芽阶段的同时及时报告。学校要牢固树立安全工作责任重于泰山的观念，建立健全各项安全制度，以对人民负责的高度责任心，确保学校正常教育程序。为维护社会稳定，为确保学校的一方平安作出积极的贡献。</w:t>
      </w: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jc w:val="center"/>
        <w:rPr>
          <w:rFonts w:ascii="方正小标宋简体" w:eastAsia="方正小标宋简体" w:hAnsi="Batang"/>
          <w:color w:val="000000"/>
          <w:sz w:val="44"/>
          <w:szCs w:val="44"/>
        </w:rPr>
      </w:pPr>
    </w:p>
    <w:p w:rsidR="004C571E" w:rsidRDefault="00DE3880">
      <w:pPr>
        <w:jc w:val="center"/>
        <w:rPr>
          <w:rFonts w:ascii="方正小标宋简体" w:eastAsia="方正小标宋简体" w:hAnsi="Batang"/>
          <w:color w:val="000000"/>
          <w:sz w:val="44"/>
          <w:szCs w:val="44"/>
        </w:rPr>
      </w:pPr>
      <w:r>
        <w:rPr>
          <w:rFonts w:ascii="方正小标宋简体" w:eastAsia="方正小标宋简体" w:hAnsi="Batang" w:hint="eastAsia"/>
          <w:color w:val="000000"/>
          <w:sz w:val="44"/>
          <w:szCs w:val="44"/>
        </w:rPr>
        <w:t>山东省济南燕山</w:t>
      </w:r>
      <w:r>
        <w:rPr>
          <w:rFonts w:ascii="方正小标宋简体" w:eastAsia="方正小标宋简体" w:hAnsi="Batang" w:hint="eastAsia"/>
          <w:color w:val="000000"/>
          <w:sz w:val="44"/>
          <w:szCs w:val="44"/>
        </w:rPr>
        <w:t>中学</w:t>
      </w:r>
    </w:p>
    <w:p w:rsidR="004C571E" w:rsidRDefault="00DE3880">
      <w:pPr>
        <w:jc w:val="center"/>
        <w:rPr>
          <w:rFonts w:ascii="方正小标宋简体" w:eastAsia="方正小标宋简体" w:hAnsi="Batang"/>
          <w:sz w:val="44"/>
          <w:szCs w:val="44"/>
        </w:rPr>
      </w:pPr>
      <w:r>
        <w:rPr>
          <w:rFonts w:ascii="方正小标宋简体" w:eastAsia="方正小标宋简体" w:hAnsi="Batang" w:hint="eastAsia"/>
          <w:color w:val="000000"/>
          <w:sz w:val="44"/>
          <w:szCs w:val="44"/>
        </w:rPr>
        <w:t>防汛应急处置方案</w:t>
      </w:r>
    </w:p>
    <w:p w:rsidR="004C571E" w:rsidRDefault="00DE3880">
      <w:pPr>
        <w:pStyle w:val="a6"/>
        <w:spacing w:before="0" w:beforeAutospacing="0" w:after="0" w:afterAutospacing="0"/>
        <w:ind w:firstLineChars="200" w:firstLine="562"/>
        <w:rPr>
          <w:rFonts w:ascii="仿宋_GB2312" w:eastAsia="仿宋_GB2312" w:hAnsi="Batang"/>
          <w:b/>
          <w:sz w:val="28"/>
          <w:szCs w:val="18"/>
        </w:rPr>
      </w:pPr>
      <w:r>
        <w:rPr>
          <w:rFonts w:ascii="仿宋_GB2312" w:eastAsia="仿宋_GB2312" w:hAnsi="Batang"/>
          <w:b/>
          <w:sz w:val="28"/>
          <w:szCs w:val="18"/>
        </w:rPr>
        <w:t> </w:t>
      </w:r>
    </w:p>
    <w:p w:rsidR="004C571E" w:rsidRDefault="00DE3880">
      <w:pPr>
        <w:pStyle w:val="a6"/>
        <w:spacing w:before="0" w:beforeAutospacing="0" w:after="0" w:afterAutospacing="0" w:line="560" w:lineRule="exact"/>
        <w:ind w:firstLineChars="200" w:firstLine="640"/>
        <w:rPr>
          <w:rFonts w:ascii="仿宋_GB2312" w:eastAsia="仿宋_GB2312" w:hAnsi="Batang"/>
          <w:sz w:val="32"/>
          <w:szCs w:val="32"/>
        </w:rPr>
      </w:pPr>
      <w:r>
        <w:rPr>
          <w:rFonts w:ascii="仿宋_GB2312" w:eastAsia="仿宋_GB2312" w:hAnsi="Batang" w:hint="eastAsia"/>
          <w:sz w:val="32"/>
          <w:szCs w:val="32"/>
        </w:rPr>
        <w:t>为切实做好汛期校园防汛工作，确保汛期学校师生生命健康和校舍财产安全，完成抗洪抢险任务，根据《中华人民共和国防洪法》、《中华人民共和国防汛条例》和历下区教育局防汛抗洪工作实施意见精神，特制定学校防汛抗洪工作预案。</w:t>
      </w:r>
    </w:p>
    <w:p w:rsidR="004C571E" w:rsidRDefault="00DE3880" w:rsidP="006F33CA">
      <w:pPr>
        <w:pStyle w:val="a6"/>
        <w:spacing w:before="0" w:beforeAutospacing="0" w:after="0" w:afterAutospacing="0" w:line="560" w:lineRule="exact"/>
        <w:ind w:firstLineChars="224" w:firstLine="717"/>
        <w:rPr>
          <w:rFonts w:ascii="黑体" w:eastAsia="黑体" w:hAnsi="黑体"/>
          <w:bCs/>
          <w:sz w:val="32"/>
          <w:szCs w:val="32"/>
        </w:rPr>
      </w:pPr>
      <w:r>
        <w:rPr>
          <w:rFonts w:ascii="黑体" w:eastAsia="黑体" w:hAnsi="黑体" w:hint="eastAsia"/>
          <w:bCs/>
          <w:sz w:val="32"/>
          <w:szCs w:val="32"/>
        </w:rPr>
        <w:t>一、指导思想</w:t>
      </w:r>
    </w:p>
    <w:p w:rsidR="004C571E" w:rsidRDefault="00DE3880" w:rsidP="006F33CA">
      <w:pPr>
        <w:pStyle w:val="a6"/>
        <w:spacing w:before="0" w:beforeAutospacing="0" w:after="0" w:afterAutospacing="0" w:line="560" w:lineRule="exact"/>
        <w:ind w:firstLineChars="224" w:firstLine="717"/>
        <w:rPr>
          <w:rFonts w:ascii="仿宋_GB2312" w:eastAsia="仿宋_GB2312" w:hAnsi="Batang"/>
          <w:sz w:val="32"/>
          <w:szCs w:val="32"/>
        </w:rPr>
      </w:pPr>
      <w:r>
        <w:rPr>
          <w:rFonts w:ascii="仿宋_GB2312" w:eastAsia="仿宋_GB2312" w:hAnsi="Batang" w:hint="eastAsia"/>
          <w:sz w:val="32"/>
          <w:szCs w:val="32"/>
        </w:rPr>
        <w:t>学校本着对师生安全高度负责的精神，以“三个代表”重要思想和科学发展观为指导，牢固树立“安全第一、常备不懈、以防为主、全力抢险”的防汛指导方针，居安思危，树立防大汛、抗大洪、救大灾的主动意识和自觉意识，加强主动防范，突出重点及早做好各项准备，最大限度地减少灾害损失，确保师生生命安全和学校校舍的安全防护。</w:t>
      </w:r>
    </w:p>
    <w:p w:rsidR="004C571E" w:rsidRDefault="00DE3880" w:rsidP="006F33CA">
      <w:pPr>
        <w:pStyle w:val="a6"/>
        <w:spacing w:before="0" w:beforeAutospacing="0" w:after="0" w:afterAutospacing="0" w:line="560" w:lineRule="exact"/>
        <w:ind w:firstLineChars="224" w:firstLine="717"/>
        <w:rPr>
          <w:rFonts w:ascii="黑体" w:eastAsia="黑体" w:hAnsi="黑体"/>
          <w:bCs/>
          <w:sz w:val="32"/>
          <w:szCs w:val="32"/>
        </w:rPr>
      </w:pPr>
      <w:r>
        <w:rPr>
          <w:rFonts w:ascii="黑体" w:eastAsia="黑体" w:hAnsi="黑体" w:hint="eastAsia"/>
          <w:bCs/>
          <w:sz w:val="32"/>
          <w:szCs w:val="32"/>
        </w:rPr>
        <w:t>二、组织机构</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w:t>
      </w:r>
      <w:r>
        <w:rPr>
          <w:rFonts w:ascii="仿宋_GB2312" w:eastAsia="仿宋_GB2312" w:hint="eastAsia"/>
          <w:sz w:val="32"/>
          <w:szCs w:val="32"/>
        </w:rPr>
        <w:t>王明明</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副组长：</w:t>
      </w:r>
      <w:r>
        <w:rPr>
          <w:rFonts w:ascii="仿宋_GB2312" w:eastAsia="仿宋_GB2312" w:hint="eastAsia"/>
          <w:sz w:val="32"/>
          <w:szCs w:val="32"/>
        </w:rPr>
        <w:t>肖晗、秦萍、马鸣</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员：</w:t>
      </w:r>
      <w:r>
        <w:rPr>
          <w:rFonts w:ascii="仿宋_GB2312" w:eastAsia="仿宋_GB2312" w:hint="eastAsia"/>
          <w:sz w:val="32"/>
          <w:szCs w:val="32"/>
        </w:rPr>
        <w:t>房海波、王婷、王红梅、叶涛、赵敏、范建玲、李衡、张婷婷、徐艳丽</w:t>
      </w:r>
    </w:p>
    <w:p w:rsidR="004C571E" w:rsidRDefault="00DE3880" w:rsidP="006F33CA">
      <w:pPr>
        <w:pStyle w:val="a6"/>
        <w:spacing w:before="0" w:beforeAutospacing="0" w:after="0" w:afterAutospacing="0" w:line="560" w:lineRule="exact"/>
        <w:ind w:firstLineChars="224" w:firstLine="717"/>
        <w:rPr>
          <w:rFonts w:ascii="黑体" w:eastAsia="黑体" w:hAnsi="黑体"/>
          <w:bCs/>
          <w:sz w:val="32"/>
          <w:szCs w:val="32"/>
        </w:rPr>
      </w:pPr>
      <w:r>
        <w:rPr>
          <w:rFonts w:ascii="黑体" w:eastAsia="黑体" w:hAnsi="黑体" w:hint="eastAsia"/>
          <w:bCs/>
          <w:sz w:val="32"/>
          <w:szCs w:val="32"/>
        </w:rPr>
        <w:lastRenderedPageBreak/>
        <w:t>三、保障措施</w:t>
      </w:r>
    </w:p>
    <w:p w:rsidR="004C571E" w:rsidRDefault="00DE3880">
      <w:pPr>
        <w:pStyle w:val="a6"/>
        <w:spacing w:before="0" w:beforeAutospacing="0" w:after="0" w:afterAutospacing="0" w:line="560" w:lineRule="exact"/>
        <w:ind w:firstLineChars="200" w:firstLine="640"/>
        <w:rPr>
          <w:rFonts w:ascii="仿宋_GB2312" w:eastAsia="仿宋_GB2312" w:hAnsi="Batang"/>
          <w:sz w:val="32"/>
          <w:szCs w:val="32"/>
        </w:rPr>
      </w:pPr>
      <w:r>
        <w:rPr>
          <w:rFonts w:ascii="仿宋_GB2312" w:eastAsia="仿宋_GB2312" w:hAnsi="Batang" w:hint="eastAsia"/>
          <w:sz w:val="32"/>
          <w:szCs w:val="32"/>
        </w:rPr>
        <w:t>（一）根据上级防汛指挥部的通知、命令和安排，做好我校的一切防汛准备工作。校长为第一责任人，实行</w:t>
      </w:r>
      <w:r>
        <w:rPr>
          <w:rFonts w:ascii="仿宋_GB2312" w:eastAsia="仿宋_GB2312" w:hAnsi="Batang" w:hint="eastAsia"/>
          <w:sz w:val="32"/>
          <w:szCs w:val="32"/>
        </w:rPr>
        <w:t>24</w:t>
      </w:r>
      <w:r>
        <w:rPr>
          <w:rFonts w:ascii="仿宋_GB2312" w:eastAsia="仿宋_GB2312" w:hAnsi="Batang" w:hint="eastAsia"/>
          <w:sz w:val="32"/>
          <w:szCs w:val="32"/>
        </w:rPr>
        <w:t>小时防汛值班制，</w:t>
      </w:r>
      <w:r>
        <w:rPr>
          <w:rFonts w:ascii="仿宋_GB2312" w:eastAsia="仿宋_GB2312" w:hAnsi="Batang" w:hint="eastAsia"/>
          <w:sz w:val="32"/>
          <w:szCs w:val="32"/>
        </w:rPr>
        <w:t>35</w:t>
      </w:r>
      <w:r>
        <w:rPr>
          <w:rFonts w:ascii="仿宋_GB2312" w:eastAsia="仿宋_GB2312" w:hAnsi="Batang" w:hint="eastAsia"/>
          <w:sz w:val="32"/>
          <w:szCs w:val="32"/>
        </w:rPr>
        <w:t>人的防洪抢险队随时备战。学校领导、值班人员在防汛期间确保通讯畅通，通讯工具保持</w:t>
      </w:r>
      <w:r>
        <w:rPr>
          <w:rFonts w:ascii="仿宋_GB2312" w:eastAsia="仿宋_GB2312" w:hAnsi="Batang" w:hint="eastAsia"/>
          <w:sz w:val="32"/>
          <w:szCs w:val="32"/>
        </w:rPr>
        <w:t>24</w:t>
      </w:r>
      <w:r>
        <w:rPr>
          <w:rFonts w:ascii="仿宋_GB2312" w:eastAsia="仿宋_GB2312" w:hAnsi="Batang" w:hint="eastAsia"/>
          <w:sz w:val="32"/>
          <w:szCs w:val="32"/>
        </w:rPr>
        <w:t>小时开通状态。出现险情立即组织排除，并汇报教育局防汛值班室。</w:t>
      </w:r>
    </w:p>
    <w:p w:rsidR="004C571E" w:rsidRDefault="00DE3880">
      <w:pPr>
        <w:pStyle w:val="a6"/>
        <w:spacing w:before="0" w:beforeAutospacing="0" w:after="0" w:afterAutospacing="0" w:line="560" w:lineRule="exact"/>
        <w:ind w:firstLineChars="200" w:firstLine="640"/>
        <w:rPr>
          <w:rFonts w:ascii="仿宋_GB2312" w:eastAsia="仿宋_GB2312" w:hAnsi="Batang"/>
          <w:sz w:val="32"/>
          <w:szCs w:val="32"/>
        </w:rPr>
      </w:pPr>
      <w:r>
        <w:rPr>
          <w:rFonts w:ascii="仿宋_GB2312" w:eastAsia="仿宋_GB2312" w:hAnsi="Batang" w:hint="eastAsia"/>
          <w:sz w:val="32"/>
          <w:szCs w:val="32"/>
        </w:rPr>
        <w:t>（二）做好汛前检查工作。针对汛期多发的高温、高危天气和极易引发事故的危险校舍、危险墙体、危险用品、危险事件等因素进行全面排查，抓紧完善落实防范措施，保障师生用水电、道路、校舍、通讯的设施安全。</w:t>
      </w:r>
    </w:p>
    <w:p w:rsidR="004C571E" w:rsidRDefault="00DE3880">
      <w:pPr>
        <w:pStyle w:val="a6"/>
        <w:spacing w:before="0" w:beforeAutospacing="0" w:after="0" w:afterAutospacing="0" w:line="560" w:lineRule="exact"/>
        <w:ind w:firstLineChars="200" w:firstLine="640"/>
        <w:rPr>
          <w:rFonts w:ascii="仿宋_GB2312" w:eastAsia="仿宋_GB2312" w:hAnsi="Batang"/>
          <w:sz w:val="32"/>
          <w:szCs w:val="32"/>
        </w:rPr>
      </w:pPr>
      <w:r>
        <w:rPr>
          <w:rFonts w:ascii="仿宋_GB2312" w:eastAsia="仿宋_GB2312" w:hAnsi="Batang" w:hint="eastAsia"/>
          <w:sz w:val="32"/>
          <w:szCs w:val="32"/>
        </w:rPr>
        <w:t>（三）结合本地、本学校实际制定安全工作措施和应急预案，并</w:t>
      </w:r>
      <w:r>
        <w:rPr>
          <w:rFonts w:ascii="仿宋_GB2312" w:eastAsia="仿宋_GB2312" w:hAnsi="Batang" w:hint="eastAsia"/>
          <w:sz w:val="32"/>
          <w:szCs w:val="32"/>
        </w:rPr>
        <w:t>确保责任、人员、必备物资的“三落实”，做到随时备勤、快速联动。在汛情紧急情况下，降雨超过</w:t>
      </w:r>
      <w:r>
        <w:rPr>
          <w:rFonts w:ascii="仿宋_GB2312" w:eastAsia="仿宋_GB2312" w:hAnsi="Batang" w:hint="eastAsia"/>
          <w:sz w:val="32"/>
          <w:szCs w:val="32"/>
        </w:rPr>
        <w:t>15</w:t>
      </w:r>
      <w:r>
        <w:rPr>
          <w:rFonts w:ascii="仿宋_GB2312" w:eastAsia="仿宋_GB2312" w:hAnsi="Batang" w:hint="eastAsia"/>
          <w:sz w:val="32"/>
          <w:szCs w:val="32"/>
        </w:rPr>
        <w:t>分钟，全体防汛人员立即到岗，排查险情，学校防汛领导小组统一调用所需物资、设备、交通工具和人员。全体师生员工服从调遣。</w:t>
      </w:r>
      <w:r>
        <w:rPr>
          <w:rFonts w:ascii="仿宋_GB2312" w:eastAsia="仿宋_GB2312" w:hAnsi="Batang" w:hint="eastAsia"/>
          <w:sz w:val="32"/>
          <w:szCs w:val="32"/>
        </w:rPr>
        <w:t xml:space="preserve"> </w:t>
      </w:r>
    </w:p>
    <w:p w:rsidR="004C571E" w:rsidRDefault="00DE3880">
      <w:pPr>
        <w:pStyle w:val="a6"/>
        <w:spacing w:before="0" w:beforeAutospacing="0" w:after="0" w:afterAutospacing="0" w:line="560" w:lineRule="exact"/>
        <w:ind w:firstLineChars="200" w:firstLine="640"/>
        <w:rPr>
          <w:rFonts w:ascii="仿宋_GB2312" w:eastAsia="仿宋_GB2312" w:hAnsi="Batang"/>
          <w:sz w:val="32"/>
          <w:szCs w:val="32"/>
        </w:rPr>
      </w:pPr>
      <w:r>
        <w:rPr>
          <w:rFonts w:ascii="仿宋_GB2312" w:eastAsia="仿宋_GB2312" w:hAnsi="Batang" w:hint="eastAsia"/>
          <w:sz w:val="32"/>
          <w:szCs w:val="32"/>
        </w:rPr>
        <w:t>（四）值班电话：</w:t>
      </w:r>
      <w:r>
        <w:rPr>
          <w:rFonts w:ascii="仿宋_GB2312" w:eastAsia="仿宋_GB2312" w:hAnsi="Batang" w:hint="eastAsia"/>
          <w:sz w:val="32"/>
          <w:szCs w:val="32"/>
        </w:rPr>
        <w:t>67715716</w:t>
      </w:r>
      <w:r>
        <w:rPr>
          <w:rFonts w:ascii="仿宋_GB2312" w:eastAsia="仿宋_GB2312" w:hAnsi="Batang" w:hint="eastAsia"/>
          <w:sz w:val="32"/>
          <w:szCs w:val="32"/>
        </w:rPr>
        <w:t>（白天）、</w:t>
      </w:r>
      <w:r>
        <w:rPr>
          <w:rFonts w:ascii="仿宋_GB2312" w:eastAsia="仿宋_GB2312" w:hAnsi="Batang" w:hint="eastAsia"/>
          <w:sz w:val="32"/>
          <w:szCs w:val="32"/>
        </w:rPr>
        <w:t>67715771</w:t>
      </w:r>
      <w:r>
        <w:rPr>
          <w:rFonts w:ascii="仿宋_GB2312" w:eastAsia="仿宋_GB2312" w:hAnsi="Batang" w:hint="eastAsia"/>
          <w:sz w:val="32"/>
          <w:szCs w:val="32"/>
        </w:rPr>
        <w:t>（夜间）</w:t>
      </w:r>
    </w:p>
    <w:p w:rsidR="004C571E" w:rsidRDefault="00DE3880">
      <w:pPr>
        <w:pStyle w:val="a6"/>
        <w:spacing w:before="0" w:beforeAutospacing="0" w:after="0" w:afterAutospacing="0" w:line="560" w:lineRule="exact"/>
        <w:ind w:firstLineChars="200" w:firstLine="640"/>
        <w:rPr>
          <w:rFonts w:ascii="黑体" w:eastAsia="黑体" w:hAnsi="黑体"/>
          <w:bCs/>
          <w:sz w:val="32"/>
          <w:szCs w:val="32"/>
        </w:rPr>
      </w:pPr>
      <w:r>
        <w:rPr>
          <w:rFonts w:ascii="黑体" w:eastAsia="黑体" w:hAnsi="黑体" w:hint="eastAsia"/>
          <w:bCs/>
          <w:sz w:val="32"/>
          <w:szCs w:val="32"/>
        </w:rPr>
        <w:t>四、责任划分</w:t>
      </w:r>
    </w:p>
    <w:p w:rsidR="004C571E" w:rsidRDefault="00DE3880">
      <w:pPr>
        <w:pStyle w:val="a6"/>
        <w:spacing w:before="0" w:beforeAutospacing="0" w:after="0" w:afterAutospacing="0" w:line="560" w:lineRule="exact"/>
        <w:ind w:firstLineChars="200" w:firstLine="640"/>
        <w:rPr>
          <w:rFonts w:ascii="仿宋_GB2312" w:eastAsia="仿宋_GB2312" w:hAnsi="Batang"/>
          <w:sz w:val="32"/>
          <w:szCs w:val="32"/>
        </w:rPr>
      </w:pPr>
      <w:r>
        <w:rPr>
          <w:rFonts w:ascii="仿宋_GB2312" w:eastAsia="仿宋_GB2312" w:hAnsi="Batang" w:hint="eastAsia"/>
          <w:sz w:val="32"/>
          <w:szCs w:val="32"/>
        </w:rPr>
        <w:t>（一）根据市区防汛方案要求，我校防汛工作按照“统一指挥、分处组负责”的原则，由校长亲自负责，主管领导具体负责，层层落实的责任制度。</w:t>
      </w:r>
    </w:p>
    <w:p w:rsidR="004C571E" w:rsidRDefault="00DE3880">
      <w:pPr>
        <w:pStyle w:val="a6"/>
        <w:spacing w:before="0" w:beforeAutospacing="0" w:after="0" w:afterAutospacing="0" w:line="560" w:lineRule="exact"/>
        <w:ind w:firstLineChars="200" w:firstLine="640"/>
        <w:rPr>
          <w:rFonts w:ascii="仿宋_GB2312" w:eastAsia="仿宋_GB2312" w:hAnsi="Batang"/>
          <w:sz w:val="32"/>
          <w:szCs w:val="32"/>
        </w:rPr>
      </w:pPr>
      <w:r>
        <w:rPr>
          <w:rFonts w:ascii="仿宋_GB2312" w:eastAsia="仿宋_GB2312" w:hAnsi="Batang" w:hint="eastAsia"/>
          <w:sz w:val="32"/>
          <w:szCs w:val="32"/>
        </w:rPr>
        <w:t>（二）办公室和各级部主要负责制定教师和学生的自救和撤离方案，组织教师和学生在洪水来临时</w:t>
      </w:r>
      <w:r>
        <w:rPr>
          <w:rFonts w:ascii="仿宋_GB2312" w:eastAsia="仿宋_GB2312" w:hAnsi="Batang" w:hint="eastAsia"/>
          <w:sz w:val="32"/>
          <w:szCs w:val="32"/>
        </w:rPr>
        <w:t>，紧急疏散和撤离，（后附疏散图）保证师生的安全。如放学时间遇到大雨</w:t>
      </w:r>
      <w:r>
        <w:rPr>
          <w:rFonts w:ascii="仿宋_GB2312" w:eastAsia="仿宋_GB2312" w:hAnsi="Batang" w:hint="eastAsia"/>
          <w:sz w:val="32"/>
          <w:szCs w:val="32"/>
        </w:rPr>
        <w:lastRenderedPageBreak/>
        <w:t>或洪灾时，政教处全体人员及班主任一律进入教室，看护好学生。</w:t>
      </w:r>
      <w:r>
        <w:rPr>
          <w:rFonts w:ascii="仿宋_GB2312" w:eastAsia="仿宋_GB2312" w:hAnsi="Batang" w:hint="eastAsia"/>
          <w:sz w:val="32"/>
          <w:szCs w:val="32"/>
        </w:rPr>
        <w:t xml:space="preserve"> </w:t>
      </w:r>
      <w:r>
        <w:rPr>
          <w:rFonts w:ascii="仿宋_GB2312" w:eastAsia="仿宋_GB2312" w:hAnsi="Batang" w:hint="eastAsia"/>
          <w:sz w:val="32"/>
          <w:szCs w:val="32"/>
        </w:rPr>
        <w:t>  </w:t>
      </w:r>
      <w:r>
        <w:rPr>
          <w:rFonts w:ascii="仿宋_GB2312" w:eastAsia="仿宋_GB2312" w:hAnsi="Batang" w:hint="eastAsia"/>
          <w:sz w:val="32"/>
          <w:szCs w:val="32"/>
        </w:rPr>
        <w:t xml:space="preserve">  </w:t>
      </w:r>
    </w:p>
    <w:p w:rsidR="004C571E" w:rsidRDefault="00DE3880">
      <w:pPr>
        <w:pStyle w:val="a6"/>
        <w:spacing w:before="0" w:beforeAutospacing="0" w:after="0" w:afterAutospacing="0" w:line="560" w:lineRule="exact"/>
        <w:ind w:firstLineChars="200" w:firstLine="640"/>
        <w:rPr>
          <w:rFonts w:ascii="仿宋_GB2312" w:eastAsia="仿宋_GB2312" w:hAnsi="Batang"/>
          <w:sz w:val="32"/>
          <w:szCs w:val="32"/>
        </w:rPr>
      </w:pPr>
      <w:r>
        <w:rPr>
          <w:rFonts w:ascii="仿宋_GB2312" w:eastAsia="仿宋_GB2312" w:hAnsi="Batang" w:hint="eastAsia"/>
          <w:sz w:val="32"/>
          <w:szCs w:val="32"/>
        </w:rPr>
        <w:t>（三）后勤保障中心除落实好抢险物资外，还要对校舍进行检查、修缮，特别是对汛期的水电要加强管理。各班召开生活委员会，强调管理好班级的门窗、电灯、电扇等安全设备。</w:t>
      </w:r>
    </w:p>
    <w:p w:rsidR="004C571E" w:rsidRDefault="00DE3880">
      <w:pPr>
        <w:pStyle w:val="a6"/>
        <w:spacing w:before="0" w:beforeAutospacing="0" w:after="0" w:afterAutospacing="0" w:line="560" w:lineRule="exact"/>
        <w:ind w:firstLineChars="200" w:firstLine="640"/>
        <w:rPr>
          <w:rFonts w:ascii="仿宋_GB2312" w:eastAsia="仿宋_GB2312" w:hAnsi="Batang"/>
          <w:sz w:val="32"/>
          <w:szCs w:val="32"/>
        </w:rPr>
      </w:pPr>
      <w:r>
        <w:rPr>
          <w:rFonts w:ascii="仿宋_GB2312" w:eastAsia="仿宋_GB2312" w:hAnsi="Batang" w:hint="eastAsia"/>
          <w:sz w:val="32"/>
          <w:szCs w:val="32"/>
        </w:rPr>
        <w:t>（四）领导小组成员做好安全保卫工作，在上级有关部门统一部署下，维护好学校周边及校内安全工作，并负责全校人员转移撤离路线的畅通，切实加强防范措施，保证大汛期间的安全。</w:t>
      </w:r>
      <w:r>
        <w:rPr>
          <w:rFonts w:ascii="仿宋_GB2312" w:eastAsia="仿宋_GB2312" w:hAnsi="Batang" w:hint="eastAsia"/>
          <w:sz w:val="32"/>
          <w:szCs w:val="32"/>
        </w:rPr>
        <w:t xml:space="preserve"> </w:t>
      </w:r>
    </w:p>
    <w:p w:rsidR="004C571E" w:rsidRDefault="00DE3880">
      <w:pPr>
        <w:pStyle w:val="a6"/>
        <w:spacing w:before="0" w:beforeAutospacing="0" w:after="0" w:afterAutospacing="0" w:line="560" w:lineRule="exact"/>
        <w:ind w:firstLineChars="200" w:firstLine="640"/>
        <w:rPr>
          <w:rFonts w:ascii="仿宋_GB2312" w:eastAsia="仿宋_GB2312" w:hAnsi="Batang"/>
          <w:sz w:val="32"/>
          <w:szCs w:val="32"/>
        </w:rPr>
      </w:pPr>
      <w:r>
        <w:rPr>
          <w:rFonts w:ascii="仿宋_GB2312" w:eastAsia="仿宋_GB2312" w:hAnsi="Batang" w:hint="eastAsia"/>
          <w:sz w:val="32"/>
          <w:szCs w:val="32"/>
        </w:rPr>
        <w:t>（五）一旦发生洪涝灾害，校卫生室及时做好医疗救护</w:t>
      </w:r>
      <w:r>
        <w:rPr>
          <w:rFonts w:ascii="仿宋_GB2312" w:eastAsia="仿宋_GB2312" w:hAnsi="Batang" w:hint="eastAsia"/>
          <w:sz w:val="32"/>
          <w:szCs w:val="32"/>
        </w:rPr>
        <w:t>和防疫消毒工作。</w:t>
      </w:r>
    </w:p>
    <w:p w:rsidR="004C571E" w:rsidRDefault="00DE3880">
      <w:pPr>
        <w:pStyle w:val="a6"/>
        <w:spacing w:before="0" w:beforeAutospacing="0" w:after="0" w:afterAutospacing="0" w:line="560" w:lineRule="exact"/>
        <w:ind w:firstLineChars="200" w:firstLine="640"/>
        <w:rPr>
          <w:rFonts w:ascii="仿宋_GB2312" w:eastAsia="仿宋_GB2312" w:hAnsi="Batang"/>
          <w:sz w:val="32"/>
          <w:szCs w:val="32"/>
        </w:rPr>
      </w:pPr>
      <w:r>
        <w:rPr>
          <w:rFonts w:ascii="仿宋_GB2312" w:eastAsia="仿宋_GB2312" w:hAnsi="Batang" w:hint="eastAsia"/>
          <w:sz w:val="32"/>
          <w:szCs w:val="32"/>
        </w:rPr>
        <w:t>（六）积极利用广播、宣传栏，宣传汛期来临的信息和自我防护措施。</w:t>
      </w:r>
      <w:r>
        <w:rPr>
          <w:rFonts w:ascii="仿宋_GB2312" w:eastAsia="仿宋_GB2312" w:hAnsi="Batang" w:hint="eastAsia"/>
          <w:sz w:val="32"/>
          <w:szCs w:val="32"/>
        </w:rPr>
        <w:t xml:space="preserve">     </w:t>
      </w:r>
    </w:p>
    <w:p w:rsidR="004C571E" w:rsidRDefault="00DE3880">
      <w:pPr>
        <w:spacing w:line="560" w:lineRule="exact"/>
        <w:ind w:firstLineChars="200" w:firstLine="640"/>
        <w:rPr>
          <w:rFonts w:ascii="仿宋_GB2312" w:eastAsia="仿宋_GB2312" w:hAnsi="Batang"/>
          <w:sz w:val="32"/>
          <w:szCs w:val="32"/>
        </w:rPr>
      </w:pPr>
      <w:r>
        <w:rPr>
          <w:rFonts w:ascii="仿宋_GB2312" w:eastAsia="仿宋_GB2312" w:hAnsi="Batang" w:hint="eastAsia"/>
          <w:sz w:val="32"/>
          <w:szCs w:val="32"/>
        </w:rPr>
        <w:t>（七）大汛期间，所有防汛人员必须服从上级防汛指挥部门的统一调度，确保安全撤离和完成抢险任务。</w:t>
      </w:r>
    </w:p>
    <w:p w:rsidR="004C571E" w:rsidRDefault="004C571E">
      <w:pPr>
        <w:spacing w:line="560" w:lineRule="exact"/>
        <w:ind w:firstLineChars="200" w:firstLine="640"/>
        <w:rPr>
          <w:rFonts w:ascii="仿宋_GB2312" w:eastAsia="仿宋_GB2312" w:hAnsi="Batang"/>
          <w:sz w:val="32"/>
          <w:szCs w:val="32"/>
        </w:rPr>
      </w:pPr>
    </w:p>
    <w:p w:rsidR="004C571E" w:rsidRDefault="004C571E">
      <w:pPr>
        <w:spacing w:line="560" w:lineRule="exact"/>
        <w:ind w:firstLineChars="200" w:firstLine="640"/>
        <w:rPr>
          <w:rFonts w:ascii="仿宋_GB2312" w:eastAsia="仿宋_GB2312" w:hAnsi="Batang"/>
          <w:sz w:val="32"/>
          <w:szCs w:val="32"/>
        </w:rPr>
      </w:pPr>
    </w:p>
    <w:p w:rsidR="004C571E" w:rsidRDefault="004C571E">
      <w:pPr>
        <w:spacing w:line="560" w:lineRule="exact"/>
        <w:ind w:firstLineChars="200" w:firstLine="640"/>
        <w:rPr>
          <w:rFonts w:ascii="仿宋_GB2312" w:eastAsia="仿宋_GB2312" w:hAnsi="Batang"/>
          <w:sz w:val="32"/>
          <w:szCs w:val="32"/>
        </w:rPr>
      </w:pPr>
    </w:p>
    <w:p w:rsidR="004C571E" w:rsidRDefault="004C571E">
      <w:pPr>
        <w:spacing w:line="560" w:lineRule="exact"/>
        <w:ind w:firstLineChars="200" w:firstLine="640"/>
        <w:rPr>
          <w:rFonts w:ascii="仿宋_GB2312" w:eastAsia="仿宋_GB2312" w:hAnsi="Batang"/>
          <w:sz w:val="32"/>
          <w:szCs w:val="32"/>
        </w:rPr>
      </w:pPr>
    </w:p>
    <w:p w:rsidR="004C571E" w:rsidRDefault="004C571E">
      <w:pPr>
        <w:spacing w:line="560" w:lineRule="exact"/>
        <w:ind w:firstLineChars="200" w:firstLine="640"/>
        <w:rPr>
          <w:rFonts w:ascii="仿宋_GB2312" w:eastAsia="仿宋_GB2312" w:hAnsi="Batang"/>
          <w:sz w:val="32"/>
          <w:szCs w:val="32"/>
        </w:rPr>
      </w:pPr>
    </w:p>
    <w:p w:rsidR="004C571E" w:rsidRDefault="004C571E">
      <w:pPr>
        <w:spacing w:line="560" w:lineRule="exact"/>
        <w:ind w:firstLineChars="200" w:firstLine="640"/>
        <w:rPr>
          <w:rFonts w:ascii="仿宋_GB2312" w:eastAsia="仿宋_GB2312" w:hAnsi="Batang"/>
          <w:sz w:val="32"/>
          <w:szCs w:val="32"/>
        </w:rPr>
      </w:pPr>
    </w:p>
    <w:p w:rsidR="004C571E" w:rsidRDefault="004C571E">
      <w:pPr>
        <w:spacing w:line="560" w:lineRule="exact"/>
        <w:ind w:firstLineChars="200" w:firstLine="640"/>
        <w:rPr>
          <w:rFonts w:ascii="仿宋_GB2312" w:eastAsia="仿宋_GB2312" w:hAnsi="Batang"/>
          <w:sz w:val="32"/>
          <w:szCs w:val="32"/>
        </w:rPr>
      </w:pPr>
    </w:p>
    <w:p w:rsidR="004C571E" w:rsidRDefault="004C571E">
      <w:pPr>
        <w:spacing w:line="560" w:lineRule="exact"/>
        <w:ind w:firstLineChars="200" w:firstLine="640"/>
        <w:rPr>
          <w:rFonts w:ascii="仿宋_GB2312" w:eastAsia="仿宋_GB2312" w:hAnsi="Batang"/>
          <w:sz w:val="32"/>
          <w:szCs w:val="32"/>
        </w:rPr>
      </w:pPr>
    </w:p>
    <w:p w:rsidR="004C571E" w:rsidRDefault="004C571E">
      <w:pPr>
        <w:spacing w:line="560" w:lineRule="exact"/>
        <w:jc w:val="center"/>
        <w:rPr>
          <w:rFonts w:ascii="方正小标宋简体" w:eastAsia="方正小标宋简体"/>
          <w:sz w:val="44"/>
          <w:szCs w:val="44"/>
        </w:rPr>
      </w:pPr>
    </w:p>
    <w:p w:rsidR="004C571E" w:rsidRDefault="004C571E">
      <w:pPr>
        <w:spacing w:line="560" w:lineRule="exact"/>
        <w:jc w:val="center"/>
        <w:rPr>
          <w:rFonts w:ascii="方正小标宋简体" w:eastAsia="方正小标宋简体"/>
          <w:sz w:val="44"/>
          <w:szCs w:val="44"/>
        </w:rPr>
      </w:pP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山东省济南燕山</w:t>
      </w:r>
      <w:r>
        <w:rPr>
          <w:rFonts w:ascii="方正小标宋简体" w:eastAsia="方正小标宋简体" w:hint="eastAsia"/>
          <w:sz w:val="44"/>
          <w:szCs w:val="44"/>
        </w:rPr>
        <w:t>中学</w:t>
      </w: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防踩踏事故现场处置方案</w:t>
      </w:r>
    </w:p>
    <w:p w:rsidR="004C571E" w:rsidRDefault="004C571E">
      <w:pPr>
        <w:spacing w:line="560" w:lineRule="exact"/>
        <w:ind w:firstLineChars="200" w:firstLine="640"/>
        <w:rPr>
          <w:rFonts w:ascii="仿宋_GB2312" w:eastAsia="仿宋_GB2312"/>
          <w:sz w:val="32"/>
          <w:szCs w:val="32"/>
        </w:rPr>
      </w:pP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为认真贯彻落实</w:t>
      </w:r>
      <w:r>
        <w:rPr>
          <w:rFonts w:ascii="仿宋_GB2312" w:eastAsia="仿宋_GB2312" w:hint="eastAsia"/>
          <w:sz w:val="32"/>
          <w:szCs w:val="32"/>
        </w:rPr>
        <w:t>中华人民共和国教育部</w:t>
      </w:r>
      <w:r>
        <w:rPr>
          <w:rFonts w:ascii="仿宋_GB2312" w:eastAsia="仿宋_GB2312" w:hint="eastAsia"/>
          <w:sz w:val="32"/>
          <w:szCs w:val="32"/>
        </w:rPr>
        <w:t>等十部委联合制定的《中小学幼儿园安全管理办法》，及时有效地处置学校发生拥挤踩踏安全事故，最大限度地减少师生伤亡和经济损失，维护学校的安全稳定，保障学校教育教学工作的正常进行。结合学校工作实际，特制定本预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一、成立学生拥挤踩踏事故领导机构</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w:t>
      </w:r>
      <w:r>
        <w:rPr>
          <w:rFonts w:ascii="仿宋_GB2312" w:eastAsia="仿宋_GB2312" w:hint="eastAsia"/>
          <w:sz w:val="32"/>
          <w:szCs w:val="32"/>
        </w:rPr>
        <w:t>王明明</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副组长：</w:t>
      </w:r>
      <w:r>
        <w:rPr>
          <w:rFonts w:ascii="仿宋_GB2312" w:eastAsia="仿宋_GB2312" w:hint="eastAsia"/>
          <w:sz w:val="32"/>
          <w:szCs w:val="32"/>
        </w:rPr>
        <w:t>肖晗、秦萍、马鸣</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员：</w:t>
      </w:r>
      <w:r>
        <w:rPr>
          <w:rFonts w:ascii="仿宋_GB2312" w:eastAsia="仿宋_GB2312" w:hint="eastAsia"/>
          <w:sz w:val="32"/>
          <w:szCs w:val="32"/>
        </w:rPr>
        <w:t>房海波、王婷、王红梅、叶涛、赵敏、范建玲、李衡、张婷婷、徐艳丽</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职责：拥挤踩踏安全事故发生后，迅速启动预案，组成临时救援指挥部，组织指挥有关人员进入现场救援和善后处理工作；负责向当地政府和上级教育部门汇报事件有关情况；负责具体方案、措施等重大问题的决策和处理，并组织落实、协调、调查和处理等；应急救援处理机构要安排值班人员，保持</w:t>
      </w:r>
      <w:r>
        <w:rPr>
          <w:rFonts w:ascii="仿宋_GB2312" w:eastAsia="仿宋_GB2312" w:hint="eastAsia"/>
          <w:sz w:val="32"/>
          <w:szCs w:val="32"/>
        </w:rPr>
        <w:t>24</w:t>
      </w:r>
      <w:r>
        <w:rPr>
          <w:rFonts w:ascii="仿宋_GB2312" w:eastAsia="仿宋_GB2312" w:hint="eastAsia"/>
          <w:sz w:val="32"/>
          <w:szCs w:val="32"/>
        </w:rPr>
        <w:t>小时通讯畅通。</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二、应急措施方案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（一）在楼道或楼梯发生拥挤踩踏事故后，学校领导和有关部门负责同志要在第一时间亲临第一线指挥，各救援小</w:t>
      </w:r>
      <w:r>
        <w:rPr>
          <w:rFonts w:ascii="仿宋_GB2312" w:eastAsia="仿宋_GB2312" w:hint="eastAsia"/>
          <w:sz w:val="32"/>
          <w:szCs w:val="32"/>
        </w:rPr>
        <w:lastRenderedPageBreak/>
        <w:t>组迅速开展现场疏导和救护工作，并立即向上级主管部门报告。</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（二）发生事故后，学校要迅速利用广播或其他方式对学生下达如下指令：</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所有学生必须原地不动，不得再向前移动。如外走廊或楼梯扶手已损坏，应立即尽可能地向里站；</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楼道上的人员要有序地向后转移，为楼梯上的人员让出空间以便楼梯上的人员有序地向后撤离。</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（三）组织学校医护人员对受伤者进行人工呼吸、止血等应急抢救处置，尽快拨打</w:t>
      </w:r>
      <w:r>
        <w:rPr>
          <w:rFonts w:ascii="仿宋_GB2312" w:eastAsia="仿宋_GB2312" w:hint="eastAsia"/>
          <w:sz w:val="32"/>
          <w:szCs w:val="32"/>
        </w:rPr>
        <w:t>120</w:t>
      </w:r>
      <w:r>
        <w:rPr>
          <w:rFonts w:ascii="仿宋_GB2312" w:eastAsia="仿宋_GB2312" w:hint="eastAsia"/>
          <w:sz w:val="32"/>
          <w:szCs w:val="32"/>
        </w:rPr>
        <w:t>报告求援，将伤病员送往医院抢救，妥</w:t>
      </w:r>
      <w:r>
        <w:rPr>
          <w:rFonts w:ascii="仿宋_GB2312" w:eastAsia="仿宋_GB2312" w:hint="eastAsia"/>
          <w:sz w:val="32"/>
          <w:szCs w:val="32"/>
        </w:rPr>
        <w:t>善安置伤病员。必要时请当地政府及有关部门支援帮助。</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（四）迅速通知受伤人员亲属，及时向师生和亲属通报有关情况，确保师生和亲属情绪稳定。</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（五）在事故现场要设置警戒线，维护好现场秩序</w:t>
      </w:r>
      <w:r>
        <w:rPr>
          <w:rFonts w:ascii="仿宋_GB2312" w:eastAsia="仿宋_GB2312" w:hint="eastAsia"/>
          <w:sz w:val="32"/>
          <w:szCs w:val="32"/>
        </w:rPr>
        <w:t>，</w:t>
      </w:r>
      <w:r>
        <w:rPr>
          <w:rFonts w:ascii="仿宋_GB2312" w:eastAsia="仿宋_GB2312" w:hint="eastAsia"/>
          <w:sz w:val="32"/>
          <w:szCs w:val="32"/>
        </w:rPr>
        <w:t>避免围观者拥挤混乱。警戒线须在救援工作完成，事故隐患排除后方可解除。</w:t>
      </w:r>
    </w:p>
    <w:p w:rsidR="004C571E" w:rsidRDefault="004C571E">
      <w:pPr>
        <w:spacing w:line="560" w:lineRule="exact"/>
        <w:ind w:firstLineChars="200" w:firstLine="640"/>
        <w:rPr>
          <w:rFonts w:ascii="仿宋_GB2312" w:eastAsia="仿宋_GB2312"/>
          <w:sz w:val="32"/>
          <w:szCs w:val="32"/>
        </w:rPr>
      </w:pPr>
    </w:p>
    <w:p w:rsidR="004C571E" w:rsidRDefault="004C571E">
      <w:pPr>
        <w:spacing w:line="560" w:lineRule="exact"/>
        <w:ind w:firstLineChars="200" w:firstLine="640"/>
        <w:rPr>
          <w:rFonts w:ascii="仿宋_GB2312" w:eastAsia="仿宋_GB2312"/>
          <w:sz w:val="32"/>
          <w:szCs w:val="32"/>
        </w:rPr>
      </w:pPr>
    </w:p>
    <w:p w:rsidR="004C571E" w:rsidRDefault="004C571E">
      <w:pPr>
        <w:spacing w:line="560" w:lineRule="exact"/>
        <w:ind w:firstLineChars="200" w:firstLine="640"/>
        <w:rPr>
          <w:rFonts w:ascii="仿宋_GB2312" w:eastAsia="仿宋_GB2312"/>
          <w:sz w:val="32"/>
          <w:szCs w:val="32"/>
        </w:rPr>
      </w:pPr>
    </w:p>
    <w:p w:rsidR="004C571E" w:rsidRDefault="004C571E">
      <w:pPr>
        <w:spacing w:line="560" w:lineRule="exact"/>
        <w:ind w:firstLineChars="200" w:firstLine="640"/>
        <w:rPr>
          <w:rFonts w:ascii="仿宋_GB2312" w:eastAsia="仿宋_GB2312"/>
          <w:sz w:val="32"/>
          <w:szCs w:val="32"/>
        </w:rPr>
      </w:pPr>
    </w:p>
    <w:p w:rsidR="004C571E" w:rsidRDefault="004C571E">
      <w:pPr>
        <w:spacing w:line="560" w:lineRule="exact"/>
        <w:ind w:firstLineChars="200" w:firstLine="640"/>
        <w:rPr>
          <w:rFonts w:ascii="仿宋_GB2312" w:eastAsia="仿宋_GB2312"/>
          <w:sz w:val="32"/>
          <w:szCs w:val="32"/>
        </w:rPr>
      </w:pPr>
    </w:p>
    <w:p w:rsidR="004C571E" w:rsidRDefault="004C571E">
      <w:pPr>
        <w:spacing w:line="560" w:lineRule="exact"/>
        <w:ind w:firstLineChars="200" w:firstLine="640"/>
        <w:rPr>
          <w:rFonts w:ascii="仿宋_GB2312" w:eastAsia="仿宋_GB2312"/>
          <w:sz w:val="32"/>
          <w:szCs w:val="32"/>
        </w:rPr>
      </w:pPr>
    </w:p>
    <w:p w:rsidR="004C571E" w:rsidRDefault="004C571E">
      <w:pPr>
        <w:spacing w:line="560" w:lineRule="exact"/>
        <w:ind w:firstLineChars="200" w:firstLine="640"/>
        <w:rPr>
          <w:rFonts w:ascii="仿宋_GB2312" w:eastAsia="仿宋_GB2312"/>
          <w:sz w:val="32"/>
          <w:szCs w:val="32"/>
        </w:rPr>
      </w:pPr>
    </w:p>
    <w:p w:rsidR="004C571E" w:rsidRDefault="004C571E">
      <w:pPr>
        <w:spacing w:line="560" w:lineRule="exact"/>
        <w:ind w:firstLineChars="200" w:firstLine="640"/>
        <w:rPr>
          <w:rFonts w:ascii="仿宋_GB2312" w:eastAsia="仿宋_GB2312"/>
          <w:sz w:val="32"/>
          <w:szCs w:val="32"/>
        </w:rPr>
      </w:pPr>
    </w:p>
    <w:p w:rsidR="004C571E" w:rsidRDefault="004C571E">
      <w:pPr>
        <w:spacing w:line="560" w:lineRule="exact"/>
        <w:jc w:val="center"/>
        <w:rPr>
          <w:rFonts w:ascii="方正小标宋简体" w:eastAsia="方正小标宋简体"/>
          <w:sz w:val="44"/>
          <w:szCs w:val="44"/>
        </w:rPr>
      </w:pP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山东省济南燕山</w:t>
      </w:r>
      <w:r>
        <w:rPr>
          <w:rFonts w:ascii="方正小标宋简体" w:eastAsia="方正小标宋简体" w:hint="eastAsia"/>
          <w:sz w:val="44"/>
          <w:szCs w:val="44"/>
        </w:rPr>
        <w:t>中学</w:t>
      </w: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危险品现场处置方案</w:t>
      </w:r>
    </w:p>
    <w:p w:rsidR="004C571E" w:rsidRDefault="004C571E">
      <w:pPr>
        <w:spacing w:line="560" w:lineRule="exact"/>
        <w:ind w:firstLineChars="200" w:firstLine="640"/>
        <w:rPr>
          <w:rFonts w:ascii="仿宋_GB2312" w:eastAsia="仿宋_GB2312"/>
          <w:sz w:val="32"/>
          <w:szCs w:val="32"/>
        </w:rPr>
      </w:pP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为认真贯彻落实</w:t>
      </w:r>
      <w:r>
        <w:rPr>
          <w:rFonts w:ascii="仿宋_GB2312" w:eastAsia="仿宋_GB2312" w:hint="eastAsia"/>
          <w:sz w:val="32"/>
          <w:szCs w:val="32"/>
        </w:rPr>
        <w:t>中华人民共和国教育部</w:t>
      </w:r>
      <w:r>
        <w:rPr>
          <w:rFonts w:ascii="仿宋_GB2312" w:eastAsia="仿宋_GB2312" w:hint="eastAsia"/>
          <w:sz w:val="32"/>
          <w:szCs w:val="32"/>
        </w:rPr>
        <w:t>等十部委联合制定的《中小学幼儿园安全管理办法》，及时有效地处置学校重大安全事故，最大限度地减少师生伤亡和经济损失，维护学校的安全稳定，保障学校教育教学工作的正常进行。结合学校工作实际，特制定本方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一、危险物品安全事故范围</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本预案中所指的危险物品，主要是化学实验用品，是指师生在用化学物品进行实验时发生的安全事故。化学实验经常接触到各种化学试剂，在操作过程中常伴有各种气体、蒸气、烟雾和粉尘等生成。这些化学试剂和反应生成物有不少是可燃的、有毒的、有腐蚀性的或是易爆炸的。实验仪器很多是玻璃制成的，实验过程中又经</w:t>
      </w:r>
      <w:r>
        <w:rPr>
          <w:rFonts w:ascii="仿宋_GB2312" w:eastAsia="仿宋_GB2312" w:hint="eastAsia"/>
          <w:sz w:val="32"/>
          <w:szCs w:val="32"/>
        </w:rPr>
        <w:t>常使用灯火或其</w:t>
      </w:r>
      <w:r w:rsidR="002C05AC">
        <w:rPr>
          <w:rFonts w:ascii="仿宋_GB2312" w:eastAsia="仿宋_GB2312" w:hint="eastAsia"/>
          <w:sz w:val="32"/>
          <w:szCs w:val="32"/>
        </w:rPr>
        <w:t>他</w:t>
      </w:r>
      <w:r>
        <w:rPr>
          <w:rFonts w:ascii="仿宋_GB2312" w:eastAsia="仿宋_GB2312" w:hint="eastAsia"/>
          <w:sz w:val="32"/>
          <w:szCs w:val="32"/>
        </w:rPr>
        <w:t>热源加热，容易发生如失火、爆炸、触电、割伤、烧伤和中毒等事故。</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二、学校成立应急救援处理领导机构</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w:t>
      </w:r>
      <w:r>
        <w:rPr>
          <w:rFonts w:ascii="仿宋_GB2312" w:eastAsia="仿宋_GB2312" w:hint="eastAsia"/>
          <w:sz w:val="32"/>
          <w:szCs w:val="32"/>
        </w:rPr>
        <w:t>王明明</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副组长：</w:t>
      </w:r>
      <w:r>
        <w:rPr>
          <w:rFonts w:ascii="仿宋_GB2312" w:eastAsia="仿宋_GB2312" w:hint="eastAsia"/>
          <w:sz w:val="32"/>
          <w:szCs w:val="32"/>
        </w:rPr>
        <w:t>肖晗、秦萍、马鸣</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员：</w:t>
      </w:r>
      <w:r>
        <w:rPr>
          <w:rFonts w:ascii="仿宋_GB2312" w:eastAsia="仿宋_GB2312" w:hint="eastAsia"/>
          <w:sz w:val="32"/>
          <w:szCs w:val="32"/>
        </w:rPr>
        <w:t>房海波、王婷、王红梅、叶涛、赵敏、范建玲、李衡、张婷婷、徐艳丽</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职</w:t>
      </w:r>
      <w:r>
        <w:rPr>
          <w:rFonts w:ascii="仿宋_GB2312" w:eastAsia="仿宋_GB2312" w:hint="eastAsia"/>
          <w:sz w:val="32"/>
          <w:szCs w:val="32"/>
        </w:rPr>
        <w:t xml:space="preserve">  </w:t>
      </w:r>
      <w:r>
        <w:rPr>
          <w:rFonts w:ascii="仿宋_GB2312" w:eastAsia="仿宋_GB2312" w:hint="eastAsia"/>
          <w:sz w:val="32"/>
          <w:szCs w:val="32"/>
        </w:rPr>
        <w:t>责：危险物品安全事故发生后，迅速启动预案，组成临时救援指挥部，组织指挥有关人员进入现场救援和善后处理工作；负责向当地政府和上级教育部门汇报事件有关情况；负责具体方案、措施等重大问题的决策和处理，并组织落实、协调、调查和处理等；应急救援处理机构要安排值班人员，保持</w:t>
      </w:r>
      <w:r>
        <w:rPr>
          <w:rFonts w:ascii="仿宋_GB2312" w:eastAsia="仿宋_GB2312" w:hint="eastAsia"/>
          <w:sz w:val="32"/>
          <w:szCs w:val="32"/>
        </w:rPr>
        <w:t>24</w:t>
      </w:r>
      <w:r>
        <w:rPr>
          <w:rFonts w:ascii="仿宋_GB2312" w:eastAsia="仿宋_GB2312" w:hint="eastAsia"/>
          <w:sz w:val="32"/>
          <w:szCs w:val="32"/>
        </w:rPr>
        <w:t>小时通讯</w:t>
      </w:r>
      <w:r>
        <w:rPr>
          <w:rFonts w:ascii="仿宋_GB2312" w:eastAsia="仿宋_GB2312" w:hint="eastAsia"/>
          <w:sz w:val="32"/>
          <w:szCs w:val="32"/>
        </w:rPr>
        <w:t>畅通。</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三、具体应急处置方案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（一）危险物品安全事故发生后，要立即启动本预案，有关人员迅速赶到现场。马上将师生疏散至安全地带，组织实施自救，尽可能减少和降低事故损失</w:t>
      </w:r>
      <w:r>
        <w:rPr>
          <w:rFonts w:ascii="仿宋_GB2312" w:eastAsia="仿宋_GB2312" w:hint="eastAsia"/>
          <w:sz w:val="32"/>
          <w:szCs w:val="32"/>
        </w:rPr>
        <w:t>.</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（二）根据情况迅速打“</w:t>
      </w:r>
      <w:r>
        <w:rPr>
          <w:rFonts w:ascii="仿宋_GB2312" w:eastAsia="仿宋_GB2312" w:hint="eastAsia"/>
          <w:sz w:val="32"/>
          <w:szCs w:val="32"/>
        </w:rPr>
        <w:t>120</w:t>
      </w:r>
      <w:r>
        <w:rPr>
          <w:rFonts w:ascii="仿宋_GB2312" w:eastAsia="仿宋_GB2312" w:hint="eastAsia"/>
          <w:sz w:val="32"/>
          <w:szCs w:val="32"/>
        </w:rPr>
        <w:t>”或“</w:t>
      </w:r>
      <w:r>
        <w:rPr>
          <w:rFonts w:ascii="仿宋_GB2312" w:eastAsia="仿宋_GB2312" w:hint="eastAsia"/>
          <w:sz w:val="32"/>
          <w:szCs w:val="32"/>
        </w:rPr>
        <w:t>110</w:t>
      </w:r>
      <w:r>
        <w:rPr>
          <w:rFonts w:ascii="仿宋_GB2312" w:eastAsia="仿宋_GB2312" w:hint="eastAsia"/>
          <w:sz w:val="32"/>
          <w:szCs w:val="32"/>
        </w:rPr>
        <w:t>”</w:t>
      </w:r>
      <w:r>
        <w:rPr>
          <w:rFonts w:ascii="仿宋_GB2312" w:eastAsia="仿宋_GB2312" w:hint="eastAsia"/>
          <w:sz w:val="32"/>
          <w:szCs w:val="32"/>
        </w:rPr>
        <w:t xml:space="preserve"> </w:t>
      </w:r>
      <w:r>
        <w:rPr>
          <w:rFonts w:ascii="仿宋_GB2312" w:eastAsia="仿宋_GB2312" w:hint="eastAsia"/>
          <w:sz w:val="32"/>
          <w:szCs w:val="32"/>
        </w:rPr>
        <w:t>请求支援，尽可能在最短时间内将受伤师生送到医院救治。</w:t>
      </w:r>
      <w:r>
        <w:rPr>
          <w:rFonts w:ascii="仿宋_GB2312" w:eastAsia="仿宋_GB2312" w:hint="eastAsia"/>
          <w:sz w:val="32"/>
          <w:szCs w:val="32"/>
        </w:rPr>
        <w:t xml:space="preserve"> </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（三）立即向上级教育主管部门领导报告，不得迟报、漏报和瞒报。尽快报警，根据事故实际情况，在有关部门指挥下开展抢险救援工作。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（四）如果发生危险化学品火灾、爆炸、有毒有害物资泄</w:t>
      </w:r>
      <w:r>
        <w:rPr>
          <w:rFonts w:ascii="仿宋_GB2312" w:eastAsia="仿宋_GB2312" w:hint="eastAsia"/>
          <w:sz w:val="32"/>
          <w:szCs w:val="32"/>
        </w:rPr>
        <w:t>漏</w:t>
      </w:r>
      <w:r>
        <w:rPr>
          <w:rFonts w:ascii="仿宋_GB2312" w:eastAsia="仿宋_GB2312" w:hint="eastAsia"/>
          <w:sz w:val="32"/>
          <w:szCs w:val="32"/>
        </w:rPr>
        <w:t>事故，要立即报告消防部门，组织化工安全专家赶赴事故现场，查明事故原因</w:t>
      </w:r>
      <w:r>
        <w:rPr>
          <w:rFonts w:ascii="仿宋_GB2312" w:eastAsia="仿宋_GB2312" w:hint="eastAsia"/>
          <w:sz w:val="32"/>
          <w:szCs w:val="32"/>
        </w:rPr>
        <w:t>，确定危险物品的种类和数量等，控制危险源，判定事故可能产生的危害程度，指导现场救援工作，正确选择进攻路线，快速扑灭火灾，控制有毒有害物质蔓延。</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（五）及时通知受伤者家属并妥善做好受伤学生及家长的思想工作，稳定情绪，确保学校正常的教育教学秩序。</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（六）各部</w:t>
      </w:r>
      <w:r>
        <w:rPr>
          <w:rFonts w:ascii="仿宋_GB2312" w:eastAsia="仿宋_GB2312" w:hint="eastAsia"/>
          <w:sz w:val="32"/>
          <w:szCs w:val="32"/>
        </w:rPr>
        <w:t>门</w:t>
      </w:r>
      <w:r>
        <w:rPr>
          <w:rFonts w:ascii="仿宋_GB2312" w:eastAsia="仿宋_GB2312" w:hint="eastAsia"/>
          <w:sz w:val="32"/>
          <w:szCs w:val="32"/>
        </w:rPr>
        <w:t>要服从命令，听从指挥，真正做到反应敏</w:t>
      </w:r>
      <w:r>
        <w:rPr>
          <w:rFonts w:ascii="仿宋_GB2312" w:eastAsia="仿宋_GB2312" w:hint="eastAsia"/>
          <w:sz w:val="32"/>
          <w:szCs w:val="32"/>
        </w:rPr>
        <w:lastRenderedPageBreak/>
        <w:t>捷、行动迅速、运转协调、救援有力。配合上级有关部门，开展事故勘</w:t>
      </w:r>
      <w:r>
        <w:rPr>
          <w:rFonts w:ascii="仿宋_GB2312" w:eastAsia="仿宋_GB2312" w:hint="eastAsia"/>
          <w:sz w:val="32"/>
          <w:szCs w:val="32"/>
        </w:rPr>
        <w:t>查</w:t>
      </w:r>
      <w:r>
        <w:rPr>
          <w:rFonts w:ascii="仿宋_GB2312" w:eastAsia="仿宋_GB2312" w:hint="eastAsia"/>
          <w:sz w:val="32"/>
          <w:szCs w:val="32"/>
        </w:rPr>
        <w:t>、取证、分析等工作；凡因救援工作不力，造成事故损失扩大的，按有关规定追究其法律责任。</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（七）学校设立</w:t>
      </w:r>
      <w:r>
        <w:rPr>
          <w:rFonts w:ascii="仿宋_GB2312" w:eastAsia="仿宋_GB2312" w:hint="eastAsia"/>
          <w:sz w:val="32"/>
          <w:szCs w:val="32"/>
        </w:rPr>
        <w:t>24</w:t>
      </w:r>
      <w:r>
        <w:rPr>
          <w:rFonts w:ascii="仿宋_GB2312" w:eastAsia="仿宋_GB2312" w:hint="eastAsia"/>
          <w:sz w:val="32"/>
          <w:szCs w:val="32"/>
        </w:rPr>
        <w:t>小时值班电话</w:t>
      </w:r>
      <w:r>
        <w:rPr>
          <w:rFonts w:ascii="仿宋_GB2312" w:eastAsia="仿宋_GB2312" w:hint="eastAsia"/>
          <w:sz w:val="32"/>
          <w:szCs w:val="32"/>
        </w:rPr>
        <w:t>67715771</w:t>
      </w:r>
      <w:r>
        <w:rPr>
          <w:rFonts w:ascii="仿宋_GB2312" w:eastAsia="仿宋_GB2312" w:hint="eastAsia"/>
          <w:sz w:val="32"/>
          <w:szCs w:val="32"/>
        </w:rPr>
        <w:t>。</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由于危险化学物品事故的特点和产生的危害性</w:t>
      </w:r>
      <w:r>
        <w:rPr>
          <w:rFonts w:ascii="仿宋_GB2312" w:eastAsia="仿宋_GB2312" w:hint="eastAsia"/>
          <w:sz w:val="32"/>
          <w:szCs w:val="32"/>
        </w:rPr>
        <w:t>,</w:t>
      </w:r>
      <w:r>
        <w:rPr>
          <w:rFonts w:ascii="仿宋_GB2312" w:eastAsia="仿宋_GB2312" w:hint="eastAsia"/>
          <w:sz w:val="32"/>
          <w:szCs w:val="32"/>
        </w:rPr>
        <w:t>在处理过程中，要服从命令，听从指挥，力争把损失降到最小范围。特别是学生与实验用品接触面广，出现危险情况的系数较大，全体师生要在思想上切实提高认识，按照应急处置方案的各项工作部署，认真做好准备、救援工作，并主动开展宣传教育，加强安全意识，共同建立一个安全、稳定的校园秩序。</w:t>
      </w: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rPr>
          <w:rFonts w:ascii="仿宋_GB2312" w:eastAsia="仿宋_GB2312"/>
          <w:sz w:val="32"/>
          <w:szCs w:val="32"/>
        </w:rPr>
      </w:pPr>
    </w:p>
    <w:p w:rsidR="004C571E" w:rsidRDefault="004C571E">
      <w:pPr>
        <w:spacing w:line="560" w:lineRule="exact"/>
        <w:jc w:val="center"/>
        <w:rPr>
          <w:rFonts w:ascii="方正小标宋简体" w:eastAsia="方正小标宋简体"/>
          <w:sz w:val="44"/>
          <w:szCs w:val="44"/>
        </w:rPr>
      </w:pP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山东省济南燕山</w:t>
      </w:r>
      <w:r>
        <w:rPr>
          <w:rFonts w:ascii="方正小标宋简体" w:eastAsia="方正小标宋简体" w:hint="eastAsia"/>
          <w:sz w:val="44"/>
          <w:szCs w:val="44"/>
        </w:rPr>
        <w:t>中学</w:t>
      </w: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食物中毒事故现场处置方案</w:t>
      </w:r>
    </w:p>
    <w:p w:rsidR="004C571E" w:rsidRDefault="004C571E">
      <w:pPr>
        <w:spacing w:line="560" w:lineRule="exact"/>
        <w:rPr>
          <w:rFonts w:ascii="仿宋_GB2312" w:eastAsia="仿宋_GB2312"/>
          <w:sz w:val="32"/>
          <w:szCs w:val="32"/>
        </w:rPr>
      </w:pP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为认真贯彻落实</w:t>
      </w:r>
      <w:r>
        <w:rPr>
          <w:rFonts w:ascii="仿宋_GB2312" w:eastAsia="仿宋_GB2312" w:hint="eastAsia"/>
          <w:sz w:val="32"/>
          <w:szCs w:val="32"/>
        </w:rPr>
        <w:t>中华人民共和国教育部</w:t>
      </w:r>
      <w:r>
        <w:rPr>
          <w:rFonts w:ascii="仿宋_GB2312" w:eastAsia="仿宋_GB2312" w:hint="eastAsia"/>
          <w:sz w:val="32"/>
          <w:szCs w:val="32"/>
        </w:rPr>
        <w:t>等十部委联合制定的《中小学幼儿园安全管理办法》，及时有效地处置学校重大安全事故，最大限度地减少师生伤亡和经济损失，维护学校的安全稳定，保障学校教育教学工作的顺利进行。结合学校校工作实际，特制定本方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一、食物中毒事故范围</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本方案所指食物中毒事故，是指由学校组织的师生活动中饮水、食用食品之后，所出现的呕吐、腹痛、腹泻等食物中毒症状。</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二、学校成立应急救援处理领导机构</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w:t>
      </w:r>
      <w:r>
        <w:rPr>
          <w:rFonts w:ascii="仿宋_GB2312" w:eastAsia="仿宋_GB2312" w:hint="eastAsia"/>
          <w:sz w:val="32"/>
          <w:szCs w:val="32"/>
        </w:rPr>
        <w:t>王明明</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副组长：</w:t>
      </w:r>
      <w:r>
        <w:rPr>
          <w:rFonts w:ascii="仿宋_GB2312" w:eastAsia="仿宋_GB2312" w:hint="eastAsia"/>
          <w:sz w:val="32"/>
          <w:szCs w:val="32"/>
        </w:rPr>
        <w:t>肖晗、秦萍、马鸣</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员：</w:t>
      </w:r>
      <w:r>
        <w:rPr>
          <w:rFonts w:ascii="仿宋_GB2312" w:eastAsia="仿宋_GB2312" w:hint="eastAsia"/>
          <w:sz w:val="32"/>
          <w:szCs w:val="32"/>
        </w:rPr>
        <w:t>房海波、王婷、王红梅、叶涛、赵敏、范建玲、李衡、张婷婷、徐艳丽</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职</w:t>
      </w:r>
      <w:r>
        <w:rPr>
          <w:rFonts w:ascii="仿宋_GB2312" w:eastAsia="仿宋_GB2312" w:hint="eastAsia"/>
          <w:sz w:val="32"/>
          <w:szCs w:val="32"/>
        </w:rPr>
        <w:t xml:space="preserve">  </w:t>
      </w:r>
      <w:r>
        <w:rPr>
          <w:rFonts w:ascii="仿宋_GB2312" w:eastAsia="仿宋_GB2312" w:hint="eastAsia"/>
          <w:sz w:val="32"/>
          <w:szCs w:val="32"/>
        </w:rPr>
        <w:t>责：食物中毒事故发</w:t>
      </w:r>
      <w:r>
        <w:rPr>
          <w:rFonts w:ascii="仿宋_GB2312" w:eastAsia="仿宋_GB2312" w:hint="eastAsia"/>
          <w:sz w:val="32"/>
          <w:szCs w:val="32"/>
        </w:rPr>
        <w:t>生后，迅速启动预案，组成临时救援指挥部，组织指挥有关人员进入现场救援和善后处理工作；负责向当地政府和上级教育部门汇报事件有关情况；负责具体方案、措施等重大问题的决策和处理，并组织落实、协调、调查和处理等；应急救援处理机构要安排值班人员，</w:t>
      </w:r>
      <w:r>
        <w:rPr>
          <w:rFonts w:ascii="仿宋_GB2312" w:eastAsia="仿宋_GB2312" w:hint="eastAsia"/>
          <w:sz w:val="32"/>
          <w:szCs w:val="32"/>
        </w:rPr>
        <w:lastRenderedPageBreak/>
        <w:t>保持</w:t>
      </w:r>
      <w:r>
        <w:rPr>
          <w:rFonts w:ascii="仿宋_GB2312" w:eastAsia="仿宋_GB2312" w:hint="eastAsia"/>
          <w:sz w:val="32"/>
          <w:szCs w:val="32"/>
        </w:rPr>
        <w:t>24</w:t>
      </w:r>
      <w:r>
        <w:rPr>
          <w:rFonts w:ascii="仿宋_GB2312" w:eastAsia="仿宋_GB2312" w:hint="eastAsia"/>
          <w:sz w:val="32"/>
          <w:szCs w:val="32"/>
        </w:rPr>
        <w:t>小时通讯畅通。</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三、具体应急处置方案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（一）一旦发现师生有类似食物中毒症状（进食过某种同样食物后，短时间内多数人出现恶心、呕吐、腹痛、腹泻、头晕、头痛、乏力、发热、抽搐等相似症状）时，立即启动食物中毒应急机制，相关部门</w:t>
      </w:r>
      <w:r>
        <w:rPr>
          <w:rFonts w:ascii="仿宋_GB2312" w:eastAsia="仿宋_GB2312" w:hint="eastAsia"/>
          <w:sz w:val="32"/>
          <w:szCs w:val="32"/>
        </w:rPr>
        <w:t>做</w:t>
      </w:r>
      <w:r>
        <w:rPr>
          <w:rFonts w:ascii="仿宋_GB2312" w:eastAsia="仿宋_GB2312" w:hint="eastAsia"/>
          <w:sz w:val="32"/>
          <w:szCs w:val="32"/>
        </w:rPr>
        <w:t>好应急处置工作。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（二）根据情况迅速打“</w:t>
      </w:r>
      <w:r>
        <w:rPr>
          <w:rFonts w:ascii="仿宋_GB2312" w:eastAsia="仿宋_GB2312" w:hint="eastAsia"/>
          <w:sz w:val="32"/>
          <w:szCs w:val="32"/>
        </w:rPr>
        <w:t>120</w:t>
      </w:r>
      <w:r>
        <w:rPr>
          <w:rFonts w:ascii="仿宋_GB2312" w:eastAsia="仿宋_GB2312" w:hint="eastAsia"/>
          <w:sz w:val="32"/>
          <w:szCs w:val="32"/>
        </w:rPr>
        <w:t>”</w:t>
      </w:r>
      <w:r>
        <w:rPr>
          <w:rFonts w:ascii="仿宋_GB2312" w:eastAsia="仿宋_GB2312" w:hint="eastAsia"/>
          <w:sz w:val="32"/>
          <w:szCs w:val="32"/>
        </w:rPr>
        <w:t>或“</w:t>
      </w:r>
      <w:r>
        <w:rPr>
          <w:rFonts w:ascii="仿宋_GB2312" w:eastAsia="仿宋_GB2312" w:hint="eastAsia"/>
          <w:sz w:val="32"/>
          <w:szCs w:val="32"/>
        </w:rPr>
        <w:t>110</w:t>
      </w:r>
      <w:r>
        <w:rPr>
          <w:rFonts w:ascii="仿宋_GB2312" w:eastAsia="仿宋_GB2312" w:hint="eastAsia"/>
          <w:sz w:val="32"/>
          <w:szCs w:val="32"/>
        </w:rPr>
        <w:t>”</w:t>
      </w:r>
      <w:r>
        <w:rPr>
          <w:rFonts w:ascii="仿宋_GB2312" w:eastAsia="仿宋_GB2312" w:hint="eastAsia"/>
          <w:sz w:val="32"/>
          <w:szCs w:val="32"/>
        </w:rPr>
        <w:t xml:space="preserve"> </w:t>
      </w:r>
      <w:r>
        <w:rPr>
          <w:rFonts w:ascii="仿宋_GB2312" w:eastAsia="仿宋_GB2312" w:hint="eastAsia"/>
          <w:sz w:val="32"/>
          <w:szCs w:val="32"/>
        </w:rPr>
        <w:t>请求支援，配合医院积极组织救治，按照就近相对集中的原则进行抢救。</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（三）向疾病控制部门、卫生监督部门和教育行政部门报告学生中毒情况、发生的时间、中毒症状及主要人数。</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（四）事故发生后学校要保持稳定，严格控制消息渠道，注意工作方式，及时通知家长并</w:t>
      </w:r>
      <w:r>
        <w:rPr>
          <w:rFonts w:ascii="仿宋_GB2312" w:eastAsia="仿宋_GB2312" w:hint="eastAsia"/>
          <w:sz w:val="32"/>
          <w:szCs w:val="32"/>
        </w:rPr>
        <w:t>做</w:t>
      </w:r>
      <w:r>
        <w:rPr>
          <w:rFonts w:ascii="仿宋_GB2312" w:eastAsia="仿宋_GB2312" w:hint="eastAsia"/>
          <w:sz w:val="32"/>
          <w:szCs w:val="32"/>
        </w:rPr>
        <w:t>好沟通，避免引起恐慌。</w:t>
      </w:r>
      <w:r>
        <w:rPr>
          <w:rFonts w:ascii="仿宋_GB2312" w:eastAsia="仿宋_GB2312" w:hint="eastAsia"/>
          <w:sz w:val="32"/>
          <w:szCs w:val="32"/>
        </w:rPr>
        <w:t xml:space="preserve"> </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（五）保护好现场，保持原有的状况，对可疑食物进行封存，以备有关部门查验。</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（六）认真配合卫生部门做好事故处理，待现场调查结束后，按照专业人员要求进行消毒处理。</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（七）协助卫生部门</w:t>
      </w:r>
      <w:r>
        <w:rPr>
          <w:rFonts w:ascii="仿宋_GB2312" w:eastAsia="仿宋_GB2312" w:hint="eastAsia"/>
          <w:sz w:val="32"/>
          <w:szCs w:val="32"/>
        </w:rPr>
        <w:t>做</w:t>
      </w:r>
      <w:r>
        <w:rPr>
          <w:rFonts w:ascii="仿宋_GB2312" w:eastAsia="仿宋_GB2312" w:hint="eastAsia"/>
          <w:sz w:val="32"/>
          <w:szCs w:val="32"/>
        </w:rPr>
        <w:t>好调查工作及后勤保障工作。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（八）学校设立</w:t>
      </w:r>
      <w:r>
        <w:rPr>
          <w:rFonts w:ascii="仿宋_GB2312" w:eastAsia="仿宋_GB2312" w:hint="eastAsia"/>
          <w:sz w:val="32"/>
          <w:szCs w:val="32"/>
        </w:rPr>
        <w:t>24</w:t>
      </w:r>
      <w:r>
        <w:rPr>
          <w:rFonts w:ascii="仿宋_GB2312" w:eastAsia="仿宋_GB2312" w:hint="eastAsia"/>
          <w:sz w:val="32"/>
          <w:szCs w:val="32"/>
        </w:rPr>
        <w:t>小时值班电话</w:t>
      </w:r>
      <w:r>
        <w:rPr>
          <w:rFonts w:ascii="仿宋_GB2312" w:eastAsia="仿宋_GB2312" w:hint="eastAsia"/>
          <w:sz w:val="32"/>
          <w:szCs w:val="32"/>
        </w:rPr>
        <w:t>67715771</w:t>
      </w:r>
      <w:r>
        <w:rPr>
          <w:rFonts w:ascii="仿宋_GB2312" w:eastAsia="仿宋_GB2312" w:hint="eastAsia"/>
          <w:sz w:val="32"/>
          <w:szCs w:val="32"/>
        </w:rPr>
        <w:t>。</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食物中毒事故都属于</w:t>
      </w:r>
      <w:r>
        <w:rPr>
          <w:rFonts w:ascii="仿宋_GB2312" w:eastAsia="仿宋_GB2312" w:hint="eastAsia"/>
          <w:sz w:val="32"/>
          <w:szCs w:val="32"/>
        </w:rPr>
        <w:t>意外</w:t>
      </w:r>
      <w:r>
        <w:rPr>
          <w:rFonts w:ascii="仿宋_GB2312" w:eastAsia="仿宋_GB2312" w:hint="eastAsia"/>
          <w:sz w:val="32"/>
          <w:szCs w:val="32"/>
        </w:rPr>
        <w:t>事件，具有突发性，在处理过程中，要服从命令，听从指挥，要把伤害降低到最</w:t>
      </w:r>
      <w:r>
        <w:rPr>
          <w:rFonts w:ascii="仿宋_GB2312" w:eastAsia="仿宋_GB2312" w:hint="eastAsia"/>
          <w:sz w:val="32"/>
          <w:szCs w:val="32"/>
        </w:rPr>
        <w:t>低</w:t>
      </w:r>
      <w:r>
        <w:rPr>
          <w:rFonts w:ascii="仿宋_GB2312" w:eastAsia="仿宋_GB2312" w:hint="eastAsia"/>
          <w:sz w:val="32"/>
          <w:szCs w:val="32"/>
        </w:rPr>
        <w:t>程度。全校班主任、</w:t>
      </w:r>
      <w:r>
        <w:rPr>
          <w:rFonts w:ascii="仿宋_GB2312" w:eastAsia="仿宋_GB2312" w:hint="eastAsia"/>
          <w:sz w:val="32"/>
          <w:szCs w:val="32"/>
        </w:rPr>
        <w:t>任课</w:t>
      </w:r>
      <w:r>
        <w:rPr>
          <w:rFonts w:ascii="仿宋_GB2312" w:eastAsia="仿宋_GB2312" w:hint="eastAsia"/>
          <w:sz w:val="32"/>
          <w:szCs w:val="32"/>
        </w:rPr>
        <w:t>教师和各处室领导要按照应急工作预案的各项工作部署，认真做好交通事故的处理和救援工作，并主动开展宣传教育，稳定师生情绪，积极稳妥地处理好食物中毒事故，为广大师生营造一个安全的学习环境。</w:t>
      </w:r>
    </w:p>
    <w:p w:rsidR="004C571E" w:rsidRDefault="004C571E">
      <w:pPr>
        <w:spacing w:line="560" w:lineRule="exact"/>
        <w:jc w:val="center"/>
        <w:rPr>
          <w:rFonts w:ascii="方正小标宋简体" w:eastAsia="方正小标宋简体"/>
          <w:sz w:val="44"/>
          <w:szCs w:val="44"/>
        </w:rPr>
      </w:pPr>
    </w:p>
    <w:p w:rsidR="004C571E" w:rsidRDefault="004C571E">
      <w:pPr>
        <w:spacing w:line="560" w:lineRule="exact"/>
        <w:jc w:val="center"/>
        <w:rPr>
          <w:rFonts w:ascii="方正小标宋简体" w:eastAsia="方正小标宋简体"/>
          <w:sz w:val="44"/>
          <w:szCs w:val="44"/>
        </w:rPr>
      </w:pP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山东省济南燕山</w:t>
      </w:r>
      <w:r>
        <w:rPr>
          <w:rFonts w:ascii="方正小标宋简体" w:eastAsia="方正小标宋简体" w:hint="eastAsia"/>
          <w:sz w:val="44"/>
          <w:szCs w:val="44"/>
        </w:rPr>
        <w:t>中学</w:t>
      </w:r>
    </w:p>
    <w:p w:rsidR="004C571E" w:rsidRDefault="00DE388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防校园欺凌事件现场处置方案</w:t>
      </w:r>
    </w:p>
    <w:p w:rsidR="004C571E" w:rsidRDefault="004C571E">
      <w:pPr>
        <w:spacing w:line="560" w:lineRule="exact"/>
        <w:ind w:firstLineChars="200" w:firstLine="640"/>
        <w:rPr>
          <w:rFonts w:ascii="仿宋_GB2312" w:eastAsia="仿宋_GB2312"/>
          <w:sz w:val="32"/>
          <w:szCs w:val="32"/>
        </w:rPr>
      </w:pP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为深入贯彻落实党的十九大精神，有效防治中小学生欺凌，保障中小学生的身心健康和全面发展，深化“平安校园”建设，</w:t>
      </w:r>
      <w:r>
        <w:rPr>
          <w:rFonts w:ascii="仿宋_GB2312" w:eastAsia="仿宋_GB2312" w:hint="eastAsia"/>
          <w:sz w:val="32"/>
          <w:szCs w:val="32"/>
        </w:rPr>
        <w:t>构建“共建、共治、共享”的社会治理格局，促进社会和谐稳定。根据教育部等</w:t>
      </w:r>
      <w:r>
        <w:rPr>
          <w:rFonts w:ascii="仿宋_GB2312" w:eastAsia="仿宋_GB2312" w:hint="eastAsia"/>
          <w:sz w:val="32"/>
          <w:szCs w:val="32"/>
        </w:rPr>
        <w:t>11</w:t>
      </w:r>
      <w:r>
        <w:rPr>
          <w:rFonts w:ascii="仿宋_GB2312" w:eastAsia="仿宋_GB2312" w:hint="eastAsia"/>
          <w:sz w:val="32"/>
          <w:szCs w:val="32"/>
        </w:rPr>
        <w:t>部门、山东省教育厅等</w:t>
      </w:r>
      <w:r>
        <w:rPr>
          <w:rFonts w:ascii="仿宋_GB2312" w:eastAsia="仿宋_GB2312" w:hint="eastAsia"/>
          <w:sz w:val="32"/>
          <w:szCs w:val="32"/>
        </w:rPr>
        <w:t>11</w:t>
      </w:r>
      <w:r>
        <w:rPr>
          <w:rFonts w:ascii="仿宋_GB2312" w:eastAsia="仿宋_GB2312" w:hint="eastAsia"/>
          <w:sz w:val="32"/>
          <w:szCs w:val="32"/>
        </w:rPr>
        <w:t>部委联合印发的《山东省加强中小学欺凌综合治理方案的通知》（鲁教安发〔</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号）等要求，结合我区实际，制定本方案。</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一、校园欺凌事件应急处置预案组织机构、职责</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校园欺凌应急处置领导小组：</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w:t>
      </w:r>
      <w:r>
        <w:rPr>
          <w:rFonts w:ascii="仿宋_GB2312" w:eastAsia="仿宋_GB2312" w:hint="eastAsia"/>
          <w:sz w:val="32"/>
          <w:szCs w:val="32"/>
        </w:rPr>
        <w:t>王明明</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副组长：</w:t>
      </w:r>
      <w:r>
        <w:rPr>
          <w:rFonts w:ascii="仿宋_GB2312" w:eastAsia="仿宋_GB2312" w:hint="eastAsia"/>
          <w:sz w:val="32"/>
          <w:szCs w:val="32"/>
        </w:rPr>
        <w:t>马鸣、肖晗、秦萍</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员：校委会成员及班主任</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职</w:t>
      </w:r>
      <w:r>
        <w:rPr>
          <w:rFonts w:ascii="仿宋_GB2312" w:eastAsia="仿宋_GB2312" w:hint="eastAsia"/>
          <w:sz w:val="32"/>
          <w:szCs w:val="32"/>
        </w:rPr>
        <w:t xml:space="preserve">  </w:t>
      </w:r>
      <w:r>
        <w:rPr>
          <w:rFonts w:ascii="仿宋_GB2312" w:eastAsia="仿宋_GB2312" w:hint="eastAsia"/>
          <w:sz w:val="32"/>
          <w:szCs w:val="32"/>
        </w:rPr>
        <w:t>责：</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（一）决定事故应急预案启动和终止</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（二）统一领导事故应急救援工作，确定现场救护人员，负责应急队伍及物资的调动。</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（三）向公安、医院、教育局等应急部门报告，并保持密切联系，相关部门人员到达单位后，配合这些部门指挥应急救援工作。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（四）对相关学生进行心理疏导，并做好善后工作。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（五）向本单位教职工通报事故情况。</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（六）向上级部门请求救援事项。</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下设六个工作组；</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现场防护组：</w:t>
      </w:r>
      <w:r>
        <w:rPr>
          <w:rFonts w:ascii="仿宋_GB2312" w:eastAsia="仿宋_GB2312" w:hint="eastAsia"/>
          <w:sz w:val="32"/>
          <w:szCs w:val="32"/>
        </w:rPr>
        <w:t>肖晗、房海波、盖光鑫</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职</w:t>
      </w:r>
      <w:r>
        <w:rPr>
          <w:rFonts w:ascii="仿宋_GB2312" w:eastAsia="仿宋_GB2312" w:hint="eastAsia"/>
          <w:sz w:val="32"/>
          <w:szCs w:val="32"/>
        </w:rPr>
        <w:t xml:space="preserve">  </w:t>
      </w:r>
      <w:r>
        <w:rPr>
          <w:rFonts w:ascii="仿宋_GB2312" w:eastAsia="仿宋_GB2312" w:hint="eastAsia"/>
          <w:sz w:val="32"/>
          <w:szCs w:val="32"/>
        </w:rPr>
        <w:t>责：欺凌事件发生后，组长按校园欺凌应急处置领导小组要求马上带领本组人员到现场，对欺凌学生者进行强行阻止，必要时可实行正当防卫。</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疏散引导组：当日值周领导及组员</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职</w:t>
      </w:r>
      <w:r>
        <w:rPr>
          <w:rFonts w:ascii="仿宋_GB2312" w:eastAsia="仿宋_GB2312" w:hint="eastAsia"/>
          <w:sz w:val="32"/>
          <w:szCs w:val="32"/>
        </w:rPr>
        <w:t xml:space="preserve">  </w:t>
      </w:r>
      <w:r>
        <w:rPr>
          <w:rFonts w:ascii="仿宋_GB2312" w:eastAsia="仿宋_GB2312" w:hint="eastAsia"/>
          <w:sz w:val="32"/>
          <w:szCs w:val="32"/>
        </w:rPr>
        <w:t>责：欺凌事件发生后，组长按校园欺凌应急处置领导小组要求马上</w:t>
      </w:r>
      <w:r>
        <w:rPr>
          <w:rFonts w:ascii="仿宋_GB2312" w:eastAsia="仿宋_GB2312" w:hint="eastAsia"/>
          <w:sz w:val="32"/>
          <w:szCs w:val="32"/>
        </w:rPr>
        <w:t>带领本组人员到现场，组织人员疏散未被欺凌的学生，并机智疏散到安全地带。</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通讯联络组：</w:t>
      </w:r>
      <w:r>
        <w:rPr>
          <w:rFonts w:ascii="仿宋_GB2312" w:eastAsia="仿宋_GB2312" w:hint="eastAsia"/>
          <w:sz w:val="32"/>
          <w:szCs w:val="32"/>
        </w:rPr>
        <w:t>王婷</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职</w:t>
      </w:r>
      <w:r>
        <w:rPr>
          <w:rFonts w:ascii="仿宋_GB2312" w:eastAsia="仿宋_GB2312" w:hint="eastAsia"/>
          <w:sz w:val="32"/>
          <w:szCs w:val="32"/>
        </w:rPr>
        <w:t xml:space="preserve">  </w:t>
      </w:r>
      <w:r>
        <w:rPr>
          <w:rFonts w:ascii="仿宋_GB2312" w:eastAsia="仿宋_GB2312" w:hint="eastAsia"/>
          <w:sz w:val="32"/>
          <w:szCs w:val="32"/>
        </w:rPr>
        <w:t>责：欺凌事件发生后，组长迅速按校园欺凌应急处置领导小组要求马上带领本组人员到现场，了解情况，同时向校园欺凌领导小组组长报告，情况紧急可以直接向“</w:t>
      </w:r>
      <w:r>
        <w:rPr>
          <w:rFonts w:ascii="仿宋_GB2312" w:eastAsia="仿宋_GB2312" w:hint="eastAsia"/>
          <w:sz w:val="32"/>
          <w:szCs w:val="32"/>
        </w:rPr>
        <w:t>110</w:t>
      </w:r>
      <w:r>
        <w:rPr>
          <w:rFonts w:ascii="仿宋_GB2312" w:eastAsia="仿宋_GB2312" w:hint="eastAsia"/>
          <w:sz w:val="32"/>
          <w:szCs w:val="32"/>
        </w:rPr>
        <w:t>”报警和上级教育行政部门报告，传达事件情况，保障通讯联络通畅。</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现场救护组：</w:t>
      </w:r>
      <w:r>
        <w:rPr>
          <w:rFonts w:ascii="仿宋_GB2312" w:eastAsia="仿宋_GB2312" w:hint="eastAsia"/>
          <w:sz w:val="32"/>
          <w:szCs w:val="32"/>
        </w:rPr>
        <w:t>王红梅、王丁</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职</w:t>
      </w:r>
      <w:r>
        <w:rPr>
          <w:rFonts w:ascii="仿宋_GB2312" w:eastAsia="仿宋_GB2312" w:hint="eastAsia"/>
          <w:sz w:val="32"/>
          <w:szCs w:val="32"/>
        </w:rPr>
        <w:t xml:space="preserve">  </w:t>
      </w:r>
      <w:r>
        <w:rPr>
          <w:rFonts w:ascii="仿宋_GB2312" w:eastAsia="仿宋_GB2312" w:hint="eastAsia"/>
          <w:sz w:val="32"/>
          <w:szCs w:val="32"/>
        </w:rPr>
        <w:t>责：欺凌事件发生后，组长迅速按校园欺凌应急处置领导小组要求马上带领本组人员到现场，对受伤人员及时进行救护，对重伤员应立即与“</w:t>
      </w:r>
      <w:r>
        <w:rPr>
          <w:rFonts w:ascii="仿宋_GB2312" w:eastAsia="仿宋_GB2312" w:hint="eastAsia"/>
          <w:sz w:val="32"/>
          <w:szCs w:val="32"/>
        </w:rPr>
        <w:t>120</w:t>
      </w:r>
      <w:r>
        <w:rPr>
          <w:rFonts w:ascii="仿宋_GB2312" w:eastAsia="仿宋_GB2312" w:hint="eastAsia"/>
          <w:sz w:val="32"/>
          <w:szCs w:val="32"/>
        </w:rPr>
        <w:t>”联系，送往医院救治。</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心理疏导组：张龙、刘颖</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职</w:t>
      </w:r>
      <w:r>
        <w:rPr>
          <w:rFonts w:ascii="仿宋_GB2312" w:eastAsia="仿宋_GB2312" w:hint="eastAsia"/>
          <w:sz w:val="32"/>
          <w:szCs w:val="32"/>
        </w:rPr>
        <w:t xml:space="preserve">  </w:t>
      </w:r>
      <w:r>
        <w:rPr>
          <w:rFonts w:ascii="仿宋_GB2312" w:eastAsia="仿宋_GB2312" w:hint="eastAsia"/>
          <w:sz w:val="32"/>
          <w:szCs w:val="32"/>
        </w:rPr>
        <w:t>责：欺凌事件发生后，组长迅速按校园欺凌应急处</w:t>
      </w:r>
      <w:r>
        <w:rPr>
          <w:rFonts w:ascii="仿宋_GB2312" w:eastAsia="仿宋_GB2312" w:hint="eastAsia"/>
          <w:sz w:val="32"/>
          <w:szCs w:val="32"/>
        </w:rPr>
        <w:lastRenderedPageBreak/>
        <w:t>置领导小组要求马上带领本组人员到现场，对相关人员进行心理疏导，安抚情绪，防止事态进一步恶化。</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善后工作组：肖晗、</w:t>
      </w:r>
      <w:r>
        <w:rPr>
          <w:rFonts w:ascii="仿宋_GB2312" w:eastAsia="仿宋_GB2312" w:hint="eastAsia"/>
          <w:sz w:val="32"/>
          <w:szCs w:val="32"/>
        </w:rPr>
        <w:t>秦萍、王明明</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职</w:t>
      </w:r>
      <w:r>
        <w:rPr>
          <w:rFonts w:ascii="仿宋_GB2312" w:eastAsia="仿宋_GB2312" w:hint="eastAsia"/>
          <w:sz w:val="32"/>
          <w:szCs w:val="32"/>
        </w:rPr>
        <w:t xml:space="preserve">  </w:t>
      </w:r>
      <w:r>
        <w:rPr>
          <w:rFonts w:ascii="仿宋_GB2312" w:eastAsia="仿宋_GB2312" w:hint="eastAsia"/>
          <w:sz w:val="32"/>
          <w:szCs w:val="32"/>
        </w:rPr>
        <w:t>责：欺凌事件发生后，组长迅速按校园欺凌应急处置领导小组要求马上带领本组人员到现场，对受害学生及其家属进行慰问，做好善后工作，妥善处理好相关问题。</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二、校园欺凌事件报告、处理程序及措施</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（一）教师发现欺凌事件时，应立即上前制止，巧妙周旋，在保证学生安全的情况下，派人通知校园欺凌应急处置领导小组组长。</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学生发现欺凌事件时，无能力阻止时，应立即报告与他最近的教师，由这名教师负责按上条处理。</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（三）可直接拨打学校公布的电话号码</w:t>
      </w:r>
      <w:r>
        <w:rPr>
          <w:rFonts w:ascii="仿宋_GB2312" w:eastAsia="仿宋_GB2312" w:hint="eastAsia"/>
          <w:sz w:val="32"/>
          <w:szCs w:val="32"/>
        </w:rPr>
        <w:t xml:space="preserve">0531-67715771 </w:t>
      </w:r>
      <w:r>
        <w:rPr>
          <w:rFonts w:ascii="仿宋_GB2312" w:eastAsia="仿宋_GB2312" w:hint="eastAsia"/>
          <w:sz w:val="32"/>
          <w:szCs w:val="32"/>
        </w:rPr>
        <w:t>或</w:t>
      </w:r>
      <w:r>
        <w:rPr>
          <w:rFonts w:ascii="仿宋_GB2312" w:eastAsia="仿宋_GB2312" w:hint="eastAsia"/>
          <w:sz w:val="32"/>
          <w:szCs w:val="32"/>
        </w:rPr>
        <w:t>0531-67715716(</w:t>
      </w:r>
      <w:r>
        <w:rPr>
          <w:rFonts w:ascii="仿宋_GB2312" w:eastAsia="仿宋_GB2312" w:hint="eastAsia"/>
          <w:sz w:val="32"/>
          <w:szCs w:val="32"/>
        </w:rPr>
        <w:t>无能力阻止时</w:t>
      </w:r>
      <w:r>
        <w:rPr>
          <w:rFonts w:ascii="仿宋_GB2312" w:eastAsia="仿宋_GB2312" w:hint="eastAsia"/>
          <w:sz w:val="32"/>
          <w:szCs w:val="32"/>
        </w:rPr>
        <w:t>)</w:t>
      </w:r>
      <w:r>
        <w:rPr>
          <w:rFonts w:ascii="仿宋_GB2312" w:eastAsia="仿宋_GB2312" w:hint="eastAsia"/>
          <w:sz w:val="32"/>
          <w:szCs w:val="32"/>
        </w:rPr>
        <w:t>报告</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（四）校园欺凌应急处置领导小组组长接到通知后，安排现场防护组、疏散引导组、通讯联络组、现场救护组、心理疏导组、善后工作组迅速到达现场，按各自职责分工，开展工作。</w:t>
      </w:r>
    </w:p>
    <w:p w:rsidR="004C571E" w:rsidRDefault="00DE3880">
      <w:pPr>
        <w:spacing w:line="560" w:lineRule="exact"/>
        <w:ind w:firstLineChars="200" w:firstLine="640"/>
        <w:rPr>
          <w:rFonts w:ascii="仿宋_GB2312" w:eastAsia="仿宋_GB2312"/>
          <w:sz w:val="32"/>
          <w:szCs w:val="32"/>
        </w:rPr>
      </w:pPr>
      <w:r>
        <w:rPr>
          <w:rFonts w:ascii="仿宋_GB2312" w:eastAsia="仿宋_GB2312" w:hint="eastAsia"/>
          <w:sz w:val="32"/>
          <w:szCs w:val="32"/>
        </w:rPr>
        <w:t>（五）协助有关部门对受害者进行救护，安抚受害者家属情绪等，做好事故调查和善后处理，追究责任，并进行相应处罚。</w:t>
      </w:r>
    </w:p>
    <w:p w:rsidR="004C571E" w:rsidRDefault="00DE3880">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（六）校园欺凌应急处置领导小组成员和工作</w:t>
      </w:r>
      <w:r>
        <w:rPr>
          <w:rFonts w:ascii="仿宋_GB2312" w:eastAsia="仿宋_GB2312" w:hint="eastAsia"/>
          <w:sz w:val="32"/>
          <w:szCs w:val="32"/>
        </w:rPr>
        <w:t>组成员及教师要积极参与校园欺凌事件的防护，对学校出现的校园欺凌事件进行及时处置，对欺凌事件反</w:t>
      </w:r>
      <w:r>
        <w:rPr>
          <w:rFonts w:ascii="仿宋_GB2312" w:eastAsia="仿宋_GB2312" w:hint="eastAsia"/>
          <w:sz w:val="32"/>
          <w:szCs w:val="32"/>
        </w:rPr>
        <w:t>应</w:t>
      </w:r>
      <w:r>
        <w:rPr>
          <w:rFonts w:ascii="仿宋_GB2312" w:eastAsia="仿宋_GB2312" w:hint="eastAsia"/>
          <w:sz w:val="32"/>
          <w:szCs w:val="32"/>
        </w:rPr>
        <w:t>迟缓，故意推脱、懈</w:t>
      </w:r>
      <w:r>
        <w:rPr>
          <w:rFonts w:ascii="仿宋_GB2312" w:eastAsia="仿宋_GB2312" w:hint="eastAsia"/>
          <w:sz w:val="32"/>
          <w:szCs w:val="32"/>
        </w:rPr>
        <w:lastRenderedPageBreak/>
        <w:t>怠而导致校园欺凌事件进一步扩大的，学校将严肃处理。</w:t>
      </w:r>
      <w:bookmarkEnd w:id="0"/>
    </w:p>
    <w:p w:rsidR="006B49B3" w:rsidRDefault="006B49B3">
      <w:pPr>
        <w:spacing w:line="560" w:lineRule="exact"/>
        <w:ind w:firstLineChars="200" w:firstLine="640"/>
        <w:rPr>
          <w:rFonts w:ascii="仿宋_GB2312" w:eastAsia="仿宋_GB2312"/>
          <w:sz w:val="32"/>
          <w:szCs w:val="32"/>
        </w:rPr>
      </w:pPr>
      <w:bookmarkStart w:id="1" w:name="_GoBack"/>
      <w:bookmarkEnd w:id="1"/>
    </w:p>
    <w:sectPr w:rsidR="006B49B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880" w:rsidRDefault="00DE3880">
      <w:r>
        <w:separator/>
      </w:r>
    </w:p>
  </w:endnote>
  <w:endnote w:type="continuationSeparator" w:id="0">
    <w:p w:rsidR="00DE3880" w:rsidRDefault="00DE3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Batang">
    <w:altName w:val="Malgun Gothic"/>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2153"/>
    </w:sdtPr>
    <w:sdtEndPr>
      <w:rPr>
        <w:rFonts w:ascii="宋体" w:eastAsia="宋体" w:hAnsi="宋体"/>
        <w:sz w:val="28"/>
        <w:szCs w:val="28"/>
      </w:rPr>
    </w:sdtEndPr>
    <w:sdtContent>
      <w:p w:rsidR="004C571E" w:rsidRDefault="00DE3880">
        <w:pPr>
          <w:pStyle w:val="a4"/>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6B49B3" w:rsidRPr="006B49B3">
          <w:rPr>
            <w:rFonts w:ascii="宋体" w:eastAsia="宋体" w:hAnsi="宋体"/>
            <w:noProof/>
            <w:sz w:val="28"/>
            <w:szCs w:val="28"/>
            <w:lang w:val="zh-CN"/>
          </w:rPr>
          <w:t>-</w:t>
        </w:r>
        <w:r w:rsidR="006B49B3">
          <w:rPr>
            <w:rFonts w:ascii="宋体" w:eastAsia="宋体" w:hAnsi="宋体"/>
            <w:noProof/>
            <w:sz w:val="28"/>
            <w:szCs w:val="28"/>
          </w:rPr>
          <w:t xml:space="preserve"> 68 -</w:t>
        </w:r>
        <w:r>
          <w:rPr>
            <w:rFonts w:ascii="宋体" w:eastAsia="宋体" w:hAnsi="宋体"/>
            <w:sz w:val="28"/>
            <w:szCs w:val="28"/>
          </w:rPr>
          <w:fldChar w:fldCharType="end"/>
        </w:r>
      </w:p>
    </w:sdtContent>
  </w:sdt>
  <w:p w:rsidR="004C571E" w:rsidRDefault="004C571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2149"/>
    </w:sdtPr>
    <w:sdtEndPr>
      <w:rPr>
        <w:rFonts w:ascii="宋体" w:eastAsia="宋体" w:hAnsi="宋体"/>
        <w:sz w:val="28"/>
        <w:szCs w:val="28"/>
      </w:rPr>
    </w:sdtEndPr>
    <w:sdtContent>
      <w:p w:rsidR="004C571E" w:rsidRDefault="00DE3880">
        <w:pPr>
          <w:pStyle w:val="a4"/>
          <w:jc w:val="right"/>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6B49B3" w:rsidRPr="006B49B3">
          <w:rPr>
            <w:rFonts w:ascii="宋体" w:eastAsia="宋体" w:hAnsi="宋体"/>
            <w:noProof/>
            <w:sz w:val="28"/>
            <w:szCs w:val="28"/>
            <w:lang w:val="zh-CN"/>
          </w:rPr>
          <w:t>-</w:t>
        </w:r>
        <w:r w:rsidR="006B49B3">
          <w:rPr>
            <w:rFonts w:ascii="宋体" w:eastAsia="宋体" w:hAnsi="宋体"/>
            <w:noProof/>
            <w:sz w:val="28"/>
            <w:szCs w:val="28"/>
          </w:rPr>
          <w:t xml:space="preserve"> 67 -</w:t>
        </w:r>
        <w:r>
          <w:rPr>
            <w:rFonts w:ascii="宋体" w:eastAsia="宋体" w:hAnsi="宋体"/>
            <w:sz w:val="28"/>
            <w:szCs w:val="28"/>
          </w:rPr>
          <w:fldChar w:fldCharType="end"/>
        </w:r>
      </w:p>
    </w:sdtContent>
  </w:sdt>
  <w:p w:rsidR="004C571E" w:rsidRDefault="004C571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71E" w:rsidRDefault="004C571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880" w:rsidRDefault="00DE3880">
      <w:r>
        <w:separator/>
      </w:r>
    </w:p>
  </w:footnote>
  <w:footnote w:type="continuationSeparator" w:id="0">
    <w:p w:rsidR="00DE3880" w:rsidRDefault="00DE38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71E" w:rsidRDefault="004C571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71E" w:rsidRDefault="004C571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71E" w:rsidRDefault="004C571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437"/>
    <w:rsid w:val="00056C2F"/>
    <w:rsid w:val="0007662B"/>
    <w:rsid w:val="000B7D5E"/>
    <w:rsid w:val="00137D96"/>
    <w:rsid w:val="001526AB"/>
    <w:rsid w:val="001A5BE6"/>
    <w:rsid w:val="001D104A"/>
    <w:rsid w:val="00246EF1"/>
    <w:rsid w:val="00257BE0"/>
    <w:rsid w:val="00266C4E"/>
    <w:rsid w:val="002C05AC"/>
    <w:rsid w:val="00316786"/>
    <w:rsid w:val="003478C5"/>
    <w:rsid w:val="003812F8"/>
    <w:rsid w:val="003C2BED"/>
    <w:rsid w:val="003D6461"/>
    <w:rsid w:val="00445199"/>
    <w:rsid w:val="004A5FD4"/>
    <w:rsid w:val="004C571E"/>
    <w:rsid w:val="00510DB8"/>
    <w:rsid w:val="00574CFE"/>
    <w:rsid w:val="005F21DD"/>
    <w:rsid w:val="005F34A6"/>
    <w:rsid w:val="00614D83"/>
    <w:rsid w:val="006920E3"/>
    <w:rsid w:val="006B49B3"/>
    <w:rsid w:val="006E0B7F"/>
    <w:rsid w:val="006E1923"/>
    <w:rsid w:val="006F33CA"/>
    <w:rsid w:val="007149EF"/>
    <w:rsid w:val="007416F4"/>
    <w:rsid w:val="00775586"/>
    <w:rsid w:val="007C33C3"/>
    <w:rsid w:val="007E1AFF"/>
    <w:rsid w:val="008616B3"/>
    <w:rsid w:val="008621B8"/>
    <w:rsid w:val="008627B3"/>
    <w:rsid w:val="008C6BA2"/>
    <w:rsid w:val="008E713A"/>
    <w:rsid w:val="009622F0"/>
    <w:rsid w:val="00A15F04"/>
    <w:rsid w:val="00A32567"/>
    <w:rsid w:val="00A926DA"/>
    <w:rsid w:val="00AA18A0"/>
    <w:rsid w:val="00AC4B0E"/>
    <w:rsid w:val="00AD3FA0"/>
    <w:rsid w:val="00B7676B"/>
    <w:rsid w:val="00BE731D"/>
    <w:rsid w:val="00C24673"/>
    <w:rsid w:val="00C72779"/>
    <w:rsid w:val="00C96142"/>
    <w:rsid w:val="00CE1329"/>
    <w:rsid w:val="00CF21EC"/>
    <w:rsid w:val="00CF4115"/>
    <w:rsid w:val="00D0550E"/>
    <w:rsid w:val="00D30437"/>
    <w:rsid w:val="00D323E5"/>
    <w:rsid w:val="00D914CF"/>
    <w:rsid w:val="00DB76BE"/>
    <w:rsid w:val="00DC3424"/>
    <w:rsid w:val="00DE3880"/>
    <w:rsid w:val="00E8042D"/>
    <w:rsid w:val="00ED2AF5"/>
    <w:rsid w:val="00F270C1"/>
    <w:rsid w:val="00F504DB"/>
    <w:rsid w:val="00F95831"/>
    <w:rsid w:val="04861E9E"/>
    <w:rsid w:val="049511A5"/>
    <w:rsid w:val="054D72C0"/>
    <w:rsid w:val="20743577"/>
    <w:rsid w:val="32340EE6"/>
    <w:rsid w:val="55B6370E"/>
    <w:rsid w:val="5FA06EEA"/>
    <w:rsid w:val="687D3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uiPriority="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rFonts w:ascii="宋体" w:eastAsia="仿宋_GB2312" w:hAnsi="宋体" w:cs="Times New Roman"/>
      <w:snapToGrid w:val="0"/>
      <w:sz w:val="18"/>
      <w:szCs w:val="20"/>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eastAsia="宋体" w:hAnsi="宋体" w:cs="Times New Roman"/>
      <w:kern w:val="0"/>
      <w:sz w:val="24"/>
      <w:szCs w:val="24"/>
    </w:rPr>
  </w:style>
  <w:style w:type="character" w:styleId="a7">
    <w:name w:val="Strong"/>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20">
    <w:name w:val="标题 2 字符"/>
    <w:basedOn w:val="a0"/>
    <w:uiPriority w:val="9"/>
    <w:semiHidden/>
    <w:qFormat/>
    <w:rPr>
      <w:rFonts w:asciiTheme="majorHAnsi" w:eastAsiaTheme="majorEastAsia" w:hAnsiTheme="majorHAnsi" w:cstheme="majorBidi"/>
      <w:b/>
      <w:bCs/>
      <w:sz w:val="32"/>
      <w:szCs w:val="32"/>
    </w:rPr>
  </w:style>
  <w:style w:type="character" w:customStyle="1" w:styleId="2Char">
    <w:name w:val="标题 2 Char"/>
    <w:link w:val="2"/>
    <w:qFormat/>
    <w:rPr>
      <w:rFonts w:ascii="Arial" w:eastAsia="黑体" w:hAnsi="Arial" w:cs="Times New Roman"/>
      <w:b/>
      <w:bCs/>
      <w:sz w:val="32"/>
      <w:szCs w:val="32"/>
    </w:rPr>
  </w:style>
  <w:style w:type="character" w:customStyle="1" w:styleId="Char">
    <w:name w:val="批注框文本 Char"/>
    <w:basedOn w:val="a0"/>
    <w:link w:val="a3"/>
    <w:qFormat/>
    <w:rPr>
      <w:rFonts w:ascii="宋体" w:eastAsia="仿宋_GB2312" w:hAnsi="宋体" w:cs="Times New Roman"/>
      <w:snapToGrid w:val="0"/>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uiPriority="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rFonts w:ascii="宋体" w:eastAsia="仿宋_GB2312" w:hAnsi="宋体" w:cs="Times New Roman"/>
      <w:snapToGrid w:val="0"/>
      <w:sz w:val="18"/>
      <w:szCs w:val="20"/>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eastAsia="宋体" w:hAnsi="宋体" w:cs="Times New Roman"/>
      <w:kern w:val="0"/>
      <w:sz w:val="24"/>
      <w:szCs w:val="24"/>
    </w:rPr>
  </w:style>
  <w:style w:type="character" w:styleId="a7">
    <w:name w:val="Strong"/>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20">
    <w:name w:val="标题 2 字符"/>
    <w:basedOn w:val="a0"/>
    <w:uiPriority w:val="9"/>
    <w:semiHidden/>
    <w:qFormat/>
    <w:rPr>
      <w:rFonts w:asciiTheme="majorHAnsi" w:eastAsiaTheme="majorEastAsia" w:hAnsiTheme="majorHAnsi" w:cstheme="majorBidi"/>
      <w:b/>
      <w:bCs/>
      <w:sz w:val="32"/>
      <w:szCs w:val="32"/>
    </w:rPr>
  </w:style>
  <w:style w:type="character" w:customStyle="1" w:styleId="2Char">
    <w:name w:val="标题 2 Char"/>
    <w:link w:val="2"/>
    <w:qFormat/>
    <w:rPr>
      <w:rFonts w:ascii="Arial" w:eastAsia="黑体" w:hAnsi="Arial" w:cs="Times New Roman"/>
      <w:b/>
      <w:bCs/>
      <w:sz w:val="32"/>
      <w:szCs w:val="32"/>
    </w:rPr>
  </w:style>
  <w:style w:type="character" w:customStyle="1" w:styleId="Char">
    <w:name w:val="批注框文本 Char"/>
    <w:basedOn w:val="a0"/>
    <w:link w:val="a3"/>
    <w:qFormat/>
    <w:rPr>
      <w:rFonts w:ascii="宋体" w:eastAsia="仿宋_GB2312" w:hAnsi="宋体" w:cs="Times New Roman"/>
      <w:snapToGrid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DD4CD-AEA5-49B2-9521-B29CECF0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68</Pages>
  <Words>4291</Words>
  <Characters>24463</Characters>
  <Application>Microsoft Office Word</Application>
  <DocSecurity>0</DocSecurity>
  <Lines>203</Lines>
  <Paragraphs>57</Paragraphs>
  <ScaleCrop>false</ScaleCrop>
  <Company/>
  <LinksUpToDate>false</LinksUpToDate>
  <CharactersWithSpaces>28697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36</cp:revision>
  <cp:lastPrinted>2026-04-27T02:54:00Z</cp:lastPrinted>
  <dcterms:created xsi:type="dcterms:W3CDTF">2021-10-16T03:04:00Z</dcterms:created>
  <dcterms:modified xsi:type="dcterms:W3CDTF">2026-04-28T11:01:00Z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eyJoZGlkIjoiOTU0M2FmMGUxYjZmNWFlMDQyM2ZmZGRkYzdmZDZhMjkiLCJ1c2VySWQiOiI0NTEzMDg1NzMifQ==</vt:lpwstr>
  </property>
  <property fmtid="{D5CDD505-2E9C-101B-9397-08002B2CF9AE}" pid="3" name="KSOProductBuildVer">
    <vt:lpwstr>2052-12.1.0.25865</vt:lpwstr>
  </property>
  <property fmtid="{D5CDD505-2E9C-101B-9397-08002B2CF9AE}" pid="4" name="ICV">
    <vt:lpwstr>C95A378A5B1F45718C03BAAD3F01393B_13</vt:lpwstr>
  </property>
</Properties>
</file>