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历下区2026年5月份财政收支情况</w:t>
      </w:r>
    </w:p>
    <w:p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一、一般公共预算收支情况</w:t>
      </w:r>
    </w:p>
    <w:p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（一）一般公共预算收入情况</w:t>
      </w:r>
    </w:p>
    <w:p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2026年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1-5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月，历下区一般公共预算收入837466万元，同比增长7.3%。其中：税收收入771272万元，同比增长9.0%；非税收入66194万元，同比下降9.3%。</w:t>
      </w:r>
    </w:p>
    <w:p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变化情况及原因解读：</w:t>
      </w:r>
    </w:p>
    <w:p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1.国内增值税277175万元，同比增长15.8%。</w:t>
      </w:r>
    </w:p>
    <w:p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2.企业所得税204439万元，同比增长27.7%。</w:t>
      </w:r>
    </w:p>
    <w:p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3.个人所得税53477万元，同比增长5.8%。</w:t>
      </w:r>
    </w:p>
    <w:p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4.城市维护建设税42150万元，同比增长11.3%。</w:t>
      </w:r>
    </w:p>
    <w:p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5.印花税29000万元，同比增长14.1%。</w:t>
      </w:r>
    </w:p>
    <w:p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6.土地和房地产相关税收：契税29283万元，同比下降29.5%；土地增值税56283万元，同比下降22.3%；房产税57472万元，同比增长8.2%。</w:t>
      </w:r>
    </w:p>
    <w:p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7.车船税14349万元，同比增长15.1%。</w:t>
      </w:r>
    </w:p>
    <w:p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</w:p>
    <w:p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（二）一般公共预算支出情况</w:t>
      </w:r>
    </w:p>
    <w:p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1-5月累计，历下区一般公共预算支出399190万元，同比增长13.5%。</w:t>
      </w:r>
    </w:p>
    <w:p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变化情况及原因解读：</w:t>
      </w:r>
    </w:p>
    <w:p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从主要支出科目情况看：一般公共服务支出60176万元，同比下降16.0%；公共安全支出11051万元，同比增长4.0%；教育支出110723万元，同比增长23.8%；科学技术支出2875万元，同比下降61.0%；社会保障和就业支出54034万元，同比增长1.9%；卫生健康支出35975万元，同比增长49.6%；城乡社区支出105586万元，同比增长54.8%；住房保障支出8162万元，同比下降0.2%；灾害防治及应急管理支出2548万元，同比下降45.4%。</w:t>
      </w:r>
    </w:p>
    <w:p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二、政府性基金预算收支情况</w:t>
      </w:r>
    </w:p>
    <w:p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（一）政府性基金预算收入情况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after="210" w:afterAutospacing="0" w:line="18" w:lineRule="atLeast"/>
        <w:ind w:left="0" w:leftChars="0" w:right="0" w:rightChars="0" w:firstLine="521" w:firstLineChars="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1-5月累计，政府性基金预算收入7195万元，同比增长12.5%。其中：其他地方自行试点项目收益专项债券对应项目专项收入7082万元。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after="210" w:afterAutospacing="0" w:line="18" w:lineRule="atLeast"/>
        <w:ind w:left="0" w:leftChars="0" w:right="0" w:rightChars="0" w:firstLine="521" w:firstLineChars="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bookmarkStart w:id="0" w:name="_GoBack"/>
      <w:bookmarkEnd w:id="0"/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after="210" w:afterAutospacing="0" w:line="18" w:lineRule="atLeast"/>
        <w:ind w:left="0" w:leftChars="0" w:right="0" w:rightChars="0" w:firstLine="521" w:firstLineChars="0"/>
        <w:jc w:val="both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（二）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政府性基金预算支出情况</w:t>
      </w:r>
    </w:p>
    <w:p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1-5月累计，政府性基金预算支出71524万元，同比下降57.7%。其中：国有土地使用权出让收入安排的支出31599万元；债务付息支出15034万元。</w:t>
      </w:r>
    </w:p>
    <w:p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区财政局将继续贯彻落实区委、区政府决策部署，统筹推进财政收支优化，力争完成人民代表大会确定的一般公共预算预期目标，为全区高质量发展提供坚实保障。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34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Ubuntu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BC5ABE"/>
    <w:rsid w:val="004C7F88"/>
    <w:rsid w:val="01423286"/>
    <w:rsid w:val="05AC4062"/>
    <w:rsid w:val="12414CCE"/>
    <w:rsid w:val="17186241"/>
    <w:rsid w:val="1BC96794"/>
    <w:rsid w:val="1D562980"/>
    <w:rsid w:val="1DD261D8"/>
    <w:rsid w:val="1E3824DF"/>
    <w:rsid w:val="1F137071"/>
    <w:rsid w:val="21A4351A"/>
    <w:rsid w:val="22C83066"/>
    <w:rsid w:val="24B3360A"/>
    <w:rsid w:val="2D102879"/>
    <w:rsid w:val="2E2963CD"/>
    <w:rsid w:val="30330D58"/>
    <w:rsid w:val="32D8795D"/>
    <w:rsid w:val="35E50485"/>
    <w:rsid w:val="39FA656B"/>
    <w:rsid w:val="41E917FA"/>
    <w:rsid w:val="426B4CA4"/>
    <w:rsid w:val="451D56FB"/>
    <w:rsid w:val="54795D36"/>
    <w:rsid w:val="597D7A0F"/>
    <w:rsid w:val="682B0CD7"/>
    <w:rsid w:val="6DFD6964"/>
    <w:rsid w:val="6E1248F3"/>
    <w:rsid w:val="77BC5ABE"/>
    <w:rsid w:val="77C80BB0"/>
    <w:rsid w:val="F5BE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cetate"/>
    <w:basedOn w:val="1"/>
    <w:qFormat/>
    <w:uiPriority w:val="0"/>
    <w:pPr>
      <w:textAlignment w:val="baseline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689</Words>
  <Characters>891</Characters>
  <Lines>0</Lines>
  <Paragraphs>0</Paragraphs>
  <TotalTime>126</TotalTime>
  <ScaleCrop>false</ScaleCrop>
  <LinksUpToDate>false</LinksUpToDate>
  <CharactersWithSpaces>891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2025-02-05T12:42:00Z</dcterms:created>
  <dc:creator>Echo</dc:creator>
  <cp:lastModifiedBy>jnak</cp:lastModifiedBy>
  <dcterms:modified xsi:type="dcterms:W3CDTF">2026-06-22T09:14:47Z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3DD65E5199734A03AA20B3327ED6B5E7_11</vt:lpwstr>
  </property>
  <property fmtid="{D5CDD505-2E9C-101B-9397-08002B2CF9AE}" pid="4" name="KSOTemplateDocerSaveRecord">
    <vt:lpwstr>eyJoZGlkIjoiZWU1YjNjOWM4NTE2MjFmZjA4YWQxZWU3ZTU0N2JkNTAiLCJ1c2VySWQiOiIyMzE0MDQ1NSJ9</vt:lpwstr>
  </property>
</Properties>
</file>