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980AF">
      <w:pPr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历下区2026年9月份财政收支情况</w:t>
      </w:r>
    </w:p>
    <w:p w14:paraId="158F73AD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一、一般公共预算收支情况</w:t>
      </w:r>
    </w:p>
    <w:p w14:paraId="3077B750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（一）一般公共预算收入情况</w:t>
      </w:r>
    </w:p>
    <w:p w14:paraId="60E35E71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2026年1-9月，历下区一般公共预算收入1400310万元，同比增长8.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%。其中：税收收入1269435万元，同比增长8.3%；非税收入130875万元，同比增长8.6%。</w:t>
      </w:r>
    </w:p>
    <w:p w14:paraId="6EDC76EA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变化情况及原因解读：</w:t>
      </w:r>
    </w:p>
    <w:p w14:paraId="5DD599CE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1.国内增值税448386万元，同比增长17.5%。</w:t>
      </w:r>
    </w:p>
    <w:p w14:paraId="1AF31B80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2.企业所得税319446万元，同比增长36.0%。</w:t>
      </w:r>
    </w:p>
    <w:p w14:paraId="1C6F3FED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3.个人所得税95554万元，同比增长5.3%。</w:t>
      </w:r>
    </w:p>
    <w:p w14:paraId="742FC3E0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4.城市维护建设税72201万元，同比增长18.4%。</w:t>
      </w:r>
    </w:p>
    <w:p w14:paraId="4239DD97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5.印花税39382万元，同比增长5.8%。</w:t>
      </w:r>
    </w:p>
    <w:p w14:paraId="637A4A54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6.土地和房地产相关税收：契税55996万元，同比下降34.0%；土地增值税105921万元，同比下降32.6%；房产税96610万元，同比增长21.2%。</w:t>
      </w:r>
    </w:p>
    <w:p w14:paraId="0FC84ECA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7.车船税24725万元，同比增长8.6%。</w:t>
      </w:r>
    </w:p>
    <w:p w14:paraId="1D7D5849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（二）一般公共预算支出情况</w:t>
      </w:r>
    </w:p>
    <w:p w14:paraId="552E0F3C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1-9月累计，历下区一般公共预算支出662181万元，同比增长3.7%。</w:t>
      </w:r>
    </w:p>
    <w:p w14:paraId="04E71131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变化情况及原因解读：</w:t>
      </w:r>
    </w:p>
    <w:p w14:paraId="269BE407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从主要支出科目情况看：一般公共服务支出103678万元，同比下降15.0%；公共安全支出18446万元，同比下降2.3%；教育支出185287万元，同比增长3.0%；科学技术支出5138万元，同比下降42.7%；社会保障和就业支出95245万元，同比增长0.5%；卫生健康支出55830万元，同比增长28.8%；城乡社区支出161966万元，同比增长27.9%；住房保障支出15628万元，同比增长4.3%；灾害防治及应急管理支出5301万元，同比下降47.3%。</w:t>
      </w:r>
    </w:p>
    <w:p w14:paraId="597F8606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二、政府性基金预算收支情况</w:t>
      </w:r>
    </w:p>
    <w:p w14:paraId="59D54A12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（一）政府性基金预算收入情况</w:t>
      </w:r>
    </w:p>
    <w:p w14:paraId="5CB1CADD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after="210" w:afterAutospacing="0" w:line="18" w:lineRule="atLeast"/>
        <w:ind w:left="0" w:leftChars="0" w:right="0" w:rightChars="0" w:firstLine="521" w:firstLineChars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1-9月累计，政府性基金预算收入19054万元，同比增长7.7%。其中：其他地方自行试点项目收益专项债券对应项目专项收入18559万元。</w:t>
      </w:r>
    </w:p>
    <w:p w14:paraId="5C901712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after="210" w:afterAutospacing="0" w:line="18" w:lineRule="atLeast"/>
        <w:ind w:left="0" w:leftChars="0" w:right="0" w:rightChars="0" w:firstLine="521" w:firstLineChars="0"/>
        <w:jc w:val="both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（二）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政府性基金预算支出情况</w:t>
      </w:r>
    </w:p>
    <w:p w14:paraId="6335924E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1-9月累计，政府性基金预算支出150335万元，同比下降55.2%。其中：国有土地使用权出让收入安排的支出63152万元；债务付息支出23387万元。</w:t>
      </w:r>
    </w:p>
    <w:p w14:paraId="5430D399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区财政局将继续贯彻落实区委、区政府决策部署，统筹推进财政收支优化，力争完成人民代表大会确定的一般公共预算预期目标，为全区高质量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发展提供坚实保障。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C5ABE"/>
    <w:rsid w:val="004C7F88"/>
    <w:rsid w:val="01423286"/>
    <w:rsid w:val="05AC4062"/>
    <w:rsid w:val="07200FD9"/>
    <w:rsid w:val="0BF44BE4"/>
    <w:rsid w:val="12414CCE"/>
    <w:rsid w:val="15203E2C"/>
    <w:rsid w:val="17186241"/>
    <w:rsid w:val="1BC96794"/>
    <w:rsid w:val="1D562980"/>
    <w:rsid w:val="1DD261D8"/>
    <w:rsid w:val="1E3824DF"/>
    <w:rsid w:val="1F137071"/>
    <w:rsid w:val="21A4351A"/>
    <w:rsid w:val="22C83066"/>
    <w:rsid w:val="24B3360A"/>
    <w:rsid w:val="2D102879"/>
    <w:rsid w:val="2E2963CD"/>
    <w:rsid w:val="2F6C454A"/>
    <w:rsid w:val="30330D58"/>
    <w:rsid w:val="313F18A3"/>
    <w:rsid w:val="32144DE2"/>
    <w:rsid w:val="32D8795D"/>
    <w:rsid w:val="35E50485"/>
    <w:rsid w:val="36CC58C2"/>
    <w:rsid w:val="39FA656B"/>
    <w:rsid w:val="41E917FA"/>
    <w:rsid w:val="426B4CA4"/>
    <w:rsid w:val="451D56FB"/>
    <w:rsid w:val="4AF41C07"/>
    <w:rsid w:val="54795D36"/>
    <w:rsid w:val="597D7A0F"/>
    <w:rsid w:val="5B3A3FDA"/>
    <w:rsid w:val="682B0CD7"/>
    <w:rsid w:val="6DFD6964"/>
    <w:rsid w:val="6E1248F3"/>
    <w:rsid w:val="77BC5ABE"/>
    <w:rsid w:val="77C80BB0"/>
    <w:rsid w:val="782E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cetate"/>
    <w:basedOn w:val="1"/>
    <w:qFormat/>
    <w:uiPriority w:val="0"/>
    <w:pPr>
      <w:textAlignment w:val="baseline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689</Words>
  <Characters>913</Characters>
  <Lines>0</Lines>
  <Paragraphs>0</Paragraphs>
  <TotalTime>298</TotalTime>
  <ScaleCrop>false</ScaleCrop>
  <LinksUpToDate>false</LinksUpToDate>
  <CharactersWithSpaces>913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2025-02-05T04:42:00Z</dcterms:created>
  <dc:creator>Echo</dc:creator>
  <cp:lastModifiedBy>isbel</cp:lastModifiedBy>
  <cp:lastPrinted>2026-10-16T03:29:21Z</cp:lastPrinted>
  <dcterms:modified xsi:type="dcterms:W3CDTF">2026-10-16T06:05:39Z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3DD65E5199734A03AA20B3327ED6B5E7_11</vt:lpwstr>
  </property>
  <property fmtid="{D5CDD505-2E9C-101B-9397-08002B2CF9AE}" pid="4" name="KSOTemplateDocerSaveRecord">
    <vt:lpwstr>eyJoZGlkIjoiZWU1YjNjOWM4NTE2MjFmZjA4YWQxZWU3ZTU0N2JkNTAiLCJ1c2VySWQiOiIyMzE0MDQ1NSJ9</vt:lpwstr>
  </property>
</Properties>
</file>